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C557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C557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466"/>
        <w:gridCol w:w="1076"/>
      </w:tblGrid>
      <w:tr w:rsidR="00E61AB9" w:rsidTr="000F2467">
        <w:tc>
          <w:tcPr>
            <w:tcW w:w="7513" w:type="dxa"/>
          </w:tcPr>
          <w:p w:rsidR="00E61AB9" w:rsidRDefault="00553062" w:rsidP="0055306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C5570">
              <w:rPr>
                <w:bCs/>
                <w:szCs w:val="44"/>
                <w:lang w:val="lv-LV"/>
              </w:rPr>
              <w:t>15/12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53062" w:rsidRDefault="00553062" w:rsidP="000F2467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LOKĀLPLĀNOJUMA ZEMES VIENĪBĀM CUKURA IELĀ 23, CUKURA IELĀ 25, CUKURA IELĀ 27 UN CUKURA IELĀ 29</w:t>
      </w:r>
      <w:r w:rsidRPr="00AB0099">
        <w:rPr>
          <w:b/>
        </w:rPr>
        <w:t>, JELGAVĀ</w:t>
      </w:r>
      <w:r>
        <w:rPr>
          <w:b/>
        </w:rPr>
        <w:t>,</w:t>
      </w:r>
      <w:r w:rsidRPr="00AB0099">
        <w:rPr>
          <w:b/>
        </w:rPr>
        <w:t xml:space="preserve"> </w:t>
      </w:r>
      <w:r>
        <w:rPr>
          <w:b/>
          <w:bCs/>
        </w:rPr>
        <w:t>REDAKCIJAS NODOŠANA PUBLISKAJAI APSPRIEŠANAI UN ATZINUMU SAŅEMŠANAI</w:t>
      </w:r>
    </w:p>
    <w:p w:rsidR="007C5570" w:rsidRDefault="007C5570" w:rsidP="007C5570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7C5570" w:rsidRPr="001C104F" w:rsidRDefault="007C5570" w:rsidP="007C5570">
      <w:pPr>
        <w:jc w:val="center"/>
      </w:pPr>
    </w:p>
    <w:p w:rsidR="007C5570" w:rsidRPr="00350284" w:rsidRDefault="00350284" w:rsidP="007C5570">
      <w:pPr>
        <w:jc w:val="both"/>
      </w:pPr>
      <w:r>
        <w:rPr>
          <w:b/>
          <w:bCs/>
          <w:lang w:eastAsia="lv-LV"/>
        </w:rPr>
        <w:t>Atklāti balsojot: PAR – 13</w:t>
      </w:r>
      <w:r w:rsidR="007C5570" w:rsidRPr="00F00D71">
        <w:rPr>
          <w:b/>
          <w:bCs/>
          <w:lang w:eastAsia="lv-LV"/>
        </w:rPr>
        <w:t xml:space="preserve"> </w:t>
      </w:r>
      <w:r w:rsidR="007C5570" w:rsidRPr="00F00D71">
        <w:rPr>
          <w:bCs/>
          <w:lang w:eastAsia="lv-LV"/>
        </w:rPr>
        <w:t>(</w:t>
      </w:r>
      <w:proofErr w:type="spellStart"/>
      <w:r w:rsidR="007C5570" w:rsidRPr="00F00D71">
        <w:rPr>
          <w:bCs/>
          <w:lang w:eastAsia="lv-LV"/>
        </w:rPr>
        <w:t>A.Rāviņš</w:t>
      </w:r>
      <w:proofErr w:type="spellEnd"/>
      <w:r w:rsidR="007C5570" w:rsidRPr="00F00D71">
        <w:rPr>
          <w:bCs/>
          <w:lang w:eastAsia="lv-LV"/>
        </w:rPr>
        <w:t xml:space="preserve">, </w:t>
      </w:r>
      <w:proofErr w:type="spellStart"/>
      <w:r w:rsidR="007C5570" w:rsidRPr="00F00D71">
        <w:rPr>
          <w:bCs/>
          <w:lang w:eastAsia="lv-LV"/>
        </w:rPr>
        <w:t>R.Vectirāne</w:t>
      </w:r>
      <w:proofErr w:type="spellEnd"/>
      <w:r w:rsidR="007C5570" w:rsidRPr="00F00D71">
        <w:rPr>
          <w:bCs/>
          <w:lang w:eastAsia="lv-LV"/>
        </w:rPr>
        <w:t xml:space="preserve">, </w:t>
      </w:r>
      <w:proofErr w:type="spellStart"/>
      <w:r w:rsidR="007C5570" w:rsidRPr="00F00D71">
        <w:rPr>
          <w:bCs/>
          <w:lang w:eastAsia="lv-LV"/>
        </w:rPr>
        <w:t>V.Ļevčenoks</w:t>
      </w:r>
      <w:proofErr w:type="spellEnd"/>
      <w:r w:rsidR="007C5570" w:rsidRPr="00F00D71">
        <w:rPr>
          <w:bCs/>
          <w:lang w:eastAsia="lv-LV"/>
        </w:rPr>
        <w:t xml:space="preserve">, </w:t>
      </w:r>
      <w:proofErr w:type="spellStart"/>
      <w:r w:rsidR="007C5570" w:rsidRPr="00F00D71">
        <w:rPr>
          <w:bCs/>
          <w:lang w:eastAsia="lv-LV"/>
        </w:rPr>
        <w:t>M.Buškevics</w:t>
      </w:r>
      <w:proofErr w:type="spellEnd"/>
      <w:r w:rsidR="007C5570" w:rsidRPr="00F00D71">
        <w:rPr>
          <w:bCs/>
          <w:lang w:eastAsia="lv-LV"/>
        </w:rPr>
        <w:t xml:space="preserve">, </w:t>
      </w:r>
      <w:proofErr w:type="spellStart"/>
      <w:r w:rsidR="007C5570" w:rsidRPr="00F00D71">
        <w:rPr>
          <w:bCs/>
          <w:lang w:eastAsia="lv-LV"/>
        </w:rPr>
        <w:t>I.Bandeniece</w:t>
      </w:r>
      <w:proofErr w:type="spellEnd"/>
      <w:r w:rsidR="007C5570" w:rsidRPr="00F00D71">
        <w:rPr>
          <w:bCs/>
          <w:lang w:eastAsia="lv-LV"/>
        </w:rPr>
        <w:t xml:space="preserve">, </w:t>
      </w:r>
      <w:proofErr w:type="spellStart"/>
      <w:r w:rsidR="007C5570" w:rsidRPr="00F00D71">
        <w:rPr>
          <w:bCs/>
          <w:lang w:eastAsia="lv-LV"/>
        </w:rPr>
        <w:t>I.Priževoite</w:t>
      </w:r>
      <w:proofErr w:type="spellEnd"/>
      <w:r w:rsidR="007C5570" w:rsidRPr="00F00D71">
        <w:rPr>
          <w:bCs/>
          <w:lang w:eastAsia="lv-LV"/>
        </w:rPr>
        <w:t xml:space="preserve">, </w:t>
      </w:r>
      <w:proofErr w:type="spellStart"/>
      <w:r w:rsidR="007C5570" w:rsidRPr="00F00D71">
        <w:rPr>
          <w:bCs/>
          <w:lang w:eastAsia="lv-LV"/>
        </w:rPr>
        <w:t>J.Strods</w:t>
      </w:r>
      <w:proofErr w:type="spellEnd"/>
      <w:r w:rsidR="007C5570" w:rsidRPr="00F00D71">
        <w:rPr>
          <w:bCs/>
          <w:lang w:eastAsia="lv-LV"/>
        </w:rPr>
        <w:t xml:space="preserve">, </w:t>
      </w:r>
      <w:proofErr w:type="spellStart"/>
      <w:r w:rsidR="007C5570" w:rsidRPr="00F00D71">
        <w:rPr>
          <w:bCs/>
          <w:lang w:eastAsia="lv-LV"/>
        </w:rPr>
        <w:t>R.Šlegelmilhs</w:t>
      </w:r>
      <w:proofErr w:type="spellEnd"/>
      <w:r w:rsidR="007C5570" w:rsidRPr="00F00D71">
        <w:rPr>
          <w:bCs/>
          <w:lang w:eastAsia="lv-LV"/>
        </w:rPr>
        <w:t xml:space="preserve">, </w:t>
      </w:r>
      <w:proofErr w:type="spellStart"/>
      <w:r w:rsidR="007C5570" w:rsidRPr="00F00D71">
        <w:rPr>
          <w:bCs/>
          <w:lang w:eastAsia="lv-LV"/>
        </w:rPr>
        <w:t>U.Dūmiņš</w:t>
      </w:r>
      <w:proofErr w:type="spellEnd"/>
      <w:r w:rsidR="007C5570" w:rsidRPr="00F00D71">
        <w:rPr>
          <w:bCs/>
          <w:lang w:eastAsia="lv-LV"/>
        </w:rPr>
        <w:t xml:space="preserve">, </w:t>
      </w:r>
      <w:proofErr w:type="spellStart"/>
      <w:r w:rsidR="007C5570" w:rsidRPr="00F00D71">
        <w:rPr>
          <w:bCs/>
          <w:lang w:eastAsia="lv-LV"/>
        </w:rPr>
        <w:t>M.Daģis</w:t>
      </w:r>
      <w:proofErr w:type="spellEnd"/>
      <w:r w:rsidR="007C5570" w:rsidRPr="00F00D71">
        <w:rPr>
          <w:bCs/>
          <w:lang w:eastAsia="lv-LV"/>
        </w:rPr>
        <w:t xml:space="preserve">, </w:t>
      </w:r>
      <w:proofErr w:type="spellStart"/>
      <w:r w:rsidR="007C5570">
        <w:rPr>
          <w:bCs/>
          <w:lang w:eastAsia="lv-LV"/>
        </w:rPr>
        <w:t>A.Eihvalds</w:t>
      </w:r>
      <w:proofErr w:type="spellEnd"/>
      <w:r w:rsidR="007C5570" w:rsidRPr="00F00D71">
        <w:rPr>
          <w:bCs/>
          <w:lang w:eastAsia="lv-LV"/>
        </w:rPr>
        <w:t>,</w:t>
      </w:r>
      <w:r w:rsidR="007C5570"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 w:rsidR="007C5570" w:rsidRPr="00F00D71">
        <w:rPr>
          <w:bCs/>
          <w:lang w:eastAsia="lv-LV"/>
        </w:rPr>
        <w:t>),</w:t>
      </w:r>
      <w:r w:rsidR="007C5570" w:rsidRPr="00F00D71">
        <w:rPr>
          <w:b/>
          <w:bCs/>
          <w:lang w:eastAsia="lv-LV"/>
        </w:rPr>
        <w:t xml:space="preserve"> PRET – nav</w:t>
      </w:r>
      <w:r w:rsidR="007C5570" w:rsidRPr="00F00D71">
        <w:rPr>
          <w:bCs/>
          <w:lang w:eastAsia="lv-LV"/>
        </w:rPr>
        <w:t>,</w:t>
      </w:r>
      <w:r w:rsidR="007C5570" w:rsidRPr="00F00D71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2 </w:t>
      </w:r>
      <w:r w:rsidRPr="00350284">
        <w:rPr>
          <w:bCs/>
          <w:lang w:eastAsia="lv-LV"/>
        </w:rPr>
        <w:t>(</w:t>
      </w:r>
      <w:proofErr w:type="spellStart"/>
      <w:r w:rsidRPr="00350284">
        <w:rPr>
          <w:bCs/>
          <w:lang w:eastAsia="lv-LV"/>
        </w:rPr>
        <w:t>G.Kurlovičs</w:t>
      </w:r>
      <w:proofErr w:type="spellEnd"/>
      <w:r w:rsidRPr="00350284">
        <w:rPr>
          <w:bCs/>
          <w:lang w:eastAsia="lv-LV"/>
        </w:rPr>
        <w:t xml:space="preserve">, </w:t>
      </w:r>
      <w:proofErr w:type="spellStart"/>
      <w:r w:rsidRPr="00350284">
        <w:rPr>
          <w:bCs/>
          <w:lang w:eastAsia="lv-LV"/>
        </w:rPr>
        <w:t>A.Tomašūns</w:t>
      </w:r>
      <w:proofErr w:type="spellEnd"/>
      <w:r w:rsidRPr="00350284">
        <w:rPr>
          <w:bCs/>
          <w:lang w:eastAsia="lv-LV"/>
        </w:rPr>
        <w:t>)</w:t>
      </w:r>
      <w:r w:rsidR="007C5570" w:rsidRPr="00350284">
        <w:rPr>
          <w:color w:val="000000"/>
          <w:lang w:eastAsia="lv-LV"/>
        </w:rPr>
        <w:t>,</w:t>
      </w:r>
    </w:p>
    <w:p w:rsidR="005251EB" w:rsidRDefault="00553062" w:rsidP="000F2467">
      <w:pPr>
        <w:ind w:firstLine="720"/>
        <w:jc w:val="both"/>
      </w:pPr>
      <w:r w:rsidRPr="00272791">
        <w:t xml:space="preserve">Saskaņā ar Jelgavas </w:t>
      </w:r>
      <w:proofErr w:type="spellStart"/>
      <w:r>
        <w:t>valsts</w:t>
      </w:r>
      <w:r w:rsidRPr="00272791">
        <w:t>pilsētas</w:t>
      </w:r>
      <w:proofErr w:type="spellEnd"/>
      <w:r w:rsidRPr="00272791">
        <w:t xml:space="preserve"> domes 20</w:t>
      </w:r>
      <w:r>
        <w:t>22</w:t>
      </w:r>
      <w:r w:rsidRPr="00272791">
        <w:t>.</w:t>
      </w:r>
      <w:r>
        <w:t> </w:t>
      </w:r>
      <w:r w:rsidRPr="00272791">
        <w:t xml:space="preserve">gada </w:t>
      </w:r>
      <w:r>
        <w:t>2</w:t>
      </w:r>
      <w:r w:rsidR="00335A2D">
        <w:t>5</w:t>
      </w:r>
      <w:r>
        <w:t>. marta</w:t>
      </w:r>
      <w:r w:rsidRPr="00272791">
        <w:t xml:space="preserve"> lēmumu Nr.</w:t>
      </w:r>
      <w:r>
        <w:t xml:space="preserve">5/5 </w:t>
      </w:r>
      <w:r w:rsidRPr="00272791">
        <w:t>„</w:t>
      </w:r>
      <w:proofErr w:type="spellStart"/>
      <w:r>
        <w:t>Lokālplānojuma</w:t>
      </w:r>
      <w:proofErr w:type="spellEnd"/>
      <w:r>
        <w:t xml:space="preserve"> izstrādes uzsākšana zemes vienībām </w:t>
      </w:r>
      <w:r w:rsidR="004F01FF">
        <w:t>Cukura ielā 23</w:t>
      </w:r>
      <w:r w:rsidR="004F01FF" w:rsidRPr="004F01FF">
        <w:t>, Cukura ielā 25, Cukura ielā 27 un Cukura ielā 29, Jelgavā, lai izdarītu grozījumus Jelgavas</w:t>
      </w:r>
      <w:r w:rsidR="004F01FF">
        <w:t xml:space="preserve"> pilsētas teritorijas plānojumā</w:t>
      </w:r>
      <w:r w:rsidR="00335A2D">
        <w:t>, un darba uzdevum apstiprināšana</w:t>
      </w:r>
      <w:r w:rsidR="004F01FF">
        <w:t xml:space="preserve">” tika uzsākta </w:t>
      </w:r>
      <w:proofErr w:type="spellStart"/>
      <w:r w:rsidR="004F01FF">
        <w:t>lokālplānojuma</w:t>
      </w:r>
      <w:proofErr w:type="spellEnd"/>
      <w:r w:rsidR="004F01FF">
        <w:t xml:space="preserve"> zemes vienībām </w:t>
      </w:r>
      <w:r w:rsidRPr="00F25D8F">
        <w:t>Cukura ielā 23 (kadastra apzīmējums 0900 014 0343, platība 3855</w:t>
      </w:r>
      <w:r w:rsidR="00AC58A0">
        <w:t> </w:t>
      </w:r>
      <w:r w:rsidRPr="00F25D8F">
        <w:t>m</w:t>
      </w:r>
      <w:r w:rsidRPr="00553062">
        <w:rPr>
          <w:vertAlign w:val="superscript"/>
        </w:rPr>
        <w:t>2</w:t>
      </w:r>
      <w:r w:rsidRPr="00F25D8F">
        <w:t>), Cukura ielā 25 (kadastra apzīmējums 0900 014 0344, platība 8748</w:t>
      </w:r>
      <w:r w:rsidR="00AC58A0">
        <w:t> </w:t>
      </w:r>
      <w:r w:rsidRPr="00F25D8F">
        <w:t>m</w:t>
      </w:r>
      <w:r w:rsidRPr="00553062">
        <w:rPr>
          <w:vertAlign w:val="superscript"/>
        </w:rPr>
        <w:t>2</w:t>
      </w:r>
      <w:r w:rsidRPr="00F25D8F">
        <w:t>), Cukura ielā 27 (kadastra apzīmējums 0900 014 0345, platība 11134</w:t>
      </w:r>
      <w:r w:rsidR="00AC58A0">
        <w:t> </w:t>
      </w:r>
      <w:r w:rsidRPr="00F25D8F">
        <w:t>m</w:t>
      </w:r>
      <w:r w:rsidRPr="00553062">
        <w:rPr>
          <w:vertAlign w:val="superscript"/>
        </w:rPr>
        <w:t>2</w:t>
      </w:r>
      <w:r w:rsidRPr="00F25D8F">
        <w:t>) un Cukura ielā 29 (kadastra apzīmējums 0900 014 0346, platība 786</w:t>
      </w:r>
      <w:r>
        <w:t>6</w:t>
      </w:r>
      <w:r w:rsidR="00AC58A0">
        <w:t> </w:t>
      </w:r>
      <w:r w:rsidRPr="00F25D8F">
        <w:t>m</w:t>
      </w:r>
      <w:r w:rsidRPr="00553062">
        <w:rPr>
          <w:vertAlign w:val="superscript"/>
        </w:rPr>
        <w:t>2</w:t>
      </w:r>
      <w:r w:rsidRPr="00F25D8F">
        <w:t>)</w:t>
      </w:r>
      <w:r>
        <w:t>, Jelgavā</w:t>
      </w:r>
      <w:r w:rsidR="00335A2D">
        <w:t>,</w:t>
      </w:r>
      <w:r w:rsidR="00714C2D">
        <w:t xml:space="preserve"> (turpmāk </w:t>
      </w:r>
      <w:r w:rsidR="00335A2D">
        <w:t>–</w:t>
      </w:r>
      <w:r w:rsidR="00714C2D">
        <w:t xml:space="preserve"> </w:t>
      </w:r>
      <w:proofErr w:type="spellStart"/>
      <w:r w:rsidR="00714C2D">
        <w:t>Lokālplānojums</w:t>
      </w:r>
      <w:proofErr w:type="spellEnd"/>
      <w:r w:rsidR="00335A2D">
        <w:t>)</w:t>
      </w:r>
      <w:r>
        <w:t xml:space="preserve"> </w:t>
      </w:r>
      <w:r w:rsidRPr="00272791">
        <w:t xml:space="preserve">izstrāde un apstiprināts </w:t>
      </w:r>
      <w:r>
        <w:t>d</w:t>
      </w:r>
      <w:r w:rsidRPr="00272791">
        <w:t>arba uzdevums.</w:t>
      </w:r>
    </w:p>
    <w:p w:rsidR="005251EB" w:rsidRDefault="004F01FF" w:rsidP="000F2467">
      <w:pPr>
        <w:ind w:firstLine="720"/>
        <w:jc w:val="both"/>
      </w:pPr>
      <w:proofErr w:type="spellStart"/>
      <w:r w:rsidRPr="004F01FF">
        <w:t>Lokālplānojuma</w:t>
      </w:r>
      <w:proofErr w:type="spellEnd"/>
      <w:r w:rsidRPr="004F01FF">
        <w:t xml:space="preserve"> izstrādes mērķis ir veikt grozījumus Jelgavas pilsētas teritorijas plānojumā, mainot funkcionālo zonējumu no jauktas centra apbūves teritorijas (JC) uz </w:t>
      </w:r>
      <w:proofErr w:type="spellStart"/>
      <w:r w:rsidRPr="004F01FF">
        <w:t>mazstāvu</w:t>
      </w:r>
      <w:proofErr w:type="spellEnd"/>
      <w:r w:rsidRPr="004F01FF">
        <w:t xml:space="preserve"> dzīvojamās apbūves teritoriju (</w:t>
      </w:r>
      <w:proofErr w:type="spellStart"/>
      <w:r w:rsidRPr="004F01FF">
        <w:t>DzM</w:t>
      </w:r>
      <w:proofErr w:type="spellEnd"/>
      <w:r w:rsidRPr="004F01FF">
        <w:t>), izvērtēt un precizēt transporta un inženiertehniskā nodrošinājuma infrastruktūras risinājumus, lai radītu priekšnoteikumus teritorijas attīstībai un pilnvērtīgai īpašuma izmantošanai.</w:t>
      </w:r>
      <w:r w:rsidR="00CC56D4">
        <w:t xml:space="preserve"> </w:t>
      </w:r>
      <w:proofErr w:type="spellStart"/>
      <w:r w:rsidR="00CC56D4">
        <w:t>Lokālplānojuma</w:t>
      </w:r>
      <w:proofErr w:type="spellEnd"/>
      <w:r w:rsidR="00CC56D4">
        <w:t xml:space="preserve"> teritorijā esošās zemes vienības ir fiziskai personai </w:t>
      </w:r>
      <w:r w:rsidR="00AC58A0">
        <w:t xml:space="preserve">(turpmāk – Īpašnieks) </w:t>
      </w:r>
      <w:r w:rsidR="00CC56D4">
        <w:t>piederoši īpašumi.</w:t>
      </w:r>
    </w:p>
    <w:p w:rsidR="005251EB" w:rsidRDefault="00714C2D" w:rsidP="000F2467">
      <w:pPr>
        <w:ind w:firstLine="720"/>
        <w:jc w:val="both"/>
      </w:pPr>
      <w:r>
        <w:t>2022.</w:t>
      </w:r>
      <w:r w:rsidR="00AC58A0">
        <w:t> </w:t>
      </w:r>
      <w:r>
        <w:t xml:space="preserve">gada </w:t>
      </w:r>
      <w:r w:rsidR="00AC58A0">
        <w:t>24</w:t>
      </w:r>
      <w:r>
        <w:t>.</w:t>
      </w:r>
      <w:r w:rsidR="005251EB">
        <w:t xml:space="preserve"> </w:t>
      </w:r>
      <w:r>
        <w:t xml:space="preserve">oktobrī Jelgavas </w:t>
      </w:r>
      <w:proofErr w:type="spellStart"/>
      <w:r>
        <w:t>valstspilsētas</w:t>
      </w:r>
      <w:proofErr w:type="spellEnd"/>
      <w:r>
        <w:t xml:space="preserve"> pašvaldībā ir saņemts </w:t>
      </w:r>
      <w:r w:rsidR="00AC58A0">
        <w:t xml:space="preserve">Īpašnieka </w:t>
      </w:r>
      <w:r>
        <w:t xml:space="preserve">iesniegums </w:t>
      </w:r>
      <w:r w:rsidR="00AC58A0">
        <w:t>(</w:t>
      </w:r>
      <w:proofErr w:type="spellStart"/>
      <w:r w:rsidR="00AC58A0">
        <w:t>reģ.Nr</w:t>
      </w:r>
      <w:proofErr w:type="spellEnd"/>
      <w:r w:rsidR="00AC58A0">
        <w:t>. </w:t>
      </w:r>
      <w:r w:rsidR="00AC58A0">
        <w:rPr>
          <w:bCs/>
          <w:szCs w:val="44"/>
        </w:rPr>
        <w:t>2-35.1.2/2934</w:t>
      </w:r>
      <w:r w:rsidR="00AC58A0" w:rsidRPr="00862CB2">
        <w:t>)</w:t>
      </w:r>
      <w:r w:rsidR="00AC58A0">
        <w:t xml:space="preserve"> </w:t>
      </w:r>
      <w:r>
        <w:t xml:space="preserve">ar lūgumu izskatīt </w:t>
      </w:r>
      <w:r w:rsidR="00AC58A0">
        <w:t xml:space="preserve">SIA “Arhitektūra un vide” izstrādāto </w:t>
      </w:r>
      <w:proofErr w:type="spellStart"/>
      <w:r w:rsidR="00AC58A0">
        <w:t>Lokālplānojuma</w:t>
      </w:r>
      <w:proofErr w:type="spellEnd"/>
      <w:r w:rsidR="00AC58A0">
        <w:t xml:space="preserve"> redakciju un nodot to publiskajai apspriešanai.</w:t>
      </w:r>
    </w:p>
    <w:p w:rsidR="005251EB" w:rsidRDefault="00714C2D" w:rsidP="000F2467">
      <w:pPr>
        <w:ind w:firstLine="720"/>
        <w:jc w:val="both"/>
      </w:pPr>
      <w:proofErr w:type="spellStart"/>
      <w:r>
        <w:t>Lokālplānojuma</w:t>
      </w:r>
      <w:proofErr w:type="spellEnd"/>
      <w:r>
        <w:t xml:space="preserve"> risinājumi paredz </w:t>
      </w:r>
      <w:r w:rsidRPr="00F25D8F">
        <w:t xml:space="preserve">teritoriju attīstīt kā </w:t>
      </w:r>
      <w:proofErr w:type="spellStart"/>
      <w:r w:rsidRPr="00F25D8F">
        <w:t>mazstāvu</w:t>
      </w:r>
      <w:proofErr w:type="spellEnd"/>
      <w:r w:rsidRPr="00F25D8F">
        <w:t xml:space="preserve"> dzīvojamo apbūvi, kur izvietojami dažādu tipu mājokļi un apkalpes objekti atbilstoši apkārtējai teritorijas izmantošanai. </w:t>
      </w:r>
      <w:proofErr w:type="spellStart"/>
      <w:r w:rsidRPr="00F25D8F">
        <w:t>Lokālplānojuma</w:t>
      </w:r>
      <w:proofErr w:type="spellEnd"/>
      <w:r w:rsidRPr="00F25D8F">
        <w:t xml:space="preserve"> risinājumi tiek izstrādāti kā pamatojums Jelgavas pilsētas teritorijas plānojuma grozījumiem, lai nodrošinātu </w:t>
      </w:r>
      <w:proofErr w:type="spellStart"/>
      <w:r w:rsidRPr="00F25D8F">
        <w:t>iekškvartāla</w:t>
      </w:r>
      <w:proofErr w:type="spellEnd"/>
      <w:r w:rsidRPr="00F25D8F">
        <w:t xml:space="preserve"> telpiskās struktūras sakārtošanu, piekļuves nodrošināšanu, radot priekšnosacījumus teritorijas ilgtspējīgai attīstībai.</w:t>
      </w:r>
    </w:p>
    <w:p w:rsidR="005251EB" w:rsidRDefault="00CC56D4" w:rsidP="000F2467">
      <w:pPr>
        <w:ind w:firstLine="720"/>
        <w:jc w:val="both"/>
      </w:pPr>
      <w:r>
        <w:t xml:space="preserve">Saskaņā ar </w:t>
      </w:r>
      <w:proofErr w:type="spellStart"/>
      <w:r>
        <w:t>Lokālplānojuma</w:t>
      </w:r>
      <w:proofErr w:type="spellEnd"/>
      <w:r>
        <w:t xml:space="preserve"> izstrādes vadītāja ziņojumu par </w:t>
      </w:r>
      <w:proofErr w:type="spellStart"/>
      <w:r>
        <w:t>Lokālplānojuma</w:t>
      </w:r>
      <w:proofErr w:type="spellEnd"/>
      <w:r>
        <w:t xml:space="preserve"> redakciju (pielikumā), tā ir izstrādāta, ievērojot apstiprināto darba uzdevumu </w:t>
      </w:r>
      <w:proofErr w:type="spellStart"/>
      <w:r>
        <w:t>Lokālplānojuma</w:t>
      </w:r>
      <w:proofErr w:type="spellEnd"/>
      <w:r>
        <w:t xml:space="preserve"> izstrādei un institūciju </w:t>
      </w:r>
      <w:r w:rsidR="00335A2D">
        <w:t xml:space="preserve">izsniegtajiem </w:t>
      </w:r>
      <w:r>
        <w:t>nosacījum</w:t>
      </w:r>
      <w:r w:rsidR="00335A2D">
        <w:t>iem</w:t>
      </w:r>
      <w:r>
        <w:t>.</w:t>
      </w:r>
    </w:p>
    <w:p w:rsidR="00553062" w:rsidRPr="00272791" w:rsidRDefault="00553062" w:rsidP="000F2467">
      <w:pPr>
        <w:ind w:firstLine="720"/>
        <w:jc w:val="both"/>
      </w:pPr>
      <w:r>
        <w:t>P</w:t>
      </w:r>
      <w:r w:rsidRPr="00272791">
        <w:t>amatojoties uz</w:t>
      </w:r>
      <w:r>
        <w:t xml:space="preserve"> Teritorijas attīstības plānošanas likuma 12.panta pirmo daļu un 24.pantu,</w:t>
      </w:r>
      <w:r w:rsidRPr="00272791">
        <w:t xml:space="preserve"> </w:t>
      </w:r>
      <w:r w:rsidR="00714C2D">
        <w:t xml:space="preserve">Covid-19 infekcijas izplatības un pārvaldības likuma 21.panta otro un trešo daļu, </w:t>
      </w:r>
      <w:r w:rsidRPr="00272791">
        <w:t xml:space="preserve">Ministru kabineta 2014.gada 14.oktobra noteikumu Nr.628 </w:t>
      </w:r>
      <w:r w:rsidR="005251EB">
        <w:t>“</w:t>
      </w:r>
      <w:r w:rsidRPr="00272791">
        <w:t>Noteikumi par pašvaldību teritorijas attīst</w:t>
      </w:r>
      <w:r>
        <w:t xml:space="preserve">ības plānošanas dokumentiem” 82.punktu,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50284" w:rsidRDefault="0035028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bookmarkStart w:id="0" w:name="_GoBack"/>
      <w:bookmarkEnd w:id="0"/>
      <w:r w:rsidRPr="00B51C9C">
        <w:rPr>
          <w:b/>
          <w:bCs/>
          <w:lang w:val="lv-LV"/>
        </w:rPr>
        <w:lastRenderedPageBreak/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F01FF" w:rsidRPr="00272791" w:rsidRDefault="004F01FF" w:rsidP="004F01FF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272791">
        <w:t xml:space="preserve">Nodot </w:t>
      </w:r>
      <w:proofErr w:type="spellStart"/>
      <w:r>
        <w:t>lokālplānojuma</w:t>
      </w:r>
      <w:proofErr w:type="spellEnd"/>
      <w:r>
        <w:t xml:space="preserve"> zemes vienībām Cukura ielā 23</w:t>
      </w:r>
      <w:r w:rsidRPr="004F01FF">
        <w:t>, Cukura ielā 25, Cukura ielā 27 un Cukura ielā 29</w:t>
      </w:r>
      <w:r w:rsidRPr="00AB0099">
        <w:t>,</w:t>
      </w:r>
      <w:r>
        <w:t xml:space="preserve"> Jelgavā, redakciju (turpmāk – </w:t>
      </w:r>
      <w:proofErr w:type="spellStart"/>
      <w:r>
        <w:t>Lokālplānojums</w:t>
      </w:r>
      <w:proofErr w:type="spellEnd"/>
      <w:r>
        <w:t xml:space="preserve">) </w:t>
      </w:r>
      <w:r w:rsidRPr="00272791">
        <w:t xml:space="preserve">publiskajai apspriešanai un </w:t>
      </w:r>
      <w:r>
        <w:t xml:space="preserve">institūciju </w:t>
      </w:r>
      <w:r w:rsidRPr="00272791">
        <w:t>atzinumu saņemšanai</w:t>
      </w:r>
      <w:r>
        <w:t>.</w:t>
      </w:r>
    </w:p>
    <w:p w:rsidR="004F01FF" w:rsidRPr="00945C36" w:rsidRDefault="004F01FF" w:rsidP="00CC56D4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proofErr w:type="spellStart"/>
      <w:r>
        <w:t>Lokālplānojuma</w:t>
      </w:r>
      <w:proofErr w:type="spellEnd"/>
      <w:r w:rsidR="00CC56D4">
        <w:t xml:space="preserve"> izstrādes vadītājam </w:t>
      </w:r>
      <w:r w:rsidRPr="00272791">
        <w:t>organizēt publisko apspriešanu</w:t>
      </w:r>
      <w:r>
        <w:t xml:space="preserve"> no</w:t>
      </w:r>
      <w:r w:rsidRPr="00272791">
        <w:t xml:space="preserve"> 20</w:t>
      </w:r>
      <w:r>
        <w:t>2</w:t>
      </w:r>
      <w:r w:rsidR="00CC56D4">
        <w:t>2</w:t>
      </w:r>
      <w:r w:rsidRPr="00272791">
        <w:t>.</w:t>
      </w:r>
      <w:r w:rsidR="005251EB">
        <w:t xml:space="preserve"> </w:t>
      </w:r>
      <w:r w:rsidRPr="00272791">
        <w:t xml:space="preserve">gada </w:t>
      </w:r>
      <w:r w:rsidR="00B13BC8">
        <w:t>8</w:t>
      </w:r>
      <w:r w:rsidR="00CC56D4">
        <w:t>.</w:t>
      </w:r>
      <w:r w:rsidR="005251EB">
        <w:t xml:space="preserve"> </w:t>
      </w:r>
      <w:r w:rsidR="00CC56D4">
        <w:t>decembra</w:t>
      </w:r>
      <w:r w:rsidRPr="00945C36">
        <w:t xml:space="preserve"> līdz 20</w:t>
      </w:r>
      <w:r>
        <w:t>2</w:t>
      </w:r>
      <w:r w:rsidR="00CC56D4">
        <w:t>3</w:t>
      </w:r>
      <w:r w:rsidRPr="00945C36">
        <w:t>.</w:t>
      </w:r>
      <w:r w:rsidR="005251EB">
        <w:t xml:space="preserve"> </w:t>
      </w:r>
      <w:r w:rsidRPr="00945C36">
        <w:t xml:space="preserve">gada </w:t>
      </w:r>
      <w:r w:rsidR="00B13BC8">
        <w:t>4</w:t>
      </w:r>
      <w:r w:rsidR="00CC56D4">
        <w:t>.</w:t>
      </w:r>
      <w:r w:rsidR="005251EB">
        <w:t xml:space="preserve"> </w:t>
      </w:r>
      <w:r w:rsidR="00CC56D4">
        <w:t>janvārim neklātienes formā (attālināti).</w:t>
      </w:r>
    </w:p>
    <w:p w:rsidR="00CC56D4" w:rsidRDefault="00CC56D4" w:rsidP="001903D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5251EB" w:rsidRDefault="005251EB" w:rsidP="001903D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7C5570" w:rsidRDefault="007C5570" w:rsidP="007C5570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7C5570" w:rsidRPr="002B7546" w:rsidRDefault="007C5570" w:rsidP="007C5570">
      <w:pPr>
        <w:rPr>
          <w:color w:val="000000"/>
          <w:lang w:eastAsia="lv-LV"/>
        </w:rPr>
      </w:pPr>
    </w:p>
    <w:p w:rsidR="007C5570" w:rsidRPr="002B7546" w:rsidRDefault="007C5570" w:rsidP="007C5570">
      <w:pPr>
        <w:rPr>
          <w:color w:val="000000"/>
          <w:lang w:eastAsia="lv-LV"/>
        </w:rPr>
      </w:pPr>
    </w:p>
    <w:p w:rsidR="007C5570" w:rsidRDefault="007C5570" w:rsidP="007C5570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7C5570" w:rsidRPr="002B7546" w:rsidRDefault="007C5570" w:rsidP="007C5570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7C5570" w:rsidRPr="002B7546" w:rsidRDefault="007C5570" w:rsidP="007C5570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7C5570">
      <w:pPr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24. novembrī</w:t>
      </w:r>
    </w:p>
    <w:sectPr w:rsidR="00342504" w:rsidSect="00BC0063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00E" w:rsidRDefault="0092200E">
      <w:r>
        <w:separator/>
      </w:r>
    </w:p>
  </w:endnote>
  <w:endnote w:type="continuationSeparator" w:id="0">
    <w:p w:rsidR="0092200E" w:rsidRDefault="0092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00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51EB" w:rsidRPr="000F2467" w:rsidRDefault="00CE1BC3" w:rsidP="00350284">
        <w:pPr>
          <w:pStyle w:val="Footer"/>
          <w:jc w:val="center"/>
          <w:rPr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2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00E" w:rsidRDefault="0092200E">
      <w:r>
        <w:separator/>
      </w:r>
    </w:p>
  </w:footnote>
  <w:footnote w:type="continuationSeparator" w:id="0">
    <w:p w:rsidR="0092200E" w:rsidRDefault="00922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3B05"/>
    <w:multiLevelType w:val="multilevel"/>
    <w:tmpl w:val="605E9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EE"/>
    <w:rsid w:val="000C4CB0"/>
    <w:rsid w:val="000E4EB6"/>
    <w:rsid w:val="000F2467"/>
    <w:rsid w:val="001022FD"/>
    <w:rsid w:val="00126D62"/>
    <w:rsid w:val="00157FB5"/>
    <w:rsid w:val="001903D2"/>
    <w:rsid w:val="00197F0A"/>
    <w:rsid w:val="001B2E18"/>
    <w:rsid w:val="001C104F"/>
    <w:rsid w:val="001C629A"/>
    <w:rsid w:val="001C6392"/>
    <w:rsid w:val="002051D3"/>
    <w:rsid w:val="002438AA"/>
    <w:rsid w:val="0026146C"/>
    <w:rsid w:val="0029227E"/>
    <w:rsid w:val="002A71EA"/>
    <w:rsid w:val="002A79EE"/>
    <w:rsid w:val="002D745A"/>
    <w:rsid w:val="0031251F"/>
    <w:rsid w:val="00335A2D"/>
    <w:rsid w:val="00342504"/>
    <w:rsid w:val="00350284"/>
    <w:rsid w:val="003959A1"/>
    <w:rsid w:val="003972B3"/>
    <w:rsid w:val="003D12D3"/>
    <w:rsid w:val="003D5C89"/>
    <w:rsid w:val="004407DF"/>
    <w:rsid w:val="0044759D"/>
    <w:rsid w:val="004A07D3"/>
    <w:rsid w:val="004C301E"/>
    <w:rsid w:val="004D47D9"/>
    <w:rsid w:val="004F01FF"/>
    <w:rsid w:val="005251EB"/>
    <w:rsid w:val="00540422"/>
    <w:rsid w:val="0055306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62C3"/>
    <w:rsid w:val="00714C2D"/>
    <w:rsid w:val="00720161"/>
    <w:rsid w:val="007419F0"/>
    <w:rsid w:val="00745AA8"/>
    <w:rsid w:val="0076543C"/>
    <w:rsid w:val="007C5570"/>
    <w:rsid w:val="007F54F5"/>
    <w:rsid w:val="00802131"/>
    <w:rsid w:val="00807AB7"/>
    <w:rsid w:val="00827057"/>
    <w:rsid w:val="008562DC"/>
    <w:rsid w:val="00880030"/>
    <w:rsid w:val="00892EB6"/>
    <w:rsid w:val="0092200E"/>
    <w:rsid w:val="00946181"/>
    <w:rsid w:val="0097415D"/>
    <w:rsid w:val="009A72F5"/>
    <w:rsid w:val="009C00E0"/>
    <w:rsid w:val="009E6D3F"/>
    <w:rsid w:val="00A57844"/>
    <w:rsid w:val="00A61C73"/>
    <w:rsid w:val="00A827B7"/>
    <w:rsid w:val="00A867C4"/>
    <w:rsid w:val="00AA6D58"/>
    <w:rsid w:val="00AC58A0"/>
    <w:rsid w:val="00B03FD3"/>
    <w:rsid w:val="00B13BC8"/>
    <w:rsid w:val="00B35B4C"/>
    <w:rsid w:val="00B51C9C"/>
    <w:rsid w:val="00B64D4D"/>
    <w:rsid w:val="00BB428F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56D4"/>
    <w:rsid w:val="00CC74FB"/>
    <w:rsid w:val="00CD139B"/>
    <w:rsid w:val="00CD2FC4"/>
    <w:rsid w:val="00CE1BC3"/>
    <w:rsid w:val="00D00D85"/>
    <w:rsid w:val="00D05532"/>
    <w:rsid w:val="00D1121C"/>
    <w:rsid w:val="00DC5428"/>
    <w:rsid w:val="00E15A15"/>
    <w:rsid w:val="00E3404B"/>
    <w:rsid w:val="00E61AB9"/>
    <w:rsid w:val="00E775C6"/>
    <w:rsid w:val="00EA770A"/>
    <w:rsid w:val="00EB10AE"/>
    <w:rsid w:val="00EC3FC4"/>
    <w:rsid w:val="00EC4C76"/>
    <w:rsid w:val="00EC518D"/>
    <w:rsid w:val="00F72368"/>
    <w:rsid w:val="00F848CF"/>
    <w:rsid w:val="00F97EE8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137D61E6-52D1-4A1C-A0B8-BBD9F156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F01FF"/>
    <w:rPr>
      <w:sz w:val="24"/>
      <w:lang w:val="en-US"/>
    </w:rPr>
  </w:style>
  <w:style w:type="character" w:styleId="Hyperlink">
    <w:name w:val="Hyperlink"/>
    <w:rsid w:val="004F01FF"/>
    <w:rPr>
      <w:color w:val="0563C1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E1BC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E8CD2-E90B-4809-B0F0-F7C00145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2</Pages>
  <Words>2180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2022-11-24T12:07:00Z</cp:lastPrinted>
  <dcterms:created xsi:type="dcterms:W3CDTF">2022-11-23T09:21:00Z</dcterms:created>
  <dcterms:modified xsi:type="dcterms:W3CDTF">2022-11-24T12:07:00Z</dcterms:modified>
</cp:coreProperties>
</file>