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8B9378" wp14:editId="70A55D5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250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B9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250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7797"/>
        <w:gridCol w:w="1312"/>
      </w:tblGrid>
      <w:tr w:rsidR="00E61AB9" w:rsidTr="00525011">
        <w:tc>
          <w:tcPr>
            <w:tcW w:w="7797" w:type="dxa"/>
          </w:tcPr>
          <w:p w:rsidR="00E61AB9" w:rsidRDefault="0063385B" w:rsidP="007F50E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F50E0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A2734">
              <w:rPr>
                <w:bCs/>
                <w:szCs w:val="44"/>
                <w:lang w:val="lv-LV"/>
              </w:rPr>
              <w:t>2022.</w:t>
            </w:r>
          </w:p>
        </w:tc>
        <w:tc>
          <w:tcPr>
            <w:tcW w:w="1312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25011">
              <w:rPr>
                <w:bCs/>
                <w:szCs w:val="44"/>
                <w:lang w:val="lv-LV"/>
              </w:rPr>
              <w:t>15/17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A2734" w:rsidRPr="00EA2734" w:rsidRDefault="00EA2734" w:rsidP="00EA2734">
      <w:pPr>
        <w:pStyle w:val="Heading6"/>
        <w:pBdr>
          <w:bottom w:val="single" w:sz="6" w:space="1" w:color="auto"/>
        </w:pBdr>
        <w:rPr>
          <w:sz w:val="23"/>
          <w:szCs w:val="23"/>
          <w:u w:val="none"/>
        </w:rPr>
      </w:pPr>
      <w:r w:rsidRPr="00EA2734">
        <w:rPr>
          <w:sz w:val="23"/>
          <w:szCs w:val="23"/>
          <w:u w:val="none"/>
        </w:rPr>
        <w:t>GROZĪJUMI JELGAVAS PILSĒTAS DOMES 2019.</w:t>
      </w:r>
      <w:r w:rsidR="002B137E">
        <w:rPr>
          <w:sz w:val="23"/>
          <w:szCs w:val="23"/>
          <w:u w:val="none"/>
        </w:rPr>
        <w:t xml:space="preserve"> </w:t>
      </w:r>
      <w:r w:rsidRPr="00EA2734">
        <w:rPr>
          <w:sz w:val="23"/>
          <w:szCs w:val="23"/>
          <w:u w:val="none"/>
        </w:rPr>
        <w:t>GADA 8.</w:t>
      </w:r>
      <w:r w:rsidR="002B137E">
        <w:rPr>
          <w:sz w:val="23"/>
          <w:szCs w:val="23"/>
          <w:u w:val="none"/>
        </w:rPr>
        <w:t xml:space="preserve"> </w:t>
      </w:r>
      <w:r w:rsidRPr="00EA2734">
        <w:rPr>
          <w:sz w:val="23"/>
          <w:szCs w:val="23"/>
          <w:u w:val="none"/>
        </w:rPr>
        <w:t xml:space="preserve">JŪLIJA LĒMUMĀ </w:t>
      </w:r>
    </w:p>
    <w:p w:rsidR="00EA2734" w:rsidRPr="00EA2734" w:rsidRDefault="002B137E" w:rsidP="00EA2734">
      <w:pPr>
        <w:pStyle w:val="Heading6"/>
        <w:pBdr>
          <w:bottom w:val="single" w:sz="6" w:space="1" w:color="auto"/>
        </w:pBdr>
        <w:rPr>
          <w:sz w:val="23"/>
          <w:szCs w:val="23"/>
          <w:u w:val="none"/>
        </w:rPr>
      </w:pPr>
      <w:r>
        <w:rPr>
          <w:sz w:val="23"/>
          <w:szCs w:val="23"/>
          <w:u w:val="none"/>
        </w:rPr>
        <w:t>NR.</w:t>
      </w:r>
      <w:r w:rsidR="00EA2734" w:rsidRPr="00EA2734">
        <w:rPr>
          <w:sz w:val="23"/>
          <w:szCs w:val="23"/>
          <w:u w:val="none"/>
        </w:rPr>
        <w:t>8/1 “PAR DALĪBU PROJEKTĀ “SOCIĀLAJAM RISKAM PAKĻAUTO BĒRNU UN JAUNIEŠU INTEGRĀCIJA JELGAVAS UN ŠAUĻU PILSĒTAS PAŠVALDĪBĀS””</w:t>
      </w:r>
    </w:p>
    <w:p w:rsidR="00525011" w:rsidRDefault="00525011" w:rsidP="00525011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525011" w:rsidRPr="001C104F" w:rsidRDefault="00525011" w:rsidP="00525011">
      <w:pPr>
        <w:jc w:val="center"/>
      </w:pPr>
    </w:p>
    <w:p w:rsidR="00525011" w:rsidRPr="00E15EF8" w:rsidRDefault="00E15EF8" w:rsidP="00525011">
      <w:pPr>
        <w:jc w:val="both"/>
      </w:pPr>
      <w:r>
        <w:rPr>
          <w:b/>
          <w:bCs/>
          <w:lang w:eastAsia="lv-LV"/>
        </w:rPr>
        <w:t>Atklāti balsojot: PAR – 11</w:t>
      </w:r>
      <w:r w:rsidR="00525011" w:rsidRPr="00F00D71">
        <w:rPr>
          <w:b/>
          <w:bCs/>
          <w:lang w:eastAsia="lv-LV"/>
        </w:rPr>
        <w:t xml:space="preserve"> </w:t>
      </w:r>
      <w:r w:rsidR="00525011" w:rsidRPr="00F00D71">
        <w:rPr>
          <w:bCs/>
          <w:lang w:eastAsia="lv-LV"/>
        </w:rPr>
        <w:t>(</w:t>
      </w:r>
      <w:proofErr w:type="spellStart"/>
      <w:r w:rsidR="00525011" w:rsidRPr="00F00D71">
        <w:rPr>
          <w:bCs/>
          <w:lang w:eastAsia="lv-LV"/>
        </w:rPr>
        <w:t>A.Rāviņš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R.Vectirāne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V.Ļevčenoks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M.Buškevics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I.Bandeniece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I.Priževoite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J.Strods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R.Šlegelmilhs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U.Dūmiņš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 w:rsidRPr="00F00D71">
        <w:rPr>
          <w:bCs/>
          <w:lang w:eastAsia="lv-LV"/>
        </w:rPr>
        <w:t>M.Daģis</w:t>
      </w:r>
      <w:proofErr w:type="spellEnd"/>
      <w:r w:rsidR="00525011" w:rsidRPr="00F00D71">
        <w:rPr>
          <w:bCs/>
          <w:lang w:eastAsia="lv-LV"/>
        </w:rPr>
        <w:t xml:space="preserve">, </w:t>
      </w:r>
      <w:proofErr w:type="spellStart"/>
      <w:r w:rsidR="00525011">
        <w:rPr>
          <w:bCs/>
          <w:lang w:eastAsia="lv-LV"/>
        </w:rPr>
        <w:t>A.Eihvalds</w:t>
      </w:r>
      <w:proofErr w:type="spellEnd"/>
      <w:r w:rsidR="00525011" w:rsidRPr="00F00D71">
        <w:rPr>
          <w:bCs/>
          <w:lang w:eastAsia="lv-LV"/>
        </w:rPr>
        <w:t>),</w:t>
      </w:r>
      <w:r w:rsidR="00525011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E15EF8">
        <w:rPr>
          <w:bCs/>
          <w:lang w:eastAsia="lv-LV"/>
        </w:rPr>
        <w:t>(</w:t>
      </w:r>
      <w:proofErr w:type="spellStart"/>
      <w:r w:rsidRPr="00E15EF8">
        <w:rPr>
          <w:bCs/>
          <w:lang w:eastAsia="lv-LV"/>
        </w:rPr>
        <w:t>A.Pagors</w:t>
      </w:r>
      <w:proofErr w:type="spellEnd"/>
      <w:r w:rsidRPr="00E15EF8">
        <w:rPr>
          <w:bCs/>
          <w:lang w:eastAsia="lv-LV"/>
        </w:rPr>
        <w:t>)</w:t>
      </w:r>
      <w:r w:rsidR="00525011" w:rsidRPr="00E15EF8">
        <w:rPr>
          <w:bCs/>
          <w:lang w:eastAsia="lv-LV"/>
        </w:rPr>
        <w:t>,</w:t>
      </w:r>
      <w:r w:rsidR="00525011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E15EF8">
        <w:rPr>
          <w:bCs/>
          <w:lang w:eastAsia="lv-LV"/>
        </w:rPr>
        <w:t>(</w:t>
      </w:r>
      <w:proofErr w:type="spellStart"/>
      <w:r w:rsidRPr="00E15EF8">
        <w:rPr>
          <w:bCs/>
          <w:lang w:eastAsia="lv-LV"/>
        </w:rPr>
        <w:t>G.Kurlovičs</w:t>
      </w:r>
      <w:proofErr w:type="spellEnd"/>
      <w:r w:rsidRPr="00E15EF8">
        <w:rPr>
          <w:bCs/>
          <w:lang w:eastAsia="lv-LV"/>
        </w:rPr>
        <w:t xml:space="preserve">, </w:t>
      </w:r>
      <w:proofErr w:type="spellStart"/>
      <w:r w:rsidRPr="00E15EF8">
        <w:rPr>
          <w:bCs/>
          <w:lang w:eastAsia="lv-LV"/>
        </w:rPr>
        <w:t>A.Rublis</w:t>
      </w:r>
      <w:proofErr w:type="spellEnd"/>
      <w:r w:rsidRPr="00E15EF8">
        <w:rPr>
          <w:bCs/>
          <w:lang w:eastAsia="lv-LV"/>
        </w:rPr>
        <w:t xml:space="preserve">, </w:t>
      </w:r>
      <w:proofErr w:type="spellStart"/>
      <w:r w:rsidRPr="00E15EF8">
        <w:rPr>
          <w:bCs/>
          <w:lang w:eastAsia="lv-LV"/>
        </w:rPr>
        <w:t>A.Tomašūns</w:t>
      </w:r>
      <w:proofErr w:type="spellEnd"/>
      <w:r w:rsidRPr="00E15EF8">
        <w:rPr>
          <w:bCs/>
          <w:lang w:eastAsia="lv-LV"/>
        </w:rPr>
        <w:t>)</w:t>
      </w:r>
      <w:r w:rsidR="00525011" w:rsidRPr="00E15EF8">
        <w:rPr>
          <w:color w:val="000000"/>
          <w:lang w:eastAsia="lv-LV"/>
        </w:rPr>
        <w:t>,</w:t>
      </w:r>
    </w:p>
    <w:p w:rsidR="00EA2734" w:rsidRDefault="00EA2734" w:rsidP="002B137E">
      <w:pPr>
        <w:pStyle w:val="BodyText"/>
        <w:ind w:firstLine="720"/>
        <w:jc w:val="both"/>
      </w:pPr>
      <w:r>
        <w:t>Saskaņā ar Jelgavas pilsētas domes 2019.</w:t>
      </w:r>
      <w:r w:rsidR="002B137E">
        <w:t xml:space="preserve"> </w:t>
      </w:r>
      <w:r>
        <w:t>gada 8.</w:t>
      </w:r>
      <w:r w:rsidR="002B137E">
        <w:t xml:space="preserve"> jūlija lēmumu Nr.</w:t>
      </w:r>
      <w:r>
        <w:t>8/1 “Par dalību projektā “</w:t>
      </w:r>
      <w:r w:rsidR="00453995">
        <w:t>Sociālajam riskam pakļauto bērnu un jauniešu integrācija Jelgavas un Šauļu pilsētas pašvaldībās” (turpmāk – Lēmums)</w:t>
      </w:r>
      <w:r w:rsidR="00335754">
        <w:t xml:space="preserve"> un 20</w:t>
      </w:r>
      <w:bookmarkStart w:id="0" w:name="_GoBack"/>
      <w:bookmarkEnd w:id="0"/>
      <w:r w:rsidR="00335754">
        <w:t>20.</w:t>
      </w:r>
      <w:r w:rsidR="002B137E">
        <w:t xml:space="preserve"> </w:t>
      </w:r>
      <w:r w:rsidR="00335754">
        <w:t>gada 30.</w:t>
      </w:r>
      <w:r w:rsidR="002B137E">
        <w:t xml:space="preserve"> </w:t>
      </w:r>
      <w:r w:rsidR="00335754">
        <w:t xml:space="preserve">jūnijā starp Vides aizsardzības un reģionālās attīstības ministriju un Šauļu pilsētas pašvaldības administrāciju </w:t>
      </w:r>
      <w:r w:rsidR="00491D5C">
        <w:t>noslēgto finansējuma līgumu par projekta Nr.LLI-</w:t>
      </w:r>
      <w:r w:rsidR="00597534">
        <w:t xml:space="preserve">491 </w:t>
      </w:r>
      <w:r w:rsidR="00491D5C">
        <w:t xml:space="preserve">īstenošanu, Jelgavas </w:t>
      </w:r>
      <w:proofErr w:type="spellStart"/>
      <w:r w:rsidR="00491D5C">
        <w:t>valstspilsētas</w:t>
      </w:r>
      <w:proofErr w:type="spellEnd"/>
      <w:r w:rsidR="00491D5C">
        <w:t xml:space="preserve"> pašvaldība </w:t>
      </w:r>
      <w:r w:rsidR="00FE43F4">
        <w:t>kā partneris piedalās projekta</w:t>
      </w:r>
      <w:r w:rsidR="00491D5C">
        <w:t xml:space="preserve"> “Sociālajam riskam </w:t>
      </w:r>
      <w:r w:rsidR="00894C11">
        <w:t>pakļauto bērnu un jauniešu integrācija</w:t>
      </w:r>
      <w:r w:rsidR="00491D5C">
        <w:t xml:space="preserve"> Jelgavas un Šauļu pilsēt</w:t>
      </w:r>
      <w:r w:rsidR="001738DC">
        <w:t xml:space="preserve">as pašvaldībās (Risk </w:t>
      </w:r>
      <w:proofErr w:type="spellStart"/>
      <w:r w:rsidR="001738DC">
        <w:t>Children</w:t>
      </w:r>
      <w:proofErr w:type="spellEnd"/>
      <w:r w:rsidR="001738DC">
        <w:t xml:space="preserve">)” </w:t>
      </w:r>
      <w:r w:rsidR="00491D5C">
        <w:t>(turpmāk – Projekts)</w:t>
      </w:r>
      <w:r w:rsidR="00FE43F4">
        <w:t xml:space="preserve"> īstenošanā</w:t>
      </w:r>
      <w:r w:rsidR="00491D5C">
        <w:t xml:space="preserve">, kura </w:t>
      </w:r>
      <w:r>
        <w:t xml:space="preserve">kopējās </w:t>
      </w:r>
      <w:r w:rsidR="00853DF1">
        <w:t>plānot</w:t>
      </w:r>
      <w:r w:rsidR="00F03FC1">
        <w:t>ā</w:t>
      </w:r>
      <w:r w:rsidR="00853DF1">
        <w:t>s</w:t>
      </w:r>
      <w:r>
        <w:t xml:space="preserve"> </w:t>
      </w:r>
      <w:r w:rsidR="00F03FC1">
        <w:t xml:space="preserve">izmaksas ir </w:t>
      </w:r>
      <w:r w:rsidR="00434CA8">
        <w:t>700 000.00</w:t>
      </w:r>
      <w:r w:rsidRPr="006B2C2A">
        <w:t xml:space="preserve"> </w:t>
      </w:r>
      <w:proofErr w:type="spellStart"/>
      <w:r w:rsidRPr="006B2C2A">
        <w:rPr>
          <w:i/>
        </w:rPr>
        <w:t>euro</w:t>
      </w:r>
      <w:proofErr w:type="spellEnd"/>
      <w:r w:rsidR="00F03E1F">
        <w:t xml:space="preserve">. </w:t>
      </w:r>
      <w:r w:rsidR="00434CA8">
        <w:t>N</w:t>
      </w:r>
      <w:r w:rsidRPr="00845172">
        <w:t>o t</w:t>
      </w:r>
      <w:r w:rsidR="00434CA8">
        <w:t xml:space="preserve">ām Jelgavas </w:t>
      </w:r>
      <w:proofErr w:type="spellStart"/>
      <w:r w:rsidR="00D82485">
        <w:t>valsts</w:t>
      </w:r>
      <w:r w:rsidR="00434CA8">
        <w:t>pilsētas</w:t>
      </w:r>
      <w:proofErr w:type="spellEnd"/>
      <w:r w:rsidR="00434CA8">
        <w:t xml:space="preserve"> pašvaldības </w:t>
      </w:r>
      <w:r w:rsidRPr="00845172">
        <w:t>attiecinām</w:t>
      </w:r>
      <w:r w:rsidR="00434CA8">
        <w:t xml:space="preserve">ās izmaksas ir </w:t>
      </w:r>
      <w:r w:rsidR="00434CA8" w:rsidRPr="00122AC0">
        <w:t>352 347.97</w:t>
      </w:r>
      <w:r w:rsidR="00434CA8">
        <w:t xml:space="preserve"> </w:t>
      </w:r>
      <w:proofErr w:type="spellStart"/>
      <w:r w:rsidRPr="0007645A">
        <w:rPr>
          <w:i/>
        </w:rPr>
        <w:t>euro</w:t>
      </w:r>
      <w:proofErr w:type="spellEnd"/>
      <w:r w:rsidR="00D82485">
        <w:t xml:space="preserve">, </w:t>
      </w:r>
      <w:r w:rsidRPr="00845172">
        <w:t xml:space="preserve">t.sk. </w:t>
      </w:r>
      <w:r w:rsidR="00434CA8">
        <w:t>2</w:t>
      </w:r>
      <w:r w:rsidRPr="00845172">
        <w:t>9</w:t>
      </w:r>
      <w:r w:rsidR="00434CA8">
        <w:t>9</w:t>
      </w:r>
      <w:r w:rsidR="00FE7617">
        <w:t> </w:t>
      </w:r>
      <w:r w:rsidR="00434CA8">
        <w:t>495</w:t>
      </w:r>
      <w:r w:rsidR="00FE7617">
        <w:t>.</w:t>
      </w:r>
      <w:r w:rsidR="00434CA8">
        <w:t>77</w:t>
      </w:r>
      <w:r w:rsidRPr="00845172">
        <w:t xml:space="preserve"> </w:t>
      </w:r>
      <w:proofErr w:type="spellStart"/>
      <w:r w:rsidRPr="00D05DB2">
        <w:rPr>
          <w:i/>
        </w:rPr>
        <w:t>euro</w:t>
      </w:r>
      <w:proofErr w:type="spellEnd"/>
      <w:r w:rsidRPr="00845172">
        <w:t xml:space="preserve"> </w:t>
      </w:r>
      <w:r w:rsidR="00D82485">
        <w:t xml:space="preserve"> </w:t>
      </w:r>
      <w:r w:rsidR="00434CA8">
        <w:t xml:space="preserve">(85%) </w:t>
      </w:r>
      <w:r w:rsidRPr="00845172">
        <w:t xml:space="preserve">ir Eiropas Reģionālā attīstības fonda finansējums, </w:t>
      </w:r>
      <w:r w:rsidR="00570302">
        <w:t>17 617.</w:t>
      </w:r>
      <w:r w:rsidR="00434CA8">
        <w:t xml:space="preserve">40 </w:t>
      </w:r>
      <w:proofErr w:type="spellStart"/>
      <w:r w:rsidRPr="00D05DB2">
        <w:rPr>
          <w:i/>
        </w:rPr>
        <w:t>euro</w:t>
      </w:r>
      <w:proofErr w:type="spellEnd"/>
      <w:r w:rsidRPr="00845172">
        <w:t xml:space="preserve"> </w:t>
      </w:r>
      <w:r w:rsidR="00434CA8">
        <w:t xml:space="preserve">(5%) </w:t>
      </w:r>
      <w:r w:rsidRPr="00845172">
        <w:t>ir valsts budžeta dotācija pašvaldībām</w:t>
      </w:r>
      <w:r w:rsidRPr="00845172">
        <w:rPr>
          <w:i/>
        </w:rPr>
        <w:t xml:space="preserve"> </w:t>
      </w:r>
      <w:r w:rsidRPr="00845172">
        <w:t xml:space="preserve">un </w:t>
      </w:r>
      <w:r w:rsidR="00434CA8">
        <w:t>35</w:t>
      </w:r>
      <w:r w:rsidR="00FE7617">
        <w:t> </w:t>
      </w:r>
      <w:r w:rsidR="00434CA8">
        <w:t>234</w:t>
      </w:r>
      <w:r w:rsidR="00FE7617">
        <w:t>.</w:t>
      </w:r>
      <w:r w:rsidR="00434CA8">
        <w:t xml:space="preserve">80 </w:t>
      </w:r>
      <w:proofErr w:type="spellStart"/>
      <w:r w:rsidRPr="00D05DB2">
        <w:rPr>
          <w:i/>
        </w:rPr>
        <w:t>euro</w:t>
      </w:r>
      <w:proofErr w:type="spellEnd"/>
      <w:r w:rsidRPr="00845172">
        <w:t xml:space="preserve"> </w:t>
      </w:r>
      <w:r w:rsidR="00434CA8">
        <w:t xml:space="preserve">(10%) </w:t>
      </w:r>
      <w:r w:rsidRPr="00845172">
        <w:t xml:space="preserve">ir Jelgavas </w:t>
      </w:r>
      <w:proofErr w:type="spellStart"/>
      <w:r w:rsidR="00D82485">
        <w:t>valsts</w:t>
      </w:r>
      <w:r w:rsidRPr="00845172">
        <w:t>pilsētas</w:t>
      </w:r>
      <w:proofErr w:type="spellEnd"/>
      <w:r w:rsidRPr="00845172">
        <w:t xml:space="preserve"> pašvaldības līdzfinansējums.</w:t>
      </w:r>
      <w:r>
        <w:t xml:space="preserve"> </w:t>
      </w:r>
      <w:r w:rsidR="00434CA8" w:rsidRPr="00845172">
        <w:t xml:space="preserve">Jelgavas </w:t>
      </w:r>
      <w:proofErr w:type="spellStart"/>
      <w:r w:rsidR="00D82485">
        <w:t>valsts</w:t>
      </w:r>
      <w:r w:rsidR="00434CA8" w:rsidRPr="00845172">
        <w:t>pilsētas</w:t>
      </w:r>
      <w:proofErr w:type="spellEnd"/>
      <w:r w:rsidR="00434CA8" w:rsidRPr="00845172">
        <w:t xml:space="preserve"> pašvaldības </w:t>
      </w:r>
      <w:r w:rsidRPr="00820F43">
        <w:t>neattiecinām</w:t>
      </w:r>
      <w:r w:rsidR="00434CA8">
        <w:t xml:space="preserve">ās izmaksas </w:t>
      </w:r>
      <w:r w:rsidR="00DE169B">
        <w:t xml:space="preserve">bija </w:t>
      </w:r>
      <w:r w:rsidR="00F03E1F">
        <w:t xml:space="preserve">plānotas </w:t>
      </w:r>
      <w:r w:rsidR="00434CA8" w:rsidRPr="00122AC0">
        <w:t>150 000.00</w:t>
      </w:r>
      <w:r w:rsidR="00434CA8">
        <w:t xml:space="preserve"> </w:t>
      </w:r>
      <w:proofErr w:type="spellStart"/>
      <w:r w:rsidRPr="005B190A">
        <w:rPr>
          <w:i/>
        </w:rPr>
        <w:t>euro</w:t>
      </w:r>
      <w:proofErr w:type="spellEnd"/>
      <w:r w:rsidR="00D82485">
        <w:t>.</w:t>
      </w:r>
      <w:r w:rsidR="00F03E1F" w:rsidRPr="00F03E1F">
        <w:t xml:space="preserve"> </w:t>
      </w:r>
    </w:p>
    <w:p w:rsidR="004C13DC" w:rsidRDefault="00DE169B" w:rsidP="00BA49AC">
      <w:pPr>
        <w:ind w:firstLine="360"/>
        <w:jc w:val="both"/>
      </w:pPr>
      <w:r>
        <w:t>Īstenojot projekta aktivitāti “Būvdarbi ēkā Loka maģistrālē 25, Jelgavā”</w:t>
      </w:r>
      <w:r w:rsidR="004C13DC">
        <w:t>, 2021.</w:t>
      </w:r>
      <w:r w:rsidR="002B137E">
        <w:t xml:space="preserve"> </w:t>
      </w:r>
      <w:r w:rsidR="004C13DC">
        <w:t>gada 14.</w:t>
      </w:r>
      <w:r w:rsidR="002B137E">
        <w:t xml:space="preserve"> </w:t>
      </w:r>
      <w:r w:rsidR="004C13DC">
        <w:t xml:space="preserve">decembrī starp Jelgavas </w:t>
      </w:r>
      <w:proofErr w:type="spellStart"/>
      <w:r w:rsidR="004C13DC">
        <w:t>valstspilsētas</w:t>
      </w:r>
      <w:proofErr w:type="spellEnd"/>
      <w:r w:rsidR="004C13DC">
        <w:t xml:space="preserve"> pašvaldību un sabiedrību ar ierobežotu atbildību “RIMTS” tika noslēgts būvdarbu līgums “Ēkas Loka maģistrālē 25 pārbūve, Jelgavā” (turpmāk – Būvdarbu līgums). Būvdarbu līguma kopējā summa  484 722.77 </w:t>
      </w:r>
      <w:proofErr w:type="spellStart"/>
      <w:r w:rsidR="004C13DC" w:rsidRPr="004C13DC">
        <w:rPr>
          <w:i/>
        </w:rPr>
        <w:t>euro</w:t>
      </w:r>
      <w:proofErr w:type="spellEnd"/>
      <w:r w:rsidR="004C13DC" w:rsidRPr="004C13DC">
        <w:rPr>
          <w:i/>
        </w:rPr>
        <w:t>.</w:t>
      </w:r>
    </w:p>
    <w:p w:rsidR="00BA49AC" w:rsidRDefault="00735D61" w:rsidP="00BA49AC">
      <w:pPr>
        <w:ind w:firstLine="360"/>
        <w:jc w:val="both"/>
      </w:pPr>
      <w:r>
        <w:t>Īstenojot Būvdarbu līgumu tika konstatē</w:t>
      </w:r>
      <w:r w:rsidR="00BA49AC">
        <w:t>t</w:t>
      </w:r>
      <w:r>
        <w:t>as</w:t>
      </w:r>
      <w:r w:rsidR="00BA49AC">
        <w:t xml:space="preserve"> nepilnības būvprojektā “Ēkas Loka maģistrālē 25 pārbūve, Jelgav</w:t>
      </w:r>
      <w:r w:rsidR="00570302">
        <w:t>ā</w:t>
      </w:r>
      <w:r w:rsidR="00BA49AC">
        <w:t xml:space="preserve">”, </w:t>
      </w:r>
      <w:r w:rsidR="009814AD">
        <w:t xml:space="preserve">tika </w:t>
      </w:r>
      <w:r w:rsidR="00BA49AC">
        <w:t>veiktas būvprojekta izmaiņas un papildinājumi, kā rezultātā identificētas būvdarbu apjomu izmaiņas un papild</w:t>
      </w:r>
      <w:r w:rsidR="00584FC4">
        <w:t>u darbi</w:t>
      </w:r>
      <w:r w:rsidR="00BA49AC">
        <w:t>, kas nepieciešami ēkas Loka maģistrālē 25</w:t>
      </w:r>
      <w:r w:rsidR="009814AD">
        <w:t>, Jelgavā</w:t>
      </w:r>
      <w:r w:rsidR="00584FC4">
        <w:t xml:space="preserve"> kvalitatīvai pārbūvei un nodošanai ekspluatācijā</w:t>
      </w:r>
      <w:r w:rsidR="00BA49AC">
        <w:t xml:space="preserve">. </w:t>
      </w:r>
      <w:r w:rsidR="00D66200">
        <w:t>Tāpat</w:t>
      </w:r>
      <w:r w:rsidR="009814AD">
        <w:t>,</w:t>
      </w:r>
      <w:r w:rsidR="00D66200">
        <w:t xml:space="preserve"> </w:t>
      </w:r>
      <w:r w:rsidR="009814AD">
        <w:t xml:space="preserve">ģeopolitiskās situācijas </w:t>
      </w:r>
      <w:r w:rsidR="00BA49AC">
        <w:t xml:space="preserve">pasaulē </w:t>
      </w:r>
      <w:r w:rsidR="009814AD">
        <w:t xml:space="preserve">dēļ </w:t>
      </w:r>
      <w:r w:rsidR="00BA49AC">
        <w:t>un noteikto sankciju pret Krievijas Federāciju īstenošan</w:t>
      </w:r>
      <w:r w:rsidR="009814AD">
        <w:t>as rezultātā</w:t>
      </w:r>
      <w:r w:rsidR="00BA49AC">
        <w:t xml:space="preserve"> Eiropas Savienībā</w:t>
      </w:r>
      <w:r w:rsidR="009814AD">
        <w:t>,</w:t>
      </w:r>
      <w:r w:rsidR="0063720C">
        <w:t xml:space="preserve"> </w:t>
      </w:r>
      <w:r w:rsidR="00BA49AC">
        <w:t xml:space="preserve">būtiski ir </w:t>
      </w:r>
      <w:r w:rsidR="00BA49AC" w:rsidRPr="00AF653B">
        <w:t xml:space="preserve">ietekmēta būvizstrādājumu </w:t>
      </w:r>
      <w:r w:rsidR="00BA49AC">
        <w:t xml:space="preserve">cena, </w:t>
      </w:r>
      <w:r w:rsidR="00BA49AC" w:rsidRPr="00AF653B">
        <w:t>piegāde un to pieejamība</w:t>
      </w:r>
      <w:r w:rsidR="00BA49AC">
        <w:t xml:space="preserve">. </w:t>
      </w:r>
      <w:r w:rsidR="00FB0CF0">
        <w:t xml:space="preserve">Līdz ar to </w:t>
      </w:r>
      <w:r w:rsidR="00BA49AC">
        <w:t xml:space="preserve">būvdarbu kopējā summa </w:t>
      </w:r>
      <w:r w:rsidR="00BA49AC" w:rsidRPr="00AF653B">
        <w:t>palielinā</w:t>
      </w:r>
      <w:r w:rsidR="00BA49AC">
        <w:t xml:space="preserve">s </w:t>
      </w:r>
      <w:r w:rsidR="00BA49AC" w:rsidRPr="00AF653B">
        <w:t xml:space="preserve">par </w:t>
      </w:r>
      <w:r w:rsidR="00570302">
        <w:t>183 289.</w:t>
      </w:r>
      <w:r w:rsidR="0063720C">
        <w:t>07</w:t>
      </w:r>
      <w:r w:rsidR="0063720C" w:rsidRPr="00AF653B">
        <w:t> </w:t>
      </w:r>
      <w:proofErr w:type="spellStart"/>
      <w:r w:rsidR="00BA49AC" w:rsidRPr="00AF653B">
        <w:rPr>
          <w:i/>
        </w:rPr>
        <w:t>euro</w:t>
      </w:r>
      <w:proofErr w:type="spellEnd"/>
      <w:r w:rsidR="00BA49AC" w:rsidRPr="00AF653B">
        <w:rPr>
          <w:i/>
        </w:rPr>
        <w:t>.</w:t>
      </w:r>
      <w:r w:rsidR="00BA49AC">
        <w:t xml:space="preserve"> </w:t>
      </w:r>
    </w:p>
    <w:p w:rsidR="00602DBF" w:rsidRPr="00ED6A36" w:rsidRDefault="00602DBF" w:rsidP="00602DBF">
      <w:pPr>
        <w:ind w:firstLine="360"/>
        <w:jc w:val="both"/>
        <w:rPr>
          <w:bCs/>
          <w:iCs/>
        </w:rPr>
      </w:pPr>
      <w:r>
        <w:rPr>
          <w:bCs/>
        </w:rPr>
        <w:t xml:space="preserve">Ņemot vērā  </w:t>
      </w:r>
      <w:r w:rsidR="00D06D56">
        <w:rPr>
          <w:bCs/>
        </w:rPr>
        <w:t xml:space="preserve">minēto, lai </w:t>
      </w:r>
      <w:r w:rsidRPr="00AF653B">
        <w:rPr>
          <w:bCs/>
        </w:rPr>
        <w:t xml:space="preserve">nodrošinātu Projekta aktivitāšu </w:t>
      </w:r>
      <w:r w:rsidR="00584FC4">
        <w:rPr>
          <w:bCs/>
        </w:rPr>
        <w:t>īstenošanu un būvdarbu pabeigšanu</w:t>
      </w:r>
      <w:r w:rsidRPr="00AF653B">
        <w:t>,</w:t>
      </w:r>
    </w:p>
    <w:p w:rsidR="00BB7B86" w:rsidRDefault="00BB7B86" w:rsidP="00EA273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27A00" w:rsidRDefault="00827A00" w:rsidP="00827A0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Izdarīt Lēmumā šādus grozījumus:</w:t>
      </w:r>
    </w:p>
    <w:p w:rsidR="0063720C" w:rsidRDefault="00227A56" w:rsidP="0063720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3720C">
        <w:rPr>
          <w:lang w:val="lv-LV"/>
        </w:rPr>
        <w:t xml:space="preserve">Aizstāt 1.punktā </w:t>
      </w:r>
      <w:r w:rsidR="00254516" w:rsidRPr="0063720C">
        <w:rPr>
          <w:lang w:val="lv-LV"/>
        </w:rPr>
        <w:t xml:space="preserve">skaitļus un </w:t>
      </w:r>
      <w:r w:rsidR="00E75E5E" w:rsidRPr="0063720C">
        <w:rPr>
          <w:lang w:val="lv-LV"/>
        </w:rPr>
        <w:t>vārdus “150 0</w:t>
      </w:r>
      <w:r w:rsidR="00595F36">
        <w:rPr>
          <w:lang w:val="lv-LV"/>
        </w:rPr>
        <w:t>0</w:t>
      </w:r>
      <w:r w:rsidR="00E75E5E" w:rsidRPr="0063720C">
        <w:rPr>
          <w:lang w:val="lv-LV"/>
        </w:rPr>
        <w:t xml:space="preserve">0.00 </w:t>
      </w:r>
      <w:r w:rsidR="00224284" w:rsidRPr="0063720C">
        <w:rPr>
          <w:lang w:val="lv-LV"/>
        </w:rPr>
        <w:t>(viens simts piecdesmit tūkstoši</w:t>
      </w:r>
      <w:r w:rsidR="00E75E5E" w:rsidRPr="0063720C">
        <w:rPr>
          <w:lang w:val="lv-LV"/>
        </w:rPr>
        <w:t xml:space="preserve"> </w:t>
      </w:r>
      <w:proofErr w:type="spellStart"/>
      <w:r w:rsidR="00E75E5E" w:rsidRPr="0063720C">
        <w:rPr>
          <w:i/>
          <w:lang w:val="lv-LV"/>
        </w:rPr>
        <w:t>euro</w:t>
      </w:r>
      <w:proofErr w:type="spellEnd"/>
      <w:r w:rsidR="00E75E5E" w:rsidRPr="0063720C">
        <w:rPr>
          <w:lang w:val="lv-LV"/>
        </w:rPr>
        <w:t xml:space="preserve"> un 00 centi” ar skaitļiem un vārdiem </w:t>
      </w:r>
      <w:r w:rsidR="0063720C">
        <w:rPr>
          <w:lang w:val="lv-LV"/>
        </w:rPr>
        <w:t>333</w:t>
      </w:r>
      <w:r w:rsidR="00570302">
        <w:rPr>
          <w:lang w:val="lv-LV"/>
        </w:rPr>
        <w:t> </w:t>
      </w:r>
      <w:r w:rsidR="0063720C">
        <w:rPr>
          <w:lang w:val="lv-LV"/>
        </w:rPr>
        <w:t>289</w:t>
      </w:r>
      <w:r w:rsidR="00570302">
        <w:rPr>
          <w:lang w:val="lv-LV"/>
        </w:rPr>
        <w:t>.</w:t>
      </w:r>
      <w:r w:rsidR="0063720C">
        <w:rPr>
          <w:lang w:val="lv-LV"/>
        </w:rPr>
        <w:t>07</w:t>
      </w:r>
      <w:r w:rsidR="0063720C" w:rsidRPr="006F56D3">
        <w:rPr>
          <w:lang w:val="lv-LV"/>
        </w:rPr>
        <w:t xml:space="preserve"> </w:t>
      </w:r>
      <w:proofErr w:type="spellStart"/>
      <w:r w:rsidR="0063720C" w:rsidRPr="006F56D3">
        <w:rPr>
          <w:i/>
          <w:lang w:val="lv-LV"/>
        </w:rPr>
        <w:t>euro</w:t>
      </w:r>
      <w:proofErr w:type="spellEnd"/>
      <w:r w:rsidR="0063720C" w:rsidRPr="006F56D3">
        <w:rPr>
          <w:lang w:val="lv-LV"/>
        </w:rPr>
        <w:t xml:space="preserve"> (</w:t>
      </w:r>
      <w:r w:rsidR="0063720C">
        <w:rPr>
          <w:lang w:val="lv-LV"/>
        </w:rPr>
        <w:t xml:space="preserve">trīs simti trīsdesmit trīs tūkstoši divi simti astoņdesmit deviņi  </w:t>
      </w:r>
      <w:proofErr w:type="spellStart"/>
      <w:r w:rsidR="0063720C" w:rsidRPr="006F56D3">
        <w:rPr>
          <w:i/>
          <w:lang w:val="lv-LV"/>
        </w:rPr>
        <w:t>euro</w:t>
      </w:r>
      <w:proofErr w:type="spellEnd"/>
      <w:r w:rsidR="0063720C" w:rsidRPr="006F56D3">
        <w:rPr>
          <w:lang w:val="lv-LV"/>
        </w:rPr>
        <w:t xml:space="preserve"> un </w:t>
      </w:r>
      <w:r w:rsidR="0063720C">
        <w:rPr>
          <w:lang w:val="lv-LV"/>
        </w:rPr>
        <w:t>07 c</w:t>
      </w:r>
      <w:r w:rsidR="0063720C" w:rsidRPr="006F56D3">
        <w:rPr>
          <w:lang w:val="lv-LV"/>
        </w:rPr>
        <w:t>enti).</w:t>
      </w:r>
    </w:p>
    <w:p w:rsidR="00254516" w:rsidRPr="008A55D6" w:rsidRDefault="006E11A5" w:rsidP="00827A0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F56D3">
        <w:rPr>
          <w:lang w:val="lv-LV"/>
        </w:rPr>
        <w:t xml:space="preserve">Izteikt </w:t>
      </w:r>
      <w:r w:rsidR="00827A00" w:rsidRPr="006F56D3">
        <w:rPr>
          <w:lang w:val="lv-LV"/>
        </w:rPr>
        <w:t>2.1.</w:t>
      </w:r>
      <w:r w:rsidR="00254516">
        <w:rPr>
          <w:lang w:val="lv-LV"/>
        </w:rPr>
        <w:t xml:space="preserve"> </w:t>
      </w:r>
      <w:r w:rsidR="00254516" w:rsidRPr="008A55D6">
        <w:rPr>
          <w:lang w:val="lv-LV"/>
        </w:rPr>
        <w:t>apakš</w:t>
      </w:r>
      <w:r w:rsidR="00827A00" w:rsidRPr="008A55D6">
        <w:rPr>
          <w:lang w:val="lv-LV"/>
        </w:rPr>
        <w:t>punkt</w:t>
      </w:r>
      <w:r w:rsidRPr="008A55D6">
        <w:rPr>
          <w:lang w:val="lv-LV"/>
        </w:rPr>
        <w:t xml:space="preserve">u </w:t>
      </w:r>
      <w:r w:rsidR="00667194" w:rsidRPr="008A55D6">
        <w:rPr>
          <w:lang w:val="lv-LV"/>
        </w:rPr>
        <w:t xml:space="preserve">šādā </w:t>
      </w:r>
      <w:r w:rsidRPr="008A55D6">
        <w:rPr>
          <w:lang w:val="lv-LV"/>
        </w:rPr>
        <w:t xml:space="preserve">redakcijā: </w:t>
      </w:r>
    </w:p>
    <w:p w:rsidR="00D66200" w:rsidRDefault="003C6699" w:rsidP="00D66200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 w:rsidRPr="008A55D6">
        <w:rPr>
          <w:lang w:val="lv-LV"/>
        </w:rPr>
        <w:lastRenderedPageBreak/>
        <w:t>“</w:t>
      </w:r>
      <w:r w:rsidR="006E11A5" w:rsidRPr="008A55D6">
        <w:rPr>
          <w:lang w:val="lv-LV"/>
        </w:rPr>
        <w:t>202</w:t>
      </w:r>
      <w:r w:rsidR="007C0120">
        <w:rPr>
          <w:lang w:val="lv-LV"/>
        </w:rPr>
        <w:t>2</w:t>
      </w:r>
      <w:r w:rsidR="006E11A5" w:rsidRPr="008A55D6">
        <w:rPr>
          <w:lang w:val="lv-LV"/>
        </w:rPr>
        <w:t>.</w:t>
      </w:r>
      <w:r w:rsidR="002B137E">
        <w:rPr>
          <w:lang w:val="lv-LV"/>
        </w:rPr>
        <w:t xml:space="preserve"> </w:t>
      </w:r>
      <w:r w:rsidR="006E11A5" w:rsidRPr="008A55D6">
        <w:rPr>
          <w:lang w:val="lv-LV"/>
        </w:rPr>
        <w:t xml:space="preserve">gadā </w:t>
      </w:r>
      <w:r w:rsidR="00254516" w:rsidRPr="008A55D6">
        <w:rPr>
          <w:lang w:val="lv-LV"/>
        </w:rPr>
        <w:t xml:space="preserve"> - </w:t>
      </w:r>
      <w:r w:rsidR="00D66200">
        <w:rPr>
          <w:lang w:val="lv-LV"/>
        </w:rPr>
        <w:t>282</w:t>
      </w:r>
      <w:r w:rsidR="007C0120">
        <w:rPr>
          <w:lang w:val="lv-LV"/>
        </w:rPr>
        <w:t> </w:t>
      </w:r>
      <w:r w:rsidR="00D66200">
        <w:rPr>
          <w:lang w:val="lv-LV"/>
        </w:rPr>
        <w:t>921</w:t>
      </w:r>
      <w:r w:rsidR="007C0120">
        <w:rPr>
          <w:lang w:val="lv-LV"/>
        </w:rPr>
        <w:t>.</w:t>
      </w:r>
      <w:r w:rsidR="00D66200">
        <w:rPr>
          <w:lang w:val="lv-LV"/>
        </w:rPr>
        <w:t>66</w:t>
      </w:r>
      <w:r w:rsidR="007C0120">
        <w:rPr>
          <w:lang w:val="lv-LV"/>
        </w:rPr>
        <w:t xml:space="preserve"> </w:t>
      </w:r>
      <w:proofErr w:type="spellStart"/>
      <w:r w:rsidR="00827A00" w:rsidRPr="008A55D6">
        <w:rPr>
          <w:i/>
          <w:lang w:val="lv-LV"/>
        </w:rPr>
        <w:t>euro</w:t>
      </w:r>
      <w:proofErr w:type="spellEnd"/>
      <w:r w:rsidR="00A1356E" w:rsidRPr="008A55D6">
        <w:rPr>
          <w:i/>
          <w:lang w:val="lv-LV"/>
        </w:rPr>
        <w:t xml:space="preserve"> </w:t>
      </w:r>
      <w:r w:rsidR="00A1356E" w:rsidRPr="008A55D6">
        <w:rPr>
          <w:lang w:val="lv-LV"/>
        </w:rPr>
        <w:t>(</w:t>
      </w:r>
      <w:r w:rsidR="00D66200">
        <w:rPr>
          <w:lang w:val="lv-LV"/>
        </w:rPr>
        <w:t xml:space="preserve">divi </w:t>
      </w:r>
      <w:r w:rsidR="007C0120">
        <w:rPr>
          <w:lang w:val="lv-LV"/>
        </w:rPr>
        <w:t xml:space="preserve">simti </w:t>
      </w:r>
      <w:r w:rsidR="00D66200">
        <w:rPr>
          <w:lang w:val="lv-LV"/>
        </w:rPr>
        <w:t>astoņdesmit divi</w:t>
      </w:r>
      <w:r w:rsidR="007C0120">
        <w:rPr>
          <w:lang w:val="lv-LV"/>
        </w:rPr>
        <w:t xml:space="preserve"> </w:t>
      </w:r>
      <w:r w:rsidR="00A1356E" w:rsidRPr="008A55D6">
        <w:rPr>
          <w:lang w:val="lv-LV"/>
        </w:rPr>
        <w:t>tūksto</w:t>
      </w:r>
      <w:r w:rsidR="00D66200">
        <w:rPr>
          <w:lang w:val="lv-LV"/>
        </w:rPr>
        <w:t>ši deviņi</w:t>
      </w:r>
      <w:r w:rsidR="007C0120">
        <w:rPr>
          <w:lang w:val="lv-LV"/>
        </w:rPr>
        <w:t xml:space="preserve"> simti divdesmit </w:t>
      </w:r>
      <w:r w:rsidR="00D66200">
        <w:rPr>
          <w:lang w:val="lv-LV"/>
        </w:rPr>
        <w:t>viens</w:t>
      </w:r>
      <w:r w:rsidR="007C0120">
        <w:rPr>
          <w:lang w:val="lv-LV"/>
        </w:rPr>
        <w:t xml:space="preserve"> </w:t>
      </w:r>
      <w:proofErr w:type="spellStart"/>
      <w:r w:rsidR="00A1356E" w:rsidRPr="008A55D6">
        <w:rPr>
          <w:i/>
          <w:lang w:val="lv-LV"/>
        </w:rPr>
        <w:t>euro</w:t>
      </w:r>
      <w:proofErr w:type="spellEnd"/>
      <w:r w:rsidR="00A1356E" w:rsidRPr="008A55D6">
        <w:rPr>
          <w:i/>
          <w:lang w:val="lv-LV"/>
        </w:rPr>
        <w:t xml:space="preserve"> </w:t>
      </w:r>
      <w:r w:rsidR="00A1356E" w:rsidRPr="008A55D6">
        <w:rPr>
          <w:lang w:val="lv-LV"/>
        </w:rPr>
        <w:t xml:space="preserve">un </w:t>
      </w:r>
      <w:r w:rsidR="00D66200">
        <w:rPr>
          <w:lang w:val="lv-LV"/>
        </w:rPr>
        <w:t>66</w:t>
      </w:r>
      <w:r w:rsidR="00A1356E" w:rsidRPr="008A55D6">
        <w:rPr>
          <w:lang w:val="lv-LV"/>
        </w:rPr>
        <w:t xml:space="preserve"> centi)”.</w:t>
      </w:r>
      <w:r w:rsidR="00BC235B">
        <w:rPr>
          <w:lang w:val="lv-LV"/>
        </w:rPr>
        <w:t xml:space="preserve"> </w:t>
      </w:r>
    </w:p>
    <w:p w:rsidR="00254516" w:rsidRPr="008A55D6" w:rsidRDefault="00EE6648" w:rsidP="00D66200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8A55D6">
        <w:rPr>
          <w:lang w:val="lv-LV"/>
        </w:rPr>
        <w:t xml:space="preserve">Izteikt </w:t>
      </w:r>
      <w:r w:rsidR="00827A00" w:rsidRPr="008A55D6">
        <w:rPr>
          <w:lang w:val="lv-LV"/>
        </w:rPr>
        <w:t>2.2.</w:t>
      </w:r>
      <w:r w:rsidR="00254516" w:rsidRPr="008A55D6">
        <w:rPr>
          <w:lang w:val="lv-LV"/>
        </w:rPr>
        <w:t xml:space="preserve"> apakš</w:t>
      </w:r>
      <w:r w:rsidR="00827A00" w:rsidRPr="008A55D6">
        <w:rPr>
          <w:lang w:val="lv-LV"/>
        </w:rPr>
        <w:t>punkt</w:t>
      </w:r>
      <w:r w:rsidRPr="008A55D6">
        <w:rPr>
          <w:lang w:val="lv-LV"/>
        </w:rPr>
        <w:t xml:space="preserve">u </w:t>
      </w:r>
      <w:r w:rsidR="00667194" w:rsidRPr="008A55D6">
        <w:rPr>
          <w:lang w:val="lv-LV"/>
        </w:rPr>
        <w:t xml:space="preserve">šādā </w:t>
      </w:r>
      <w:r w:rsidRPr="008A55D6">
        <w:rPr>
          <w:lang w:val="lv-LV"/>
        </w:rPr>
        <w:t xml:space="preserve">redakcijā: </w:t>
      </w:r>
    </w:p>
    <w:p w:rsidR="0063720C" w:rsidRPr="00814C76" w:rsidRDefault="00EE6648" w:rsidP="0063720C">
      <w:pPr>
        <w:pStyle w:val="Header"/>
        <w:tabs>
          <w:tab w:val="clear" w:pos="4320"/>
          <w:tab w:val="clear" w:pos="8640"/>
        </w:tabs>
        <w:ind w:left="792"/>
        <w:jc w:val="both"/>
        <w:rPr>
          <w:i/>
          <w:lang w:val="lv-LV"/>
        </w:rPr>
      </w:pPr>
      <w:r w:rsidRPr="008A55D6">
        <w:rPr>
          <w:lang w:val="lv-LV"/>
        </w:rPr>
        <w:t>“202</w:t>
      </w:r>
      <w:r w:rsidR="007C0120">
        <w:rPr>
          <w:lang w:val="lv-LV"/>
        </w:rPr>
        <w:t>3</w:t>
      </w:r>
      <w:r w:rsidRPr="008A55D6">
        <w:rPr>
          <w:lang w:val="lv-LV"/>
        </w:rPr>
        <w:t>.</w:t>
      </w:r>
      <w:r w:rsidR="000830D8">
        <w:rPr>
          <w:lang w:val="lv-LV"/>
        </w:rPr>
        <w:t xml:space="preserve"> </w:t>
      </w:r>
      <w:r w:rsidRPr="008A55D6">
        <w:rPr>
          <w:lang w:val="lv-LV"/>
        </w:rPr>
        <w:t xml:space="preserve">gadā </w:t>
      </w:r>
      <w:r w:rsidR="00AE5812" w:rsidRPr="008A55D6">
        <w:rPr>
          <w:lang w:val="lv-LV"/>
        </w:rPr>
        <w:t>–</w:t>
      </w:r>
      <w:r w:rsidR="00254516" w:rsidRPr="008A55D6">
        <w:rPr>
          <w:lang w:val="lv-LV"/>
        </w:rPr>
        <w:t xml:space="preserve"> </w:t>
      </w:r>
      <w:r w:rsidR="0063720C">
        <w:rPr>
          <w:lang w:val="lv-LV"/>
        </w:rPr>
        <w:t xml:space="preserve">402 715.38 </w:t>
      </w:r>
      <w:proofErr w:type="spellStart"/>
      <w:r w:rsidR="0063720C" w:rsidRPr="008A55D6">
        <w:rPr>
          <w:i/>
          <w:lang w:val="lv-LV"/>
        </w:rPr>
        <w:t>euro</w:t>
      </w:r>
      <w:proofErr w:type="spellEnd"/>
      <w:r w:rsidR="0063720C" w:rsidRPr="008A55D6" w:rsidDel="006A2A2B">
        <w:rPr>
          <w:lang w:val="lv-LV"/>
        </w:rPr>
        <w:t xml:space="preserve"> </w:t>
      </w:r>
      <w:r w:rsidR="0063720C" w:rsidRPr="008A55D6">
        <w:rPr>
          <w:lang w:val="lv-LV"/>
        </w:rPr>
        <w:t>(</w:t>
      </w:r>
      <w:r w:rsidR="0063720C">
        <w:rPr>
          <w:lang w:val="lv-LV"/>
        </w:rPr>
        <w:t xml:space="preserve">četri simti divi </w:t>
      </w:r>
      <w:r w:rsidR="0063720C" w:rsidRPr="008A55D6">
        <w:rPr>
          <w:lang w:val="lv-LV"/>
        </w:rPr>
        <w:t>tūksto</w:t>
      </w:r>
      <w:r w:rsidR="0063720C">
        <w:rPr>
          <w:lang w:val="lv-LV"/>
        </w:rPr>
        <w:t>ši septiņi simti</w:t>
      </w:r>
      <w:r w:rsidR="0063720C" w:rsidRPr="008A55D6">
        <w:rPr>
          <w:lang w:val="lv-LV"/>
        </w:rPr>
        <w:t xml:space="preserve"> </w:t>
      </w:r>
      <w:r w:rsidR="0063720C">
        <w:rPr>
          <w:lang w:val="lv-LV"/>
        </w:rPr>
        <w:t xml:space="preserve">piecpadsmit </w:t>
      </w:r>
      <w:proofErr w:type="spellStart"/>
      <w:r w:rsidR="0063720C" w:rsidRPr="008A55D6">
        <w:rPr>
          <w:i/>
          <w:lang w:val="lv-LV"/>
        </w:rPr>
        <w:t>euro</w:t>
      </w:r>
      <w:proofErr w:type="spellEnd"/>
      <w:r w:rsidR="0063720C" w:rsidRPr="008A55D6">
        <w:rPr>
          <w:i/>
          <w:lang w:val="lv-LV"/>
        </w:rPr>
        <w:t xml:space="preserve"> </w:t>
      </w:r>
      <w:r w:rsidR="0063720C" w:rsidRPr="008A55D6">
        <w:rPr>
          <w:lang w:val="lv-LV"/>
        </w:rPr>
        <w:t xml:space="preserve">un </w:t>
      </w:r>
      <w:r w:rsidR="0063720C">
        <w:rPr>
          <w:lang w:val="lv-LV"/>
        </w:rPr>
        <w:t>38</w:t>
      </w:r>
      <w:r w:rsidR="0063720C" w:rsidRPr="008A55D6">
        <w:rPr>
          <w:i/>
          <w:lang w:val="lv-LV"/>
        </w:rPr>
        <w:t xml:space="preserve"> centi</w:t>
      </w:r>
      <w:r w:rsidR="0063720C" w:rsidRPr="008A55D6">
        <w:rPr>
          <w:lang w:val="lv-LV"/>
        </w:rPr>
        <w:t>)”.</w:t>
      </w:r>
      <w:r w:rsidR="0063720C">
        <w:rPr>
          <w:lang w:val="lv-LV"/>
        </w:rPr>
        <w:t xml:space="preserve"> </w:t>
      </w:r>
    </w:p>
    <w:p w:rsidR="0049785E" w:rsidRPr="00FC79C2" w:rsidRDefault="0049785E" w:rsidP="0049785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Svītrot 2.3.apakšpunktu.</w:t>
      </w:r>
    </w:p>
    <w:p w:rsidR="00205E8C" w:rsidRDefault="00205E8C" w:rsidP="007B17F7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</w:p>
    <w:p w:rsidR="00827A00" w:rsidRDefault="00827A00" w:rsidP="00827A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25011" w:rsidRDefault="00525011" w:rsidP="0052501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25011" w:rsidRPr="002B7546" w:rsidRDefault="00525011" w:rsidP="00525011">
      <w:pPr>
        <w:rPr>
          <w:color w:val="000000"/>
          <w:lang w:eastAsia="lv-LV"/>
        </w:rPr>
      </w:pPr>
    </w:p>
    <w:p w:rsidR="00525011" w:rsidRPr="002B7546" w:rsidRDefault="00525011" w:rsidP="00525011">
      <w:pPr>
        <w:rPr>
          <w:color w:val="000000"/>
          <w:lang w:eastAsia="lv-LV"/>
        </w:rPr>
      </w:pPr>
    </w:p>
    <w:p w:rsidR="00525011" w:rsidRDefault="00525011" w:rsidP="0052501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25011" w:rsidRPr="002B7546" w:rsidRDefault="00525011" w:rsidP="0052501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525011" w:rsidRPr="002B7546" w:rsidRDefault="00525011" w:rsidP="0052501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Pr="00D82485" w:rsidRDefault="00525011" w:rsidP="0052501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RPr="00D82485" w:rsidSect="002B137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54" w:rsidRDefault="00895054">
      <w:r>
        <w:separator/>
      </w:r>
    </w:p>
  </w:endnote>
  <w:endnote w:type="continuationSeparator" w:id="0">
    <w:p w:rsidR="00895054" w:rsidRDefault="008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390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3ED3" w:rsidRPr="00525011" w:rsidRDefault="002B137E" w:rsidP="005250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54" w:rsidRDefault="00895054">
      <w:r>
        <w:separator/>
      </w:r>
    </w:p>
  </w:footnote>
  <w:footnote w:type="continuationSeparator" w:id="0">
    <w:p w:rsidR="00895054" w:rsidRDefault="0089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33A484" wp14:editId="743B423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4A"/>
    <w:rsid w:val="00052122"/>
    <w:rsid w:val="00052B56"/>
    <w:rsid w:val="0007645A"/>
    <w:rsid w:val="000830D8"/>
    <w:rsid w:val="0008665B"/>
    <w:rsid w:val="000875AC"/>
    <w:rsid w:val="000C4CB0"/>
    <w:rsid w:val="000C5CEB"/>
    <w:rsid w:val="000E4EB6"/>
    <w:rsid w:val="00122894"/>
    <w:rsid w:val="00122AC0"/>
    <w:rsid w:val="00126D62"/>
    <w:rsid w:val="00135632"/>
    <w:rsid w:val="001402B0"/>
    <w:rsid w:val="0014704E"/>
    <w:rsid w:val="00152482"/>
    <w:rsid w:val="001560CF"/>
    <w:rsid w:val="00156AA5"/>
    <w:rsid w:val="00157FB5"/>
    <w:rsid w:val="001738DC"/>
    <w:rsid w:val="00184762"/>
    <w:rsid w:val="00190E43"/>
    <w:rsid w:val="00195E39"/>
    <w:rsid w:val="00197F0A"/>
    <w:rsid w:val="001A4008"/>
    <w:rsid w:val="001A5396"/>
    <w:rsid w:val="001B2E18"/>
    <w:rsid w:val="001C00BE"/>
    <w:rsid w:val="001C104F"/>
    <w:rsid w:val="001C3639"/>
    <w:rsid w:val="001C629A"/>
    <w:rsid w:val="001C6392"/>
    <w:rsid w:val="001F5AAE"/>
    <w:rsid w:val="002051D3"/>
    <w:rsid w:val="00205E8C"/>
    <w:rsid w:val="00224284"/>
    <w:rsid w:val="00225AF5"/>
    <w:rsid w:val="00227A56"/>
    <w:rsid w:val="002438AA"/>
    <w:rsid w:val="002479EE"/>
    <w:rsid w:val="00254516"/>
    <w:rsid w:val="00272618"/>
    <w:rsid w:val="0029227E"/>
    <w:rsid w:val="002A71EA"/>
    <w:rsid w:val="002B137E"/>
    <w:rsid w:val="002B25DA"/>
    <w:rsid w:val="002B5374"/>
    <w:rsid w:val="002B7873"/>
    <w:rsid w:val="002D745A"/>
    <w:rsid w:val="002E091E"/>
    <w:rsid w:val="002E37D6"/>
    <w:rsid w:val="002E5CB2"/>
    <w:rsid w:val="002F2801"/>
    <w:rsid w:val="002F35F2"/>
    <w:rsid w:val="0031251F"/>
    <w:rsid w:val="00312A5E"/>
    <w:rsid w:val="00335754"/>
    <w:rsid w:val="00342504"/>
    <w:rsid w:val="00362C2D"/>
    <w:rsid w:val="0037168B"/>
    <w:rsid w:val="00372027"/>
    <w:rsid w:val="00384295"/>
    <w:rsid w:val="003959A1"/>
    <w:rsid w:val="003B7B8D"/>
    <w:rsid w:val="003C1C1F"/>
    <w:rsid w:val="003C6699"/>
    <w:rsid w:val="003D12D3"/>
    <w:rsid w:val="003D5C89"/>
    <w:rsid w:val="003E753E"/>
    <w:rsid w:val="004020BA"/>
    <w:rsid w:val="004044F2"/>
    <w:rsid w:val="00405E37"/>
    <w:rsid w:val="00434CA8"/>
    <w:rsid w:val="004407DF"/>
    <w:rsid w:val="0044759D"/>
    <w:rsid w:val="00453995"/>
    <w:rsid w:val="004539BF"/>
    <w:rsid w:val="0045685D"/>
    <w:rsid w:val="00491D5C"/>
    <w:rsid w:val="0049785E"/>
    <w:rsid w:val="004A07D3"/>
    <w:rsid w:val="004C13DC"/>
    <w:rsid w:val="004D47D9"/>
    <w:rsid w:val="004F41B7"/>
    <w:rsid w:val="005024C3"/>
    <w:rsid w:val="00515D1E"/>
    <w:rsid w:val="00525011"/>
    <w:rsid w:val="00532FFE"/>
    <w:rsid w:val="00540422"/>
    <w:rsid w:val="00570302"/>
    <w:rsid w:val="0057570B"/>
    <w:rsid w:val="00577970"/>
    <w:rsid w:val="0058193A"/>
    <w:rsid w:val="00584FC4"/>
    <w:rsid w:val="00591060"/>
    <w:rsid w:val="005931AB"/>
    <w:rsid w:val="00595F36"/>
    <w:rsid w:val="00597534"/>
    <w:rsid w:val="005A22E9"/>
    <w:rsid w:val="005F07BD"/>
    <w:rsid w:val="0060175D"/>
    <w:rsid w:val="00602DBF"/>
    <w:rsid w:val="00603D0B"/>
    <w:rsid w:val="00622E76"/>
    <w:rsid w:val="0063151B"/>
    <w:rsid w:val="00631B8B"/>
    <w:rsid w:val="0063385B"/>
    <w:rsid w:val="0063720C"/>
    <w:rsid w:val="006457D0"/>
    <w:rsid w:val="00653975"/>
    <w:rsid w:val="0066057F"/>
    <w:rsid w:val="0066324F"/>
    <w:rsid w:val="00667194"/>
    <w:rsid w:val="0068640B"/>
    <w:rsid w:val="006911C5"/>
    <w:rsid w:val="00697283"/>
    <w:rsid w:val="006D62C3"/>
    <w:rsid w:val="006E11A5"/>
    <w:rsid w:val="006F56D3"/>
    <w:rsid w:val="00715C0A"/>
    <w:rsid w:val="00720161"/>
    <w:rsid w:val="00735D61"/>
    <w:rsid w:val="007419F0"/>
    <w:rsid w:val="0076543C"/>
    <w:rsid w:val="0077638F"/>
    <w:rsid w:val="007767E1"/>
    <w:rsid w:val="007A6047"/>
    <w:rsid w:val="007B17F7"/>
    <w:rsid w:val="007B3ED3"/>
    <w:rsid w:val="007C0120"/>
    <w:rsid w:val="007C2EBA"/>
    <w:rsid w:val="007F50E0"/>
    <w:rsid w:val="007F54F5"/>
    <w:rsid w:val="00802131"/>
    <w:rsid w:val="00807AB7"/>
    <w:rsid w:val="00814C76"/>
    <w:rsid w:val="00825681"/>
    <w:rsid w:val="00826EC0"/>
    <w:rsid w:val="00827057"/>
    <w:rsid w:val="00827A00"/>
    <w:rsid w:val="00853DF1"/>
    <w:rsid w:val="008562DC"/>
    <w:rsid w:val="00871D76"/>
    <w:rsid w:val="00880030"/>
    <w:rsid w:val="00886E11"/>
    <w:rsid w:val="00892EB6"/>
    <w:rsid w:val="00894C11"/>
    <w:rsid w:val="00895054"/>
    <w:rsid w:val="008A55D6"/>
    <w:rsid w:val="008D1CF0"/>
    <w:rsid w:val="00915AF9"/>
    <w:rsid w:val="009268B2"/>
    <w:rsid w:val="00935C9D"/>
    <w:rsid w:val="00935DDA"/>
    <w:rsid w:val="00946181"/>
    <w:rsid w:val="00952D92"/>
    <w:rsid w:val="00972665"/>
    <w:rsid w:val="0097415D"/>
    <w:rsid w:val="009814AD"/>
    <w:rsid w:val="009B62ED"/>
    <w:rsid w:val="009C00E0"/>
    <w:rsid w:val="009F0C4A"/>
    <w:rsid w:val="009F0F82"/>
    <w:rsid w:val="00A0681E"/>
    <w:rsid w:val="00A1356E"/>
    <w:rsid w:val="00A152F7"/>
    <w:rsid w:val="00A1598D"/>
    <w:rsid w:val="00A21C08"/>
    <w:rsid w:val="00A34901"/>
    <w:rsid w:val="00A61C73"/>
    <w:rsid w:val="00A867C4"/>
    <w:rsid w:val="00A913D7"/>
    <w:rsid w:val="00AA6D58"/>
    <w:rsid w:val="00AD7087"/>
    <w:rsid w:val="00AE2EBB"/>
    <w:rsid w:val="00AE5812"/>
    <w:rsid w:val="00AF055F"/>
    <w:rsid w:val="00B00B42"/>
    <w:rsid w:val="00B03FD3"/>
    <w:rsid w:val="00B35B4C"/>
    <w:rsid w:val="00B51C9C"/>
    <w:rsid w:val="00B51D53"/>
    <w:rsid w:val="00B529AB"/>
    <w:rsid w:val="00B64D4D"/>
    <w:rsid w:val="00B96B4C"/>
    <w:rsid w:val="00B977A9"/>
    <w:rsid w:val="00BA49AC"/>
    <w:rsid w:val="00BB2ED4"/>
    <w:rsid w:val="00BB6BFE"/>
    <w:rsid w:val="00BB795F"/>
    <w:rsid w:val="00BB7B86"/>
    <w:rsid w:val="00BC0063"/>
    <w:rsid w:val="00BC1040"/>
    <w:rsid w:val="00BC235B"/>
    <w:rsid w:val="00C205BD"/>
    <w:rsid w:val="00C30198"/>
    <w:rsid w:val="00C31B06"/>
    <w:rsid w:val="00C36D3B"/>
    <w:rsid w:val="00C467B2"/>
    <w:rsid w:val="00C516D8"/>
    <w:rsid w:val="00C70309"/>
    <w:rsid w:val="00C75E2C"/>
    <w:rsid w:val="00C86BBA"/>
    <w:rsid w:val="00C949C0"/>
    <w:rsid w:val="00C9728B"/>
    <w:rsid w:val="00CA0990"/>
    <w:rsid w:val="00CA78D2"/>
    <w:rsid w:val="00CC1DD5"/>
    <w:rsid w:val="00CC74FB"/>
    <w:rsid w:val="00CD139B"/>
    <w:rsid w:val="00CD2FC4"/>
    <w:rsid w:val="00CD7165"/>
    <w:rsid w:val="00D00D85"/>
    <w:rsid w:val="00D01123"/>
    <w:rsid w:val="00D06D56"/>
    <w:rsid w:val="00D1121C"/>
    <w:rsid w:val="00D24E6C"/>
    <w:rsid w:val="00D66200"/>
    <w:rsid w:val="00D82485"/>
    <w:rsid w:val="00DC25BB"/>
    <w:rsid w:val="00DC5428"/>
    <w:rsid w:val="00DE169B"/>
    <w:rsid w:val="00E15EF8"/>
    <w:rsid w:val="00E23CB9"/>
    <w:rsid w:val="00E262E7"/>
    <w:rsid w:val="00E3404B"/>
    <w:rsid w:val="00E3626F"/>
    <w:rsid w:val="00E61AB9"/>
    <w:rsid w:val="00E637FF"/>
    <w:rsid w:val="00E75E5E"/>
    <w:rsid w:val="00E851E9"/>
    <w:rsid w:val="00EA2445"/>
    <w:rsid w:val="00EA2734"/>
    <w:rsid w:val="00EA4E9A"/>
    <w:rsid w:val="00EA770A"/>
    <w:rsid w:val="00EB10AE"/>
    <w:rsid w:val="00EC3FC4"/>
    <w:rsid w:val="00EC4C76"/>
    <w:rsid w:val="00EC518D"/>
    <w:rsid w:val="00EE6648"/>
    <w:rsid w:val="00EF0942"/>
    <w:rsid w:val="00F03E1F"/>
    <w:rsid w:val="00F03FC1"/>
    <w:rsid w:val="00F40340"/>
    <w:rsid w:val="00F41E98"/>
    <w:rsid w:val="00F51EFC"/>
    <w:rsid w:val="00F660D0"/>
    <w:rsid w:val="00F72368"/>
    <w:rsid w:val="00F74391"/>
    <w:rsid w:val="00F848CF"/>
    <w:rsid w:val="00FB0CEB"/>
    <w:rsid w:val="00FB0CF0"/>
    <w:rsid w:val="00FB6B06"/>
    <w:rsid w:val="00FB7367"/>
    <w:rsid w:val="00FD76F7"/>
    <w:rsid w:val="00FE43F4"/>
    <w:rsid w:val="00FE7617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AC864D0-2F54-49C8-9BD5-C17E2784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A2734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020BA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671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7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7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719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13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A.ANITENA\Desktop\Domes_lemuma_projekts_Risk_children_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BFED-A721-4368-9D16-F0A35BB9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Domes_lemuma_projekts_Risk_children_grozījumi.dotx</Template>
  <TotalTime>3</TotalTime>
  <Pages>1</Pages>
  <Words>2126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2022-11-24T12:28:00Z</cp:lastPrinted>
  <dcterms:created xsi:type="dcterms:W3CDTF">2022-11-23T09:41:00Z</dcterms:created>
  <dcterms:modified xsi:type="dcterms:W3CDTF">2022-11-24T12:28:00Z</dcterms:modified>
</cp:coreProperties>
</file>