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34A3E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34A3E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F25C3" w:rsidP="008F25C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 w:rsidP="00D34A3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34A3E">
              <w:rPr>
                <w:bCs/>
                <w:szCs w:val="44"/>
                <w:lang w:val="lv-LV"/>
              </w:rPr>
              <w:t>18/27</w:t>
            </w:r>
          </w:p>
        </w:tc>
      </w:tr>
    </w:tbl>
    <w:p w:rsidR="006F7663" w:rsidRDefault="006F7663" w:rsidP="001C104F">
      <w:pPr>
        <w:pStyle w:val="Heading6"/>
        <w:pBdr>
          <w:bottom w:val="single" w:sz="6" w:space="1" w:color="auto"/>
        </w:pBdr>
        <w:rPr>
          <w:u w:val="none"/>
        </w:rPr>
      </w:pPr>
    </w:p>
    <w:p w:rsidR="002438AA" w:rsidRDefault="008F25C3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2022.</w:t>
      </w:r>
      <w:r w:rsidR="00875E5B">
        <w:rPr>
          <w:u w:val="none"/>
        </w:rPr>
        <w:t xml:space="preserve"> </w:t>
      </w:r>
      <w:r>
        <w:rPr>
          <w:u w:val="none"/>
        </w:rPr>
        <w:t>GADA 25.</w:t>
      </w:r>
      <w:r w:rsidR="00875E5B">
        <w:rPr>
          <w:u w:val="none"/>
        </w:rPr>
        <w:t xml:space="preserve"> </w:t>
      </w:r>
      <w:r>
        <w:rPr>
          <w:u w:val="none"/>
        </w:rPr>
        <w:t>MARTA LĒMUMĀ NR.5/6 “PAR LĪDZDALĪBAS PROJEKTU IDEJU ĪSTENOŠANAS KONKURSA ORGANIZĒŠANU”</w:t>
      </w:r>
    </w:p>
    <w:p w:rsidR="00D34A3E" w:rsidRDefault="00D34A3E" w:rsidP="00D34A3E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D34A3E" w:rsidRPr="001C104F" w:rsidRDefault="00D34A3E" w:rsidP="00D34A3E">
      <w:pPr>
        <w:jc w:val="center"/>
      </w:pPr>
    </w:p>
    <w:p w:rsidR="001C104F" w:rsidRPr="00C86BB8" w:rsidRDefault="00C86BB8" w:rsidP="00D34A3E">
      <w:pPr>
        <w:jc w:val="both"/>
      </w:pPr>
      <w:r>
        <w:rPr>
          <w:b/>
          <w:bCs/>
          <w:lang w:eastAsia="lv-LV"/>
        </w:rPr>
        <w:t>Atklāti balsojot: PAR – 12</w:t>
      </w:r>
      <w:r w:rsidR="00D34A3E" w:rsidRPr="00F00D71">
        <w:rPr>
          <w:b/>
          <w:bCs/>
          <w:lang w:eastAsia="lv-LV"/>
        </w:rPr>
        <w:t xml:space="preserve"> </w:t>
      </w:r>
      <w:r w:rsidR="00D34A3E" w:rsidRPr="00F00D71">
        <w:rPr>
          <w:bCs/>
          <w:lang w:eastAsia="lv-LV"/>
        </w:rPr>
        <w:t>(</w:t>
      </w:r>
      <w:proofErr w:type="spellStart"/>
      <w:r w:rsidR="00D34A3E" w:rsidRPr="00F00D71">
        <w:rPr>
          <w:bCs/>
          <w:lang w:eastAsia="lv-LV"/>
        </w:rPr>
        <w:t>A.Rāviņš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R.Vectirāne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V.Ļevčenoks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M.Buškevics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I.Bandeniece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I.Priževoite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J.Strods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R.Šlegelmilhs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U.Dūmiņš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 w:rsidRPr="00F00D71">
        <w:rPr>
          <w:bCs/>
          <w:lang w:eastAsia="lv-LV"/>
        </w:rPr>
        <w:t>M.Daģis</w:t>
      </w:r>
      <w:proofErr w:type="spellEnd"/>
      <w:r w:rsidR="00D34A3E" w:rsidRPr="00F00D71">
        <w:rPr>
          <w:bCs/>
          <w:lang w:eastAsia="lv-LV"/>
        </w:rPr>
        <w:t xml:space="preserve">, </w:t>
      </w:r>
      <w:proofErr w:type="spellStart"/>
      <w:r w:rsidR="00D34A3E">
        <w:rPr>
          <w:bCs/>
          <w:lang w:eastAsia="lv-LV"/>
        </w:rPr>
        <w:t>A.Eihvalds</w:t>
      </w:r>
      <w:proofErr w:type="spellEnd"/>
      <w:r w:rsidR="00D34A3E" w:rsidRPr="00F00D71">
        <w:rPr>
          <w:bCs/>
          <w:lang w:eastAsia="lv-LV"/>
        </w:rPr>
        <w:t>,</w:t>
      </w:r>
      <w:r w:rsidR="00D34A3E"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A.Pagors</w:t>
      </w:r>
      <w:bookmarkStart w:id="0" w:name="_GoBack"/>
      <w:bookmarkEnd w:id="0"/>
      <w:proofErr w:type="spellEnd"/>
      <w:r w:rsidR="00D34A3E" w:rsidRPr="00F00D71">
        <w:rPr>
          <w:bCs/>
          <w:lang w:eastAsia="lv-LV"/>
        </w:rPr>
        <w:t>),</w:t>
      </w:r>
      <w:r w:rsidR="00D34A3E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C86BB8">
        <w:rPr>
          <w:bCs/>
          <w:lang w:eastAsia="lv-LV"/>
        </w:rPr>
        <w:t>(</w:t>
      </w:r>
      <w:proofErr w:type="spellStart"/>
      <w:r w:rsidRPr="00C86BB8">
        <w:rPr>
          <w:bCs/>
          <w:lang w:eastAsia="lv-LV"/>
        </w:rPr>
        <w:t>G.Kurlovičs</w:t>
      </w:r>
      <w:proofErr w:type="spellEnd"/>
      <w:r w:rsidRPr="00C86BB8">
        <w:rPr>
          <w:bCs/>
          <w:lang w:eastAsia="lv-LV"/>
        </w:rPr>
        <w:t>)</w:t>
      </w:r>
      <w:r w:rsidR="00D34A3E" w:rsidRPr="00C86BB8">
        <w:rPr>
          <w:bCs/>
          <w:lang w:eastAsia="lv-LV"/>
        </w:rPr>
        <w:t>,</w:t>
      </w:r>
      <w:r w:rsidR="00D34A3E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C86BB8">
        <w:rPr>
          <w:bCs/>
          <w:lang w:eastAsia="lv-LV"/>
        </w:rPr>
        <w:t>(</w:t>
      </w:r>
      <w:proofErr w:type="spellStart"/>
      <w:r w:rsidRPr="00C86BB8">
        <w:rPr>
          <w:bCs/>
          <w:lang w:eastAsia="lv-LV"/>
        </w:rPr>
        <w:t>A.Rublis</w:t>
      </w:r>
      <w:proofErr w:type="spellEnd"/>
      <w:r w:rsidRPr="00C86BB8">
        <w:rPr>
          <w:bCs/>
          <w:lang w:eastAsia="lv-LV"/>
        </w:rPr>
        <w:t xml:space="preserve">, </w:t>
      </w:r>
      <w:proofErr w:type="spellStart"/>
      <w:r w:rsidRPr="00C86BB8">
        <w:rPr>
          <w:bCs/>
          <w:lang w:eastAsia="lv-LV"/>
        </w:rPr>
        <w:t>A.Tomašūns</w:t>
      </w:r>
      <w:proofErr w:type="spellEnd"/>
      <w:r w:rsidRPr="00C86BB8">
        <w:rPr>
          <w:bCs/>
          <w:lang w:eastAsia="lv-LV"/>
        </w:rPr>
        <w:t>)</w:t>
      </w:r>
      <w:r w:rsidR="00D34A3E" w:rsidRPr="00C86BB8">
        <w:rPr>
          <w:color w:val="000000"/>
          <w:lang w:eastAsia="lv-LV"/>
        </w:rPr>
        <w:t>,</w:t>
      </w:r>
    </w:p>
    <w:p w:rsidR="00E61AB9" w:rsidRDefault="008F25C3" w:rsidP="00875E5B">
      <w:pPr>
        <w:pStyle w:val="Header"/>
        <w:tabs>
          <w:tab w:val="clear" w:pos="4320"/>
          <w:tab w:val="clear" w:pos="8640"/>
        </w:tabs>
        <w:ind w:firstLine="720"/>
        <w:jc w:val="both"/>
        <w:rPr>
          <w:szCs w:val="24"/>
          <w:lang w:val="lv-LV" w:eastAsia="en-US"/>
        </w:rPr>
      </w:pPr>
      <w:r w:rsidRPr="008F25C3">
        <w:rPr>
          <w:szCs w:val="24"/>
          <w:lang w:val="lv-LV" w:eastAsia="en-US"/>
        </w:rPr>
        <w:t>Saskaņā ar likuma “Par pašvaldībām” 12.pantu, 15.panta pirmās daļas 2.punktu un 41.panta pirmās daļas 2.punktu,</w:t>
      </w:r>
    </w:p>
    <w:p w:rsidR="008F25C3" w:rsidRPr="008F25C3" w:rsidRDefault="008F25C3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8F25C3" w:rsidRDefault="008F25C3" w:rsidP="00875E5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 w:rsidR="004A0A14">
        <w:rPr>
          <w:lang w:val="lv-LV"/>
        </w:rPr>
        <w:t xml:space="preserve"> domes 2022.</w:t>
      </w:r>
      <w:r w:rsidR="00875E5B">
        <w:rPr>
          <w:lang w:val="lv-LV"/>
        </w:rPr>
        <w:t xml:space="preserve"> </w:t>
      </w:r>
      <w:r w:rsidR="004A0A14">
        <w:rPr>
          <w:lang w:val="lv-LV"/>
        </w:rPr>
        <w:t>gada 25.</w:t>
      </w:r>
      <w:r w:rsidR="00875E5B">
        <w:rPr>
          <w:lang w:val="lv-LV"/>
        </w:rPr>
        <w:t xml:space="preserve"> </w:t>
      </w:r>
      <w:r w:rsidR="004A0A14">
        <w:rPr>
          <w:lang w:val="lv-LV"/>
        </w:rPr>
        <w:t xml:space="preserve">marta lēmumā Nr.5/5 “Par līdzdalības projektu ideju īstenošanas konkursa organizēšanu” (turpmāk – Lēmums) un tā pielikumā </w:t>
      </w:r>
      <w:r w:rsidR="004A0A14" w:rsidRPr="004A0A14">
        <w:rPr>
          <w:lang w:val="lv-LV"/>
        </w:rPr>
        <w:t>“</w:t>
      </w:r>
      <w:r w:rsidR="004A0A14">
        <w:rPr>
          <w:lang w:val="lv-LV"/>
        </w:rPr>
        <w:t xml:space="preserve">Nolikums </w:t>
      </w:r>
      <w:r w:rsidR="004A0A14" w:rsidRPr="004A0A14">
        <w:rPr>
          <w:lang w:val="lv-LV"/>
        </w:rPr>
        <w:t>“Par līdzdalības projektu ideju īstenošanas konkursu”</w:t>
      </w:r>
      <w:r w:rsidR="00F60BF6">
        <w:rPr>
          <w:lang w:val="lv-LV"/>
        </w:rPr>
        <w:t>” (turpmāk – n</w:t>
      </w:r>
      <w:r w:rsidR="004A0A14">
        <w:rPr>
          <w:lang w:val="lv-LV"/>
        </w:rPr>
        <w:t>olikums) šādus grozījumus:</w:t>
      </w:r>
    </w:p>
    <w:p w:rsidR="00935647" w:rsidRDefault="00935647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</w:t>
      </w:r>
      <w:r w:rsidR="00FA08EC">
        <w:rPr>
          <w:lang w:val="lv-LV"/>
        </w:rPr>
        <w:t xml:space="preserve"> Lē</w:t>
      </w:r>
      <w:r>
        <w:rPr>
          <w:lang w:val="lv-LV"/>
        </w:rPr>
        <w:t>muma 4.punktu šādā redakcijā:</w:t>
      </w:r>
    </w:p>
    <w:p w:rsidR="004A0A14" w:rsidRPr="00FA08EC" w:rsidRDefault="00935647" w:rsidP="00875E5B">
      <w:pPr>
        <w:pStyle w:val="Header"/>
        <w:tabs>
          <w:tab w:val="clear" w:pos="4320"/>
          <w:tab w:val="clear" w:pos="8640"/>
        </w:tabs>
        <w:ind w:left="567" w:hanging="283"/>
        <w:jc w:val="both"/>
        <w:rPr>
          <w:lang w:val="lv-LV"/>
        </w:rPr>
      </w:pPr>
      <w:r>
        <w:rPr>
          <w:lang w:val="lv-LV"/>
        </w:rPr>
        <w:t xml:space="preserve">“4. </w:t>
      </w:r>
      <w:r>
        <w:rPr>
          <w:noProof/>
          <w:szCs w:val="24"/>
          <w:lang w:val="lv-LV"/>
        </w:rPr>
        <w:t>Piešķirt Jelgavas valstspilsētas pašvaldības iestādei “Pilsētsaimniecība” finanšu līdzekļus Konkursa</w:t>
      </w:r>
      <w:r w:rsidRPr="00383CEB">
        <w:rPr>
          <w:noProof/>
          <w:szCs w:val="24"/>
          <w:lang w:val="lv-LV"/>
        </w:rPr>
        <w:t xml:space="preserve"> </w:t>
      </w:r>
      <w:r>
        <w:rPr>
          <w:noProof/>
          <w:szCs w:val="24"/>
          <w:lang w:val="lv-LV"/>
        </w:rPr>
        <w:t xml:space="preserve">kārtībā izvēlēto projektu ideju </w:t>
      </w:r>
      <w:r w:rsidRPr="00383CEB">
        <w:rPr>
          <w:noProof/>
          <w:szCs w:val="24"/>
          <w:lang w:val="lv-LV"/>
        </w:rPr>
        <w:t>īstenošana</w:t>
      </w:r>
      <w:r>
        <w:rPr>
          <w:noProof/>
          <w:szCs w:val="24"/>
          <w:lang w:val="lv-LV"/>
        </w:rPr>
        <w:t xml:space="preserve">i saskaņā ar </w:t>
      </w:r>
      <w:r w:rsidR="00317A15">
        <w:rPr>
          <w:noProof/>
          <w:szCs w:val="24"/>
          <w:lang w:val="lv-LV"/>
        </w:rPr>
        <w:t xml:space="preserve">ikgadējo </w:t>
      </w:r>
      <w:r>
        <w:rPr>
          <w:noProof/>
          <w:szCs w:val="24"/>
          <w:lang w:val="lv-LV"/>
        </w:rPr>
        <w:t>Jelgavas valstspilsētas pašvaldības budžetu.</w:t>
      </w:r>
      <w:r>
        <w:rPr>
          <w:lang w:val="lv-LV"/>
        </w:rPr>
        <w:t>”</w:t>
      </w:r>
    </w:p>
    <w:p w:rsidR="00FA08EC" w:rsidRDefault="00556617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Izteikt </w:t>
      </w:r>
      <w:r w:rsidR="00F60BF6">
        <w:rPr>
          <w:lang w:val="lv-LV"/>
        </w:rPr>
        <w:t>n</w:t>
      </w:r>
      <w:r>
        <w:rPr>
          <w:lang w:val="lv-LV"/>
        </w:rPr>
        <w:t>olikuma 9. un 10.punktu šādā redakcijā:</w:t>
      </w:r>
    </w:p>
    <w:p w:rsidR="00556617" w:rsidRDefault="00556617" w:rsidP="00875E5B">
      <w:pPr>
        <w:pStyle w:val="Header"/>
        <w:tabs>
          <w:tab w:val="clear" w:pos="4320"/>
          <w:tab w:val="clear" w:pos="8640"/>
        </w:tabs>
        <w:ind w:left="709" w:hanging="425"/>
        <w:jc w:val="both"/>
        <w:rPr>
          <w:bCs/>
          <w:noProof/>
          <w:szCs w:val="24"/>
          <w:lang w:val="lv-LV"/>
        </w:rPr>
      </w:pPr>
      <w:r>
        <w:rPr>
          <w:bCs/>
          <w:noProof/>
          <w:szCs w:val="24"/>
          <w:lang w:val="lv-LV"/>
        </w:rPr>
        <w:t xml:space="preserve">“9.  </w:t>
      </w:r>
      <w:r w:rsidR="00FE4DC1" w:rsidRPr="00383CEB">
        <w:rPr>
          <w:bCs/>
          <w:noProof/>
          <w:szCs w:val="24"/>
          <w:lang w:val="lv-LV"/>
        </w:rPr>
        <w:t xml:space="preserve">Viena Projekta īstenošanai prognozējamais finanšu līdzekļu apjoms ir ne vairāk kā </w:t>
      </w:r>
      <w:r w:rsidR="00FE4DC1">
        <w:rPr>
          <w:bCs/>
          <w:noProof/>
          <w:szCs w:val="24"/>
          <w:lang w:val="lv-LV"/>
        </w:rPr>
        <w:t>20</w:t>
      </w:r>
      <w:r w:rsidR="00FE4DC1" w:rsidRPr="00383CEB">
        <w:rPr>
          <w:bCs/>
          <w:noProof/>
          <w:szCs w:val="24"/>
          <w:lang w:val="lv-LV"/>
        </w:rPr>
        <w:t> 000 </w:t>
      </w:r>
      <w:r w:rsidR="00FE4DC1" w:rsidRPr="00383CEB">
        <w:rPr>
          <w:bCs/>
          <w:i/>
          <w:noProof/>
          <w:szCs w:val="24"/>
          <w:lang w:val="lv-LV"/>
        </w:rPr>
        <w:t>euro</w:t>
      </w:r>
      <w:r w:rsidR="00FE4DC1">
        <w:rPr>
          <w:bCs/>
          <w:noProof/>
          <w:szCs w:val="24"/>
          <w:lang w:val="lv-LV"/>
        </w:rPr>
        <w:t xml:space="preserve">, </w:t>
      </w:r>
      <w:r w:rsidR="00FE4DC1" w:rsidRPr="00383CEB">
        <w:rPr>
          <w:bCs/>
          <w:noProof/>
          <w:szCs w:val="24"/>
          <w:lang w:val="lv-LV"/>
        </w:rPr>
        <w:t xml:space="preserve">ieskaitot </w:t>
      </w:r>
      <w:r w:rsidR="00FE4DC1">
        <w:rPr>
          <w:bCs/>
          <w:noProof/>
          <w:szCs w:val="24"/>
          <w:lang w:val="lv-LV"/>
        </w:rPr>
        <w:t>visus nodokļus un nodevas, kā arī iespējamo izmaksu pieaugumu Projekta īstenošanas stadijā</w:t>
      </w:r>
      <w:r>
        <w:rPr>
          <w:bCs/>
          <w:noProof/>
          <w:szCs w:val="24"/>
          <w:lang w:val="lv-LV"/>
        </w:rPr>
        <w:t>.</w:t>
      </w:r>
    </w:p>
    <w:p w:rsidR="00556617" w:rsidRPr="00556617" w:rsidRDefault="00556617" w:rsidP="00875E5B">
      <w:pPr>
        <w:pStyle w:val="Header"/>
        <w:ind w:left="720" w:hanging="436"/>
        <w:jc w:val="both"/>
        <w:rPr>
          <w:bCs/>
          <w:noProof/>
          <w:lang w:val="lv-LV"/>
        </w:rPr>
      </w:pPr>
      <w:r w:rsidRPr="00556617">
        <w:rPr>
          <w:bCs/>
          <w:noProof/>
          <w:lang w:val="lv-LV"/>
        </w:rPr>
        <w:t>10. Finansējuma piešķiršanai tiek virzīts Projekts, kas atbilst šādiem kritērijiem:</w:t>
      </w:r>
    </w:p>
    <w:p w:rsidR="00556617" w:rsidRPr="00556617" w:rsidRDefault="00556617" w:rsidP="00875E5B">
      <w:pPr>
        <w:pStyle w:val="Header"/>
        <w:ind w:left="1418" w:hanging="851"/>
        <w:jc w:val="both"/>
        <w:rPr>
          <w:bCs/>
          <w:noProof/>
          <w:lang w:val="lv-LV"/>
        </w:rPr>
      </w:pPr>
      <w:r w:rsidRPr="00556617">
        <w:rPr>
          <w:bCs/>
          <w:noProof/>
          <w:lang w:val="lv-LV"/>
        </w:rPr>
        <w:t>10.1. Projekta īstenošanas vieta ir sabiedrībai pieejama, publiskā lietošanā esoša Pašvaldībai piederoša vai piekrītoša publiska ārtelpa;</w:t>
      </w:r>
    </w:p>
    <w:p w:rsidR="00556617" w:rsidRPr="00556617" w:rsidRDefault="00556617" w:rsidP="00875E5B">
      <w:pPr>
        <w:pStyle w:val="Header"/>
        <w:ind w:left="1418" w:hanging="851"/>
        <w:jc w:val="both"/>
        <w:rPr>
          <w:bCs/>
          <w:noProof/>
          <w:lang w:val="lv-LV"/>
        </w:rPr>
      </w:pPr>
      <w:r w:rsidRPr="00556617">
        <w:rPr>
          <w:bCs/>
          <w:noProof/>
          <w:lang w:val="lv-LV"/>
        </w:rPr>
        <w:t>10.2. īstenojamā Projekta ideja atbilst attiecīgā zemesgabala atļautās izmantošanas veidam;</w:t>
      </w:r>
    </w:p>
    <w:p w:rsidR="00556617" w:rsidRPr="00556617" w:rsidRDefault="00556617" w:rsidP="00875E5B">
      <w:pPr>
        <w:pStyle w:val="Header"/>
        <w:ind w:left="1418" w:hanging="851"/>
        <w:jc w:val="both"/>
        <w:rPr>
          <w:bCs/>
          <w:noProof/>
          <w:lang w:val="lv-LV"/>
        </w:rPr>
      </w:pPr>
      <w:r w:rsidRPr="00556617">
        <w:rPr>
          <w:bCs/>
          <w:noProof/>
          <w:lang w:val="lv-LV"/>
        </w:rPr>
        <w:t>10.3.</w:t>
      </w:r>
      <w:r>
        <w:rPr>
          <w:bCs/>
          <w:noProof/>
          <w:lang w:val="lv-LV"/>
        </w:rPr>
        <w:t>  </w:t>
      </w:r>
      <w:r w:rsidRPr="00556617">
        <w:rPr>
          <w:bCs/>
          <w:noProof/>
          <w:lang w:val="lv-LV"/>
        </w:rPr>
        <w:t>zemesgabals, uz kura paredzēta Projekta īstenošana, nav nepieciešams Pašvaldības autonomās funkcijas izpildei un tā izmantošanai nepastāv apgrūtinājumi;</w:t>
      </w:r>
    </w:p>
    <w:p w:rsidR="00556617" w:rsidRPr="00556617" w:rsidRDefault="00556617" w:rsidP="00875E5B">
      <w:pPr>
        <w:pStyle w:val="Header"/>
        <w:ind w:left="1418" w:hanging="851"/>
        <w:jc w:val="both"/>
        <w:rPr>
          <w:bCs/>
          <w:noProof/>
          <w:lang w:val="lv-LV"/>
        </w:rPr>
      </w:pPr>
      <w:r w:rsidRPr="00556617">
        <w:rPr>
          <w:bCs/>
          <w:noProof/>
          <w:lang w:val="lv-LV"/>
        </w:rPr>
        <w:t>10.4. Projekta īstenošanas rezultātā tiks uzlabota apkaimes publiskā infrastruktūra, un šiem uzlabojumiem ir sabiedriski nozīmīga vērtība;</w:t>
      </w:r>
    </w:p>
    <w:p w:rsidR="00556617" w:rsidRDefault="00556617" w:rsidP="00875E5B">
      <w:pPr>
        <w:pStyle w:val="Header"/>
        <w:tabs>
          <w:tab w:val="clear" w:pos="4320"/>
          <w:tab w:val="clear" w:pos="8640"/>
        </w:tabs>
        <w:ind w:left="1418" w:hanging="851"/>
        <w:jc w:val="both"/>
        <w:rPr>
          <w:bCs/>
          <w:noProof/>
          <w:szCs w:val="24"/>
          <w:lang w:val="lv-LV"/>
        </w:rPr>
      </w:pPr>
      <w:r w:rsidRPr="00556617">
        <w:rPr>
          <w:bCs/>
          <w:noProof/>
          <w:szCs w:val="24"/>
          <w:lang w:val="lv-LV"/>
        </w:rPr>
        <w:t>10.</w:t>
      </w:r>
      <w:r w:rsidR="00DE539B">
        <w:rPr>
          <w:bCs/>
          <w:noProof/>
          <w:szCs w:val="24"/>
          <w:lang w:val="lv-LV"/>
        </w:rPr>
        <w:t>5</w:t>
      </w:r>
      <w:r w:rsidRPr="00556617">
        <w:rPr>
          <w:bCs/>
          <w:noProof/>
          <w:szCs w:val="24"/>
          <w:lang w:val="lv-LV"/>
        </w:rPr>
        <w:t>. Projektam nedrīkst būt komerciāls, reliģisks vai politisks raksturs</w:t>
      </w:r>
      <w:r>
        <w:rPr>
          <w:bCs/>
          <w:noProof/>
          <w:szCs w:val="24"/>
          <w:lang w:val="lv-LV"/>
        </w:rPr>
        <w:t>.”</w:t>
      </w:r>
    </w:p>
    <w:p w:rsidR="00556617" w:rsidRDefault="00C861AB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nolikumu ar 17.1.</w:t>
      </w:r>
      <w:r w:rsidRPr="00C861AB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:rsidR="00C861AB" w:rsidRDefault="00C861AB" w:rsidP="00875E5B">
      <w:pPr>
        <w:pStyle w:val="Header"/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“17.</w:t>
      </w:r>
      <w:r w:rsidRPr="00C861AB">
        <w:rPr>
          <w:vertAlign w:val="superscript"/>
          <w:lang w:val="lv-LV"/>
        </w:rPr>
        <w:t>1</w:t>
      </w:r>
      <w:r>
        <w:rPr>
          <w:lang w:val="lv-LV"/>
        </w:rPr>
        <w:t> </w:t>
      </w:r>
      <w:r w:rsidRPr="009214DC">
        <w:rPr>
          <w:noProof/>
          <w:lang w:val="lv-LV"/>
        </w:rPr>
        <w:t>lūgt I</w:t>
      </w:r>
      <w:r w:rsidRPr="00545E8B">
        <w:rPr>
          <w:noProof/>
          <w:lang w:val="lv-LV"/>
        </w:rPr>
        <w:t>esniedzējam precizēt pieteikum</w:t>
      </w:r>
      <w:r w:rsidRPr="009214DC">
        <w:rPr>
          <w:noProof/>
          <w:lang w:val="lv-LV"/>
        </w:rPr>
        <w:t>u, nemainot to pēc būtības</w:t>
      </w:r>
      <w:r w:rsidRPr="00545E8B">
        <w:rPr>
          <w:noProof/>
          <w:lang w:val="lv-LV"/>
        </w:rPr>
        <w:t>, ja tas nepieciešams iesniegtā pieteikuma vērtēšanai</w:t>
      </w:r>
      <w:r w:rsidRPr="009214DC">
        <w:rPr>
          <w:noProof/>
          <w:lang w:val="lv-LV"/>
        </w:rPr>
        <w:t xml:space="preserve"> un </w:t>
      </w:r>
      <w:r>
        <w:rPr>
          <w:noProof/>
          <w:lang w:val="lv-LV"/>
        </w:rPr>
        <w:t>Projekta</w:t>
      </w:r>
      <w:r w:rsidRPr="009214DC">
        <w:rPr>
          <w:noProof/>
          <w:lang w:val="lv-LV"/>
        </w:rPr>
        <w:t xml:space="preserve"> īstenošanas iesp</w:t>
      </w:r>
      <w:r>
        <w:rPr>
          <w:noProof/>
          <w:lang w:val="lv-LV"/>
        </w:rPr>
        <w:t>ējamības noteikšanai”.</w:t>
      </w:r>
    </w:p>
    <w:p w:rsidR="00C861AB" w:rsidRDefault="00C861AB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nolikumu ar 17.6.</w:t>
      </w:r>
      <w:r w:rsidRPr="00C861AB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:rsidR="00C861AB" w:rsidRDefault="00C861AB" w:rsidP="00875E5B">
      <w:pPr>
        <w:pStyle w:val="Header"/>
        <w:tabs>
          <w:tab w:val="clear" w:pos="4320"/>
          <w:tab w:val="clear" w:pos="8640"/>
        </w:tabs>
        <w:ind w:left="1276" w:hanging="992"/>
        <w:jc w:val="both"/>
        <w:rPr>
          <w:lang w:val="lv-LV"/>
        </w:rPr>
      </w:pPr>
      <w:r>
        <w:rPr>
          <w:lang w:val="lv-LV"/>
        </w:rPr>
        <w:t>“17.6.</w:t>
      </w:r>
      <w:r w:rsidRPr="00C861AB">
        <w:rPr>
          <w:vertAlign w:val="superscript"/>
          <w:lang w:val="lv-LV"/>
        </w:rPr>
        <w:t>1</w:t>
      </w:r>
      <w:r>
        <w:rPr>
          <w:lang w:val="lv-LV"/>
        </w:rPr>
        <w:t> </w:t>
      </w:r>
      <w:r w:rsidRPr="00B009E4">
        <w:rPr>
          <w:rFonts w:eastAsia="Calibri"/>
          <w:bCs/>
          <w:noProof/>
          <w:szCs w:val="24"/>
          <w:lang w:val="lv-LV"/>
        </w:rPr>
        <w:t>lemt par Konkursa balsojuma termiņa pagarinājumu</w:t>
      </w:r>
      <w:r>
        <w:rPr>
          <w:rFonts w:eastAsia="Calibri"/>
          <w:bCs/>
          <w:noProof/>
          <w:szCs w:val="24"/>
          <w:lang w:val="lv-LV"/>
        </w:rPr>
        <w:t>”.</w:t>
      </w:r>
    </w:p>
    <w:p w:rsidR="00C861AB" w:rsidRDefault="00C861AB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lastRenderedPageBreak/>
        <w:t>Aizstāt nolikuma 19.1.punktā vārdu “pielikumā” ar skaitli un vārdu “1.pielikums”.</w:t>
      </w:r>
    </w:p>
    <w:p w:rsidR="00C861AB" w:rsidRDefault="00C861AB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nolikuma 19.5.punktu aiz vārda “tāme” ar skaitli</w:t>
      </w:r>
      <w:r w:rsidR="00B1417B">
        <w:rPr>
          <w:lang w:val="lv-LV"/>
        </w:rPr>
        <w:t>,</w:t>
      </w:r>
      <w:r>
        <w:rPr>
          <w:lang w:val="lv-LV"/>
        </w:rPr>
        <w:t xml:space="preserve"> vārdu</w:t>
      </w:r>
      <w:r w:rsidR="00B1417B">
        <w:rPr>
          <w:lang w:val="lv-LV"/>
        </w:rPr>
        <w:t xml:space="preserve"> un simboliem</w:t>
      </w:r>
      <w:r>
        <w:rPr>
          <w:lang w:val="lv-LV"/>
        </w:rPr>
        <w:t xml:space="preserve"> “</w:t>
      </w:r>
      <w:r w:rsidR="00B1417B">
        <w:rPr>
          <w:lang w:val="lv-LV"/>
        </w:rPr>
        <w:t>(</w:t>
      </w:r>
      <w:r>
        <w:rPr>
          <w:lang w:val="lv-LV"/>
        </w:rPr>
        <w:t>2.pielikums</w:t>
      </w:r>
      <w:r w:rsidR="00B1417B">
        <w:rPr>
          <w:lang w:val="lv-LV"/>
        </w:rPr>
        <w:t>)</w:t>
      </w:r>
      <w:r>
        <w:rPr>
          <w:lang w:val="lv-LV"/>
        </w:rPr>
        <w:t>”.</w:t>
      </w:r>
    </w:p>
    <w:p w:rsidR="00F60BF6" w:rsidRDefault="00F60BF6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nolikuma 26.punktu šādā redakcijā:</w:t>
      </w:r>
    </w:p>
    <w:p w:rsidR="00F60BF6" w:rsidRDefault="00F60BF6" w:rsidP="00875E5B">
      <w:pPr>
        <w:pStyle w:val="Header"/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“26.  </w:t>
      </w:r>
      <w:r w:rsidRPr="00383CEB">
        <w:rPr>
          <w:noProof/>
          <w:szCs w:val="24"/>
          <w:lang w:val="lv-LV"/>
        </w:rPr>
        <w:t xml:space="preserve">Iesniedzējs ir tiesīgs grozīt iesniegto pieteikumu pirms pieteikuma iesniegšanas termiņa beigām </w:t>
      </w:r>
      <w:r>
        <w:rPr>
          <w:noProof/>
          <w:szCs w:val="24"/>
          <w:lang w:val="lv-LV"/>
        </w:rPr>
        <w:t>vai pēc pieteikuma iesniegšanas termiņa beigām, ja saņemts atiecīgs Komisijas lūgums, kā arī</w:t>
      </w:r>
      <w:r w:rsidRPr="00624486">
        <w:rPr>
          <w:noProof/>
          <w:szCs w:val="24"/>
          <w:lang w:val="lv-LV"/>
        </w:rPr>
        <w:t xml:space="preserve"> atsaukt </w:t>
      </w:r>
      <w:r>
        <w:rPr>
          <w:noProof/>
          <w:szCs w:val="24"/>
          <w:lang w:val="lv-LV"/>
        </w:rPr>
        <w:t xml:space="preserve">pieteikumu </w:t>
      </w:r>
      <w:r w:rsidRPr="00624486">
        <w:rPr>
          <w:noProof/>
          <w:szCs w:val="24"/>
          <w:lang w:val="lv-LV"/>
        </w:rPr>
        <w:t>līdz balsošanas termiņa sākumam</w:t>
      </w:r>
      <w:r w:rsidRPr="00383CEB">
        <w:rPr>
          <w:noProof/>
          <w:szCs w:val="24"/>
          <w:lang w:val="lv-LV"/>
        </w:rPr>
        <w:t>.</w:t>
      </w:r>
      <w:r>
        <w:rPr>
          <w:noProof/>
          <w:szCs w:val="24"/>
          <w:lang w:val="lv-LV"/>
        </w:rPr>
        <w:t>”</w:t>
      </w:r>
    </w:p>
    <w:p w:rsidR="00F60BF6" w:rsidRDefault="00F60BF6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nolikumu ar 47.</w:t>
      </w:r>
      <w:r w:rsidRPr="00F60BF6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:rsidR="00F60BF6" w:rsidRDefault="00F60BF6" w:rsidP="00875E5B">
      <w:pPr>
        <w:pStyle w:val="Header"/>
        <w:tabs>
          <w:tab w:val="clear" w:pos="4320"/>
          <w:tab w:val="clear" w:pos="8640"/>
        </w:tabs>
        <w:ind w:left="284"/>
        <w:jc w:val="both"/>
        <w:rPr>
          <w:rFonts w:eastAsia="Calibri"/>
          <w:noProof/>
          <w:lang w:val="lv-LV"/>
        </w:rPr>
      </w:pPr>
      <w:r>
        <w:rPr>
          <w:rFonts w:eastAsia="Calibri"/>
          <w:noProof/>
          <w:lang w:val="lv-LV"/>
        </w:rPr>
        <w:t>“</w:t>
      </w:r>
      <w:r>
        <w:rPr>
          <w:lang w:val="lv-LV"/>
        </w:rPr>
        <w:t>47.</w:t>
      </w:r>
      <w:r w:rsidRPr="00F60BF6">
        <w:rPr>
          <w:vertAlign w:val="superscript"/>
          <w:lang w:val="lv-LV"/>
        </w:rPr>
        <w:t>1</w:t>
      </w:r>
      <w:r>
        <w:rPr>
          <w:lang w:val="lv-LV"/>
        </w:rPr>
        <w:t> </w:t>
      </w:r>
      <w:r>
        <w:rPr>
          <w:rFonts w:eastAsia="Calibri"/>
          <w:noProof/>
          <w:lang w:val="lv-LV"/>
        </w:rPr>
        <w:t>Projektu īsteno ne vēlāk kā 24 mēnešu laikā no tā apstiprināšanas brīža.”</w:t>
      </w:r>
    </w:p>
    <w:p w:rsidR="00F60BF6" w:rsidRDefault="007A2317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nolikuma pielikuma “Projekta idejas pieteikuma veidlapa” pielikuma norādē vārdu “Pielikums” ar skaitli un vārdu “1.pielikums”.</w:t>
      </w:r>
    </w:p>
    <w:p w:rsidR="007A2317" w:rsidRPr="007A2317" w:rsidRDefault="007A2317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nolikuma pielikuma “Projekta idejas pieteikuma veidlapa” 2.5.punktu šādā redakcijā: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6"/>
      </w:tblGrid>
      <w:tr w:rsidR="007A2317" w:rsidRPr="003B5EB0" w:rsidTr="007A2317"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17" w:rsidRPr="005F5BE6" w:rsidRDefault="007A2317" w:rsidP="00875E5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eastAsia="lv-LV"/>
              </w:rPr>
            </w:pPr>
            <w:r w:rsidRPr="003B5EB0">
              <w:rPr>
                <w:b/>
                <w:noProof/>
                <w:lang w:eastAsia="lv-LV"/>
              </w:rPr>
              <w:t>2.</w:t>
            </w:r>
            <w:r>
              <w:rPr>
                <w:b/>
                <w:noProof/>
                <w:lang w:eastAsia="lv-LV"/>
              </w:rPr>
              <w:t>5</w:t>
            </w:r>
            <w:r w:rsidRPr="003B5EB0">
              <w:rPr>
                <w:b/>
                <w:noProof/>
                <w:lang w:eastAsia="lv-LV"/>
              </w:rPr>
              <w:t xml:space="preserve">. Projekta idejas īstenošanai nepieciešamais </w:t>
            </w:r>
            <w:r w:rsidRPr="005F5BE6">
              <w:rPr>
                <w:b/>
                <w:noProof/>
                <w:lang w:eastAsia="lv-LV"/>
              </w:rPr>
              <w:t>finansējums</w:t>
            </w:r>
            <w:r>
              <w:rPr>
                <w:b/>
                <w:noProof/>
                <w:lang w:eastAsia="lv-LV"/>
              </w:rPr>
              <w:t xml:space="preserve"> (</w:t>
            </w:r>
            <w:r w:rsidRPr="007A2317">
              <w:rPr>
                <w:b/>
                <w:i/>
                <w:noProof/>
                <w:lang w:eastAsia="lv-LV"/>
              </w:rPr>
              <w:t>euro</w:t>
            </w:r>
            <w:r>
              <w:rPr>
                <w:b/>
                <w:noProof/>
                <w:lang w:eastAsia="lv-LV"/>
              </w:rPr>
              <w:t>)</w:t>
            </w:r>
          </w:p>
          <w:p w:rsidR="007A2317" w:rsidRPr="005F5BE6" w:rsidRDefault="007A2317" w:rsidP="00875E5B">
            <w:pPr>
              <w:pStyle w:val="CommentText"/>
              <w:rPr>
                <w:i/>
                <w:lang w:val="lv-LV"/>
              </w:rPr>
            </w:pPr>
            <w:r w:rsidRPr="005F5BE6">
              <w:rPr>
                <w:b/>
                <w:i/>
                <w:noProof/>
                <w:sz w:val="24"/>
                <w:szCs w:val="24"/>
                <w:lang w:val="lv-LV" w:eastAsia="lv-LV"/>
              </w:rPr>
              <w:t>(</w:t>
            </w:r>
            <w:r>
              <w:rPr>
                <w:i/>
                <w:sz w:val="24"/>
                <w:szCs w:val="24"/>
                <w:lang w:val="lv-LV"/>
              </w:rPr>
              <w:t xml:space="preserve">kopējais finansējuma apmērs </w:t>
            </w:r>
            <w:r w:rsidRPr="005F5BE6">
              <w:rPr>
                <w:i/>
                <w:sz w:val="24"/>
                <w:szCs w:val="24"/>
                <w:lang w:val="lv-LV"/>
              </w:rPr>
              <w:t>saskaņā ar plānoto izmaksu tāmi - pieteikuma 2.pielikums)</w:t>
            </w:r>
          </w:p>
        </w:tc>
      </w:tr>
      <w:tr w:rsidR="007A2317" w:rsidRPr="003B5EB0" w:rsidTr="007A2317">
        <w:trPr>
          <w:trHeight w:val="747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17" w:rsidRDefault="007A2317" w:rsidP="00875E5B">
            <w:pPr>
              <w:suppressAutoHyphens/>
              <w:autoSpaceDN w:val="0"/>
              <w:jc w:val="both"/>
              <w:textAlignment w:val="baseline"/>
              <w:rPr>
                <w:b/>
                <w:noProof/>
                <w:lang w:eastAsia="lv-LV"/>
              </w:rPr>
            </w:pPr>
          </w:p>
          <w:p w:rsidR="007A2317" w:rsidRPr="005F5BE6" w:rsidRDefault="007A2317" w:rsidP="00875E5B">
            <w:pPr>
              <w:suppressAutoHyphens/>
              <w:autoSpaceDN w:val="0"/>
              <w:jc w:val="center"/>
              <w:textAlignment w:val="baseline"/>
              <w:rPr>
                <w:b/>
                <w:i/>
                <w:noProof/>
                <w:lang w:eastAsia="lv-LV"/>
              </w:rPr>
            </w:pPr>
          </w:p>
        </w:tc>
      </w:tr>
    </w:tbl>
    <w:p w:rsidR="00875E5B" w:rsidRDefault="00875E5B" w:rsidP="00875E5B">
      <w:pPr>
        <w:pStyle w:val="Header"/>
        <w:tabs>
          <w:tab w:val="clear" w:pos="4320"/>
          <w:tab w:val="clear" w:pos="8640"/>
        </w:tabs>
        <w:ind w:left="720"/>
        <w:jc w:val="both"/>
        <w:rPr>
          <w:lang w:val="lv-LV"/>
        </w:rPr>
      </w:pPr>
    </w:p>
    <w:p w:rsidR="007A2317" w:rsidRPr="00F60BF6" w:rsidRDefault="007A2317" w:rsidP="00875E5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426" w:hanging="426"/>
        <w:jc w:val="both"/>
        <w:rPr>
          <w:lang w:val="lv-LV"/>
        </w:rPr>
      </w:pPr>
      <w:r>
        <w:rPr>
          <w:lang w:val="lv-LV"/>
        </w:rPr>
        <w:t>Papildināt nolikumu ar 2.pielikumu “Plānotā izmaksu tāme” (pielikumā).</w:t>
      </w:r>
    </w:p>
    <w:p w:rsidR="007346CE" w:rsidRDefault="007346CE" w:rsidP="00875E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875E5B" w:rsidRDefault="00875E5B" w:rsidP="00875E5B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5A22" w:rsidRDefault="00335A22" w:rsidP="00335A2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35A22" w:rsidRPr="002B7546" w:rsidRDefault="00335A22" w:rsidP="00335A22">
      <w:pPr>
        <w:rPr>
          <w:color w:val="000000"/>
          <w:lang w:eastAsia="lv-LV"/>
        </w:rPr>
      </w:pPr>
    </w:p>
    <w:p w:rsidR="00335A22" w:rsidRPr="002B7546" w:rsidRDefault="00335A22" w:rsidP="00335A22">
      <w:pPr>
        <w:rPr>
          <w:color w:val="000000"/>
          <w:lang w:eastAsia="lv-LV"/>
        </w:rPr>
      </w:pPr>
    </w:p>
    <w:p w:rsidR="00335A22" w:rsidRDefault="00335A22" w:rsidP="00335A2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35A22" w:rsidRPr="002B7546" w:rsidRDefault="00335A22" w:rsidP="00335A22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335A22" w:rsidRPr="002B7546" w:rsidRDefault="00335A22" w:rsidP="00335A22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335A22" w:rsidP="00335A22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A2" w:rsidRDefault="00CB62A2">
      <w:r>
        <w:separator/>
      </w:r>
    </w:p>
  </w:endnote>
  <w:endnote w:type="continuationSeparator" w:id="0">
    <w:p w:rsidR="00CB62A2" w:rsidRDefault="00CB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610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E5B" w:rsidRPr="00335A22" w:rsidRDefault="00875E5B" w:rsidP="00335A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A2" w:rsidRDefault="00CB62A2">
      <w:r>
        <w:separator/>
      </w:r>
    </w:p>
  </w:footnote>
  <w:footnote w:type="continuationSeparator" w:id="0">
    <w:p w:rsidR="00CB62A2" w:rsidRDefault="00CB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727"/>
    <w:multiLevelType w:val="hybridMultilevel"/>
    <w:tmpl w:val="886643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6"/>
    <w:rsid w:val="000C4CB0"/>
    <w:rsid w:val="000E4EB6"/>
    <w:rsid w:val="00124CAF"/>
    <w:rsid w:val="00126D62"/>
    <w:rsid w:val="00157FB5"/>
    <w:rsid w:val="0019368E"/>
    <w:rsid w:val="00197F0A"/>
    <w:rsid w:val="001B2E18"/>
    <w:rsid w:val="001C104F"/>
    <w:rsid w:val="001C629A"/>
    <w:rsid w:val="001C6392"/>
    <w:rsid w:val="002051D3"/>
    <w:rsid w:val="002438AA"/>
    <w:rsid w:val="0029227E"/>
    <w:rsid w:val="002A67FE"/>
    <w:rsid w:val="002A71EA"/>
    <w:rsid w:val="002D745A"/>
    <w:rsid w:val="002F4876"/>
    <w:rsid w:val="00300521"/>
    <w:rsid w:val="0031251F"/>
    <w:rsid w:val="00317A15"/>
    <w:rsid w:val="00335A22"/>
    <w:rsid w:val="00342504"/>
    <w:rsid w:val="00352B7B"/>
    <w:rsid w:val="003959A1"/>
    <w:rsid w:val="003A0418"/>
    <w:rsid w:val="003D12D3"/>
    <w:rsid w:val="003D5C89"/>
    <w:rsid w:val="004407DF"/>
    <w:rsid w:val="0044759D"/>
    <w:rsid w:val="004A07D3"/>
    <w:rsid w:val="004A0A14"/>
    <w:rsid w:val="004A3773"/>
    <w:rsid w:val="004D47D9"/>
    <w:rsid w:val="00540422"/>
    <w:rsid w:val="00556617"/>
    <w:rsid w:val="00577970"/>
    <w:rsid w:val="005931AB"/>
    <w:rsid w:val="005F07BD"/>
    <w:rsid w:val="0060175D"/>
    <w:rsid w:val="0063151B"/>
    <w:rsid w:val="00631B8B"/>
    <w:rsid w:val="006427EF"/>
    <w:rsid w:val="006457D0"/>
    <w:rsid w:val="0066057F"/>
    <w:rsid w:val="0066324F"/>
    <w:rsid w:val="0067315C"/>
    <w:rsid w:val="006D62C3"/>
    <w:rsid w:val="006F7663"/>
    <w:rsid w:val="00720161"/>
    <w:rsid w:val="007346CE"/>
    <w:rsid w:val="007419F0"/>
    <w:rsid w:val="0076543C"/>
    <w:rsid w:val="007A2317"/>
    <w:rsid w:val="007F54F5"/>
    <w:rsid w:val="00802131"/>
    <w:rsid w:val="00807AB7"/>
    <w:rsid w:val="00827057"/>
    <w:rsid w:val="00827098"/>
    <w:rsid w:val="008562DC"/>
    <w:rsid w:val="00875E5B"/>
    <w:rsid w:val="00880030"/>
    <w:rsid w:val="00892EB6"/>
    <w:rsid w:val="008F25C3"/>
    <w:rsid w:val="00935647"/>
    <w:rsid w:val="00946181"/>
    <w:rsid w:val="0097415D"/>
    <w:rsid w:val="009C00E0"/>
    <w:rsid w:val="00A61C73"/>
    <w:rsid w:val="00A867C4"/>
    <w:rsid w:val="00AA5A82"/>
    <w:rsid w:val="00AA6D58"/>
    <w:rsid w:val="00B03FD3"/>
    <w:rsid w:val="00B1417B"/>
    <w:rsid w:val="00B35B4C"/>
    <w:rsid w:val="00B51C9C"/>
    <w:rsid w:val="00B64D4D"/>
    <w:rsid w:val="00B9080F"/>
    <w:rsid w:val="00BB795F"/>
    <w:rsid w:val="00BC0063"/>
    <w:rsid w:val="00BD076B"/>
    <w:rsid w:val="00C205BD"/>
    <w:rsid w:val="00C36D3B"/>
    <w:rsid w:val="00C516D8"/>
    <w:rsid w:val="00C75E2C"/>
    <w:rsid w:val="00C861AB"/>
    <w:rsid w:val="00C86BB8"/>
    <w:rsid w:val="00C86BBA"/>
    <w:rsid w:val="00C92D79"/>
    <w:rsid w:val="00C9728B"/>
    <w:rsid w:val="00CA0990"/>
    <w:rsid w:val="00CA7E9B"/>
    <w:rsid w:val="00CB62A2"/>
    <w:rsid w:val="00CC1DD5"/>
    <w:rsid w:val="00CC74FB"/>
    <w:rsid w:val="00CD139B"/>
    <w:rsid w:val="00CD2FC4"/>
    <w:rsid w:val="00D00D85"/>
    <w:rsid w:val="00D1121C"/>
    <w:rsid w:val="00D34A3E"/>
    <w:rsid w:val="00D37759"/>
    <w:rsid w:val="00DC5428"/>
    <w:rsid w:val="00DE539B"/>
    <w:rsid w:val="00E3404B"/>
    <w:rsid w:val="00E61AB9"/>
    <w:rsid w:val="00EA770A"/>
    <w:rsid w:val="00EB10AE"/>
    <w:rsid w:val="00EC3FC4"/>
    <w:rsid w:val="00EC4C76"/>
    <w:rsid w:val="00EC518D"/>
    <w:rsid w:val="00F60BF6"/>
    <w:rsid w:val="00F72368"/>
    <w:rsid w:val="00F848CF"/>
    <w:rsid w:val="00FA08EC"/>
    <w:rsid w:val="00FB6B06"/>
    <w:rsid w:val="00FB7367"/>
    <w:rsid w:val="00FD76F7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8C7D185-6B2A-4DC5-A150-1810B92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56617"/>
    <w:pPr>
      <w:spacing w:after="200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rsid w:val="007A2317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A2317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5E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545A-01C5-4D7D-9817-C14D48C4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2022-12-22T11:43:00Z</cp:lastPrinted>
  <dcterms:created xsi:type="dcterms:W3CDTF">2022-12-21T08:22:00Z</dcterms:created>
  <dcterms:modified xsi:type="dcterms:W3CDTF">2022-12-22T11:43:00Z</dcterms:modified>
</cp:coreProperties>
</file>