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277BDDF7" w:rsidR="003D5C89" w:rsidRDefault="0049361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277BDDF7" w:rsidR="003D5C89" w:rsidRDefault="0049361E"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55FF108A" w:rsidR="00E61AB9" w:rsidRDefault="00E61AB9">
            <w:pPr>
              <w:pStyle w:val="Header"/>
              <w:tabs>
                <w:tab w:val="clear" w:pos="4320"/>
                <w:tab w:val="clear" w:pos="8640"/>
              </w:tabs>
              <w:rPr>
                <w:bCs/>
                <w:szCs w:val="44"/>
                <w:lang w:val="lv-LV"/>
              </w:rPr>
            </w:pPr>
            <w:r>
              <w:rPr>
                <w:bCs/>
                <w:szCs w:val="44"/>
                <w:lang w:val="lv-LV"/>
              </w:rPr>
              <w:t>Nr.</w:t>
            </w:r>
            <w:r w:rsidR="0049361E">
              <w:rPr>
                <w:bCs/>
                <w:szCs w:val="44"/>
                <w:lang w:val="lv-LV"/>
              </w:rPr>
              <w:t>18/5</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232D05C3" w:rsidR="002438AA" w:rsidRDefault="003A0B13" w:rsidP="001C104F">
      <w:pPr>
        <w:pStyle w:val="Heading6"/>
        <w:pBdr>
          <w:bottom w:val="single" w:sz="6" w:space="1" w:color="auto"/>
        </w:pBdr>
        <w:rPr>
          <w:u w:val="none"/>
        </w:rPr>
      </w:pPr>
      <w:r>
        <w:rPr>
          <w:u w:val="none"/>
        </w:rPr>
        <w:t>SIA “</w:t>
      </w:r>
      <w:r w:rsidR="00765E62">
        <w:rPr>
          <w:u w:val="none"/>
        </w:rPr>
        <w:t>JELGAVAS TIRGUS</w:t>
      </w:r>
      <w:r>
        <w:rPr>
          <w:u w:val="none"/>
        </w:rPr>
        <w:t>”</w:t>
      </w:r>
    </w:p>
    <w:p w14:paraId="2CB03369" w14:textId="5708D442" w:rsidR="0049361E" w:rsidRDefault="002267D5" w:rsidP="0049361E">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p>
    <w:p w14:paraId="7EB10BAC" w14:textId="77777777" w:rsidR="0049361E" w:rsidRPr="001C104F" w:rsidRDefault="0049361E" w:rsidP="0049361E">
      <w:pPr>
        <w:jc w:val="center"/>
      </w:pPr>
    </w:p>
    <w:p w14:paraId="4A4B789E" w14:textId="7F6DF81F" w:rsidR="002438AA" w:rsidRPr="002438AA" w:rsidRDefault="0049361E" w:rsidP="0049361E">
      <w:pPr>
        <w:jc w:val="both"/>
      </w:pPr>
      <w:r w:rsidRPr="00F00D71">
        <w:rPr>
          <w:b/>
          <w:bCs/>
          <w:lang w:eastAsia="lv-LV"/>
        </w:rPr>
        <w:t>Atklāti balsojot: PAR – 1</w:t>
      </w:r>
      <w:r w:rsidR="002267D5">
        <w:rPr>
          <w:b/>
          <w:bCs/>
          <w:lang w:eastAsia="lv-LV"/>
        </w:rPr>
        <w:t>1</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sidRPr="00F00D71">
        <w:rPr>
          <w:b/>
          <w:bCs/>
          <w:lang w:eastAsia="lv-LV"/>
        </w:rPr>
        <w:t xml:space="preserve"> PRET – </w:t>
      </w:r>
      <w:r w:rsidR="002267D5">
        <w:rPr>
          <w:b/>
          <w:bCs/>
          <w:lang w:eastAsia="lv-LV"/>
        </w:rPr>
        <w:t xml:space="preserve">2 </w:t>
      </w:r>
      <w:r w:rsidR="002267D5" w:rsidRPr="002267D5">
        <w:rPr>
          <w:bCs/>
          <w:lang w:eastAsia="lv-LV"/>
        </w:rPr>
        <w:t>(</w:t>
      </w:r>
      <w:proofErr w:type="spellStart"/>
      <w:r w:rsidR="002267D5" w:rsidRPr="002267D5">
        <w:rPr>
          <w:bCs/>
          <w:lang w:eastAsia="lv-LV"/>
        </w:rPr>
        <w:t>G.Kurlovičs</w:t>
      </w:r>
      <w:proofErr w:type="spellEnd"/>
      <w:r w:rsidR="002267D5" w:rsidRPr="002267D5">
        <w:rPr>
          <w:bCs/>
          <w:lang w:eastAsia="lv-LV"/>
        </w:rPr>
        <w:t xml:space="preserve">, </w:t>
      </w:r>
      <w:proofErr w:type="spellStart"/>
      <w:r w:rsidR="002267D5" w:rsidRPr="002267D5">
        <w:rPr>
          <w:bCs/>
          <w:lang w:eastAsia="lv-LV"/>
        </w:rPr>
        <w:t>A.Rublis</w:t>
      </w:r>
      <w:proofErr w:type="spellEnd"/>
      <w:r w:rsidR="002267D5" w:rsidRPr="002267D5">
        <w:rPr>
          <w:bCs/>
          <w:lang w:eastAsia="lv-LV"/>
        </w:rPr>
        <w:t>)</w:t>
      </w:r>
      <w:r w:rsidRPr="002267D5">
        <w:rPr>
          <w:bCs/>
          <w:lang w:eastAsia="lv-LV"/>
        </w:rPr>
        <w:t>,</w:t>
      </w:r>
      <w:r w:rsidRPr="00F00D71">
        <w:rPr>
          <w:b/>
          <w:bCs/>
          <w:lang w:eastAsia="lv-LV"/>
        </w:rPr>
        <w:t xml:space="preserve"> ATTURAS – </w:t>
      </w:r>
      <w:r w:rsidR="002267D5">
        <w:rPr>
          <w:b/>
          <w:bCs/>
          <w:lang w:eastAsia="lv-LV"/>
        </w:rPr>
        <w:t xml:space="preserve">2 </w:t>
      </w:r>
      <w:r w:rsidR="002267D5" w:rsidRPr="002267D5">
        <w:rPr>
          <w:bCs/>
          <w:lang w:eastAsia="lv-LV"/>
        </w:rPr>
        <w:t>(</w:t>
      </w:r>
      <w:proofErr w:type="spellStart"/>
      <w:r w:rsidR="002267D5" w:rsidRPr="002267D5">
        <w:rPr>
          <w:bCs/>
          <w:lang w:eastAsia="lv-LV"/>
        </w:rPr>
        <w:t>A.Pagors</w:t>
      </w:r>
      <w:proofErr w:type="spellEnd"/>
      <w:r w:rsidR="002267D5" w:rsidRPr="002267D5">
        <w:rPr>
          <w:bCs/>
          <w:lang w:eastAsia="lv-LV"/>
        </w:rPr>
        <w:t xml:space="preserve"> </w:t>
      </w:r>
      <w:proofErr w:type="spellStart"/>
      <w:r w:rsidR="002267D5" w:rsidRPr="002267D5">
        <w:rPr>
          <w:bCs/>
          <w:lang w:eastAsia="lv-LV"/>
        </w:rPr>
        <w:t>A.Tomašūns</w:t>
      </w:r>
      <w:proofErr w:type="spellEnd"/>
      <w:r w:rsidR="002267D5" w:rsidRPr="002267D5">
        <w:rPr>
          <w:bCs/>
          <w:lang w:eastAsia="lv-LV"/>
        </w:rPr>
        <w:t>)</w:t>
      </w:r>
      <w:r w:rsidRPr="002267D5">
        <w:rPr>
          <w:color w:val="000000"/>
          <w:lang w:eastAsia="lv-LV"/>
        </w:rPr>
        <w:t>,</w:t>
      </w:r>
    </w:p>
    <w:p w14:paraId="45F81C53" w14:textId="77777777" w:rsidR="00432434" w:rsidRDefault="00432434" w:rsidP="00432434">
      <w:pPr>
        <w:pStyle w:val="BodyText"/>
        <w:ind w:firstLine="567"/>
        <w:jc w:val="both"/>
      </w:pPr>
      <w:r w:rsidRPr="000C6704">
        <w:t xml:space="preserve">Jelgavas </w:t>
      </w:r>
      <w:proofErr w:type="spellStart"/>
      <w:r w:rsidRPr="000C6704">
        <w:t>valstspilsētas</w:t>
      </w:r>
      <w:proofErr w:type="spellEnd"/>
      <w:r w:rsidRPr="000C6704">
        <w:t xml:space="preserve"> pašvaldība</w:t>
      </w:r>
      <w:r>
        <w:t xml:space="preserve"> ir SIA </w:t>
      </w:r>
      <w:r w:rsidRPr="006D5BC0">
        <w:t>“</w:t>
      </w:r>
      <w:r>
        <w:t>Jelgavas tirgus</w:t>
      </w:r>
      <w:r w:rsidRPr="006D5BC0">
        <w:t>”</w:t>
      </w:r>
      <w:r>
        <w:t xml:space="preserve"> 48</w:t>
      </w:r>
      <w:r w:rsidRPr="000C6704">
        <w:t>%</w:t>
      </w:r>
      <w:r>
        <w:t xml:space="preserve"> kapitāla daļu turētāja.</w:t>
      </w:r>
      <w:r>
        <w:br/>
        <w:t xml:space="preserve">SIA </w:t>
      </w:r>
      <w:r w:rsidRPr="006D5BC0">
        <w:t>“</w:t>
      </w:r>
      <w:r>
        <w:t>Jelgavas tirgus</w:t>
      </w:r>
      <w:r w:rsidRPr="006D5BC0">
        <w:t>”</w:t>
      </w:r>
      <w:r>
        <w:t xml:space="preserve"> </w:t>
      </w:r>
      <w:r w:rsidRPr="00C90F4E">
        <w:t>darbības veids ir tirdzniecības organizēšana sava nekustamā īpašuma izīrēšanas un iznomāšanas rezultātā, kā arī t</w:t>
      </w:r>
      <w:r>
        <w:t>irgus inventāra noma</w:t>
      </w:r>
      <w:r w:rsidRPr="007011F9">
        <w:t>.</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517FA6B7" w:rsidR="003A0B13" w:rsidRDefault="003A0B13" w:rsidP="00753433">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0D57A2">
        <w:t xml:space="preserve"> </w:t>
      </w:r>
      <w:r w:rsidR="00C65515">
        <w:t>gada 10.</w:t>
      </w:r>
      <w:r w:rsidR="000D57A2">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055ACC">
        <w:t xml:space="preserve">SIA </w:t>
      </w:r>
      <w:r w:rsidR="00C96E05" w:rsidRPr="006D5BC0">
        <w:t>“</w:t>
      </w:r>
      <w:r w:rsidR="00765E62">
        <w:t>Jelgavas tirgus</w:t>
      </w:r>
      <w:r w:rsidR="00C96E05" w:rsidRPr="006D5BC0">
        <w:t>”</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A66110">
        <w:t xml:space="preserve"> un Konkurences padomi</w:t>
      </w:r>
      <w:r w:rsidR="00CA0711">
        <w:t xml:space="preserve"> (turpmāk – KP)</w:t>
      </w:r>
      <w:r w:rsidR="00A66110">
        <w:t>.</w:t>
      </w:r>
    </w:p>
    <w:p w14:paraId="0CD3246D" w14:textId="06DA1CB7" w:rsidR="0002768B" w:rsidRDefault="006D5BC0" w:rsidP="00753433">
      <w:pPr>
        <w:pStyle w:val="BodyText"/>
        <w:ind w:firstLine="567"/>
        <w:jc w:val="both"/>
      </w:pPr>
      <w:r>
        <w:t xml:space="preserve">LTRK </w:t>
      </w:r>
      <w:r w:rsidR="00C96E05">
        <w:t>11</w:t>
      </w:r>
      <w:r w:rsidR="003829FC">
        <w:t xml:space="preserve">.08.2022. </w:t>
      </w:r>
      <w:r>
        <w:t xml:space="preserve">vēstulē </w:t>
      </w:r>
      <w:r w:rsidRPr="006D5BC0">
        <w:t>Nr.2022/6</w:t>
      </w:r>
      <w:r w:rsidR="00C96E05">
        <w:t>5</w:t>
      </w:r>
      <w:r w:rsidRPr="006D5BC0">
        <w:t>2</w:t>
      </w:r>
      <w:r>
        <w:t xml:space="preserve"> </w:t>
      </w:r>
      <w:r w:rsidR="00765E62">
        <w:t>pauž viedokli</w:t>
      </w:r>
      <w:r w:rsidR="00765E62" w:rsidRPr="00765E62">
        <w:t xml:space="preserve">,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w:t>
      </w:r>
      <w:r w:rsidR="00C943B5">
        <w:t>nepilnīb</w:t>
      </w:r>
      <w:r w:rsidR="00C943B5" w:rsidRPr="00765E62">
        <w:t>a</w:t>
      </w:r>
      <w:r w:rsidR="00C943B5">
        <w:t xml:space="preserve">s. </w:t>
      </w:r>
      <w:r w:rsidR="00765E62" w:rsidRPr="00765E62">
        <w:t xml:space="preserve">LTRK </w:t>
      </w:r>
      <w:r w:rsidR="00C943B5">
        <w:t>nor</w:t>
      </w:r>
      <w:r w:rsidR="007011F9">
        <w:t>ā</w:t>
      </w:r>
      <w:r w:rsidR="00C943B5">
        <w:t xml:space="preserve">da, ka </w:t>
      </w:r>
      <w:r w:rsidR="00C943B5" w:rsidRPr="00765E62">
        <w:t xml:space="preserve">diskusijās ar LTRK biedriem </w:t>
      </w:r>
      <w:r w:rsidR="00C943B5">
        <w:t>netika izveidots</w:t>
      </w:r>
      <w:r w:rsidR="00C943B5" w:rsidRPr="00765E62">
        <w:t xml:space="preserve"> </w:t>
      </w:r>
      <w:r w:rsidR="00765E62" w:rsidRPr="00765E62">
        <w:t>detalizētāks viedoklis par SIA “</w:t>
      </w:r>
      <w:r w:rsidR="00765E62">
        <w:t>Jelgavas tirgus</w:t>
      </w:r>
      <w:r w:rsidR="00765E62" w:rsidRPr="00765E62">
        <w:t>”</w:t>
      </w:r>
      <w:r w:rsidR="00765E62">
        <w:t>, tāpēc aicina p</w:t>
      </w:r>
      <w:r w:rsidR="00765E62" w:rsidRPr="00765E62">
        <w:t>ašvaldību, lemjot par līdzdalības saglabāšanu šaj</w:t>
      </w:r>
      <w:r w:rsidR="00C943B5">
        <w:t xml:space="preserve">ā kapitālsabiedrībā, ņemt vērā </w:t>
      </w:r>
      <w:r w:rsidR="00C943B5" w:rsidRPr="00765E62">
        <w:t xml:space="preserve">LTRK </w:t>
      </w:r>
      <w:r w:rsidR="00765E62" w:rsidRPr="00765E62">
        <w:t>minētos priekšnoteikumus. Tāpat LTRK aicina pārskatīt kapitālsabiedrības sniegtos pakalpojumus un pēc iespējas vairāk kapitālsabiedrības darbības nodrošināšanā iesaistīt privāto sektoru.</w:t>
      </w:r>
    </w:p>
    <w:p w14:paraId="62FC4D19" w14:textId="77777777" w:rsidR="00C03B9F" w:rsidRDefault="00CA0711" w:rsidP="005574F0">
      <w:pPr>
        <w:pStyle w:val="BodyText"/>
        <w:ind w:firstLine="567"/>
        <w:jc w:val="both"/>
      </w:pPr>
      <w:r w:rsidRPr="00597BEC">
        <w:t>KP</w:t>
      </w:r>
      <w:r w:rsidR="00A66110" w:rsidRPr="00597BEC">
        <w:t xml:space="preserve"> 21.11.2022.</w:t>
      </w:r>
      <w:r w:rsidR="00A66110" w:rsidRPr="00A66110">
        <w:t xml:space="preserve"> </w:t>
      </w:r>
      <w:r w:rsidR="00A66110">
        <w:t xml:space="preserve">vēstulē </w:t>
      </w:r>
      <w:r w:rsidR="00A66110" w:rsidRPr="00A66110">
        <w:t>Nr. 1.7-2/112</w:t>
      </w:r>
      <w:r w:rsidR="00C943B5">
        <w:t>0</w:t>
      </w:r>
      <w:r w:rsidR="00C55E30">
        <w:t xml:space="preserve"> </w:t>
      </w:r>
      <w:r w:rsidR="00A66110">
        <w:t>atzinusi</w:t>
      </w:r>
      <w:r w:rsidR="00A66110" w:rsidRPr="00A66110">
        <w:t xml:space="preserve">, </w:t>
      </w:r>
      <w:r w:rsidR="00C03B9F" w:rsidRPr="00C03B9F">
        <w:t>ka SIA “Jelgavas tirgus” sniedz pakalpojumus (tirdzniecības platformas nodrošināšana) tirgus nepilnības apstākļos, līdz ar to ir konstatējams VPIL 88. panta pirmās daļas 1. punktā noteiktais priekšnoteikums, kad publiskas personas līdzdalība kapitālsabiedrībā ir saglabājama. Tik tālu, cik SIA “Jelgavas tirgus” pati neiesaistās un neplāno iesaistīties tirdzniecībā, bet nodrošina platformu tirdzniecībai tradicionālajā tirg</w:t>
      </w:r>
      <w:r w:rsidR="00C03B9F">
        <w:t>ū, KP nesaskata pamatu iebilst.</w:t>
      </w:r>
    </w:p>
    <w:p w14:paraId="06527863" w14:textId="292BAA33" w:rsidR="005574F0" w:rsidRDefault="00BF68E0" w:rsidP="000D57A2">
      <w:r>
        <w:br w:type="page"/>
      </w:r>
      <w:r w:rsidR="005574F0">
        <w:lastRenderedPageBreak/>
        <w:t xml:space="preserve">Saskaņā ar </w:t>
      </w:r>
      <w:r w:rsidR="005574F0" w:rsidRPr="00C15B5E">
        <w:t>Publiskas personas kapitāla daļu un kapitālsabiedrību pārvaldības likuma 4.panta pirm</w:t>
      </w:r>
      <w:r w:rsidR="005574F0">
        <w:t>o</w:t>
      </w:r>
      <w:r w:rsidR="005574F0" w:rsidRPr="00C15B5E">
        <w:t xml:space="preserve"> daļ</w:t>
      </w:r>
      <w:r w:rsidR="005574F0">
        <w:t xml:space="preserve">u, 7.pantu un </w:t>
      </w:r>
      <w:r w:rsidR="005574F0" w:rsidRPr="00C15B5E">
        <w:t>Valsts pārvaldes iekārtas likuma</w:t>
      </w:r>
      <w:r w:rsidR="005574F0">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54876F14" w:rsidR="00F442B6" w:rsidRPr="00C96E05" w:rsidRDefault="00F442B6" w:rsidP="000E7134">
      <w:pPr>
        <w:pStyle w:val="Header"/>
        <w:numPr>
          <w:ilvl w:val="0"/>
          <w:numId w:val="1"/>
        </w:numPr>
        <w:jc w:val="both"/>
        <w:rPr>
          <w:lang w:val="lv-LV"/>
        </w:rPr>
      </w:pPr>
      <w:r w:rsidRPr="00F442B6">
        <w:rPr>
          <w:lang w:val="lv-LV"/>
        </w:rPr>
        <w:t xml:space="preserve">Atzīt, ka </w:t>
      </w:r>
      <w:r w:rsidR="007011F9" w:rsidRPr="00095568">
        <w:rPr>
          <w:noProof/>
          <w:szCs w:val="24"/>
          <w:lang w:val="lv-LV"/>
        </w:rPr>
        <w:t>SIA “</w:t>
      </w:r>
      <w:r w:rsidR="007011F9" w:rsidRPr="00095568">
        <w:rPr>
          <w:lang w:val="lv-LV"/>
        </w:rPr>
        <w:t>Jelgavas tirgus”</w:t>
      </w:r>
      <w:r w:rsidR="00AD650F" w:rsidRPr="00AD650F">
        <w:rPr>
          <w:lang w:val="lv-LV"/>
        </w:rPr>
        <w:t xml:space="preserve"> </w:t>
      </w:r>
      <w:r w:rsidRPr="00F442B6">
        <w:rPr>
          <w:lang w:val="lv-LV"/>
        </w:rPr>
        <w:t xml:space="preserve">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Pr="00F442B6">
        <w:rPr>
          <w:lang w:val="lv-LV"/>
        </w:rPr>
        <w:t>Valsts pārvaldes iekārtas likuma 88.panta pirmās daļas 1.punktā noteiktajiem nosacījumiem, kad publiska persona savu funkciju efektīvai izpildei var sa</w:t>
      </w:r>
      <w:bookmarkStart w:id="0" w:name="_GoBack"/>
      <w:bookmarkEnd w:id="0"/>
      <w:r w:rsidRPr="00F442B6">
        <w:rPr>
          <w:lang w:val="lv-LV"/>
        </w:rPr>
        <w:t>glabāt līdzdalību esošā kapitālsabiedrībā, ja tiek novērsta tirgus nepilnība</w:t>
      </w:r>
      <w:r w:rsidR="00973725">
        <w:rPr>
          <w:lang w:val="lv-LV"/>
        </w:rPr>
        <w:t>.</w:t>
      </w:r>
    </w:p>
    <w:p w14:paraId="01262ED0" w14:textId="760FBC74" w:rsidR="00157FB5" w:rsidRPr="00C96E05" w:rsidRDefault="00F442B6" w:rsidP="000E7134">
      <w:pPr>
        <w:pStyle w:val="Header"/>
        <w:numPr>
          <w:ilvl w:val="0"/>
          <w:numId w:val="1"/>
        </w:numPr>
        <w:tabs>
          <w:tab w:val="clear" w:pos="4320"/>
          <w:tab w:val="clear" w:pos="8640"/>
        </w:tabs>
        <w:jc w:val="both"/>
        <w:rPr>
          <w:lang w:val="lv-LV"/>
        </w:rPr>
      </w:pPr>
      <w:r w:rsidRPr="00C96E05">
        <w:rPr>
          <w:lang w:val="lv-LV"/>
        </w:rPr>
        <w:t xml:space="preserve">Saglabāt </w:t>
      </w:r>
      <w:r w:rsidR="004C099D" w:rsidRPr="00C96E05">
        <w:rPr>
          <w:lang w:val="lv-LV"/>
        </w:rPr>
        <w:t xml:space="preserve">Jelgavas </w:t>
      </w:r>
      <w:proofErr w:type="spellStart"/>
      <w:r w:rsidR="004C099D" w:rsidRPr="00C96E05">
        <w:rPr>
          <w:lang w:val="lv-LV"/>
        </w:rPr>
        <w:t>valstspilsētas</w:t>
      </w:r>
      <w:proofErr w:type="spellEnd"/>
      <w:r w:rsidR="004C099D" w:rsidRPr="00C96E05">
        <w:rPr>
          <w:lang w:val="lv-LV"/>
        </w:rPr>
        <w:t xml:space="preserve"> p</w:t>
      </w:r>
      <w:r w:rsidRPr="00C96E05">
        <w:rPr>
          <w:lang w:val="lv-LV"/>
        </w:rPr>
        <w:t xml:space="preserve">ašvaldības tiešo līdzdalību </w:t>
      </w:r>
      <w:r w:rsidR="007011F9" w:rsidRPr="00095568">
        <w:rPr>
          <w:noProof/>
          <w:szCs w:val="24"/>
          <w:lang w:val="lv-LV"/>
        </w:rPr>
        <w:t>SIA “</w:t>
      </w:r>
      <w:r w:rsidR="007011F9" w:rsidRPr="00095568">
        <w:rPr>
          <w:lang w:val="lv-LV"/>
        </w:rPr>
        <w:t>Jelgavas tirgus”</w:t>
      </w:r>
      <w:r w:rsidR="00AD650F" w:rsidRPr="00C96E05">
        <w:rPr>
          <w:lang w:val="lv-LV"/>
        </w:rPr>
        <w:t xml:space="preserve"> </w:t>
      </w:r>
      <w:r w:rsidR="00A938BA" w:rsidRPr="00C96E05">
        <w:rPr>
          <w:lang w:val="lv-LV"/>
        </w:rPr>
        <w:t>un turpināt kapitālsabiedrības darbību esošajā statusā</w:t>
      </w:r>
      <w:r w:rsidR="00973725">
        <w:rPr>
          <w:lang w:val="lv-LV"/>
        </w:rPr>
        <w:t>.</w:t>
      </w:r>
    </w:p>
    <w:p w14:paraId="187C75E9" w14:textId="6C1E2DB8" w:rsidR="00CC45DE" w:rsidRPr="00973725" w:rsidRDefault="00435144" w:rsidP="00CC45DE">
      <w:pPr>
        <w:pStyle w:val="Header"/>
        <w:numPr>
          <w:ilvl w:val="0"/>
          <w:numId w:val="1"/>
        </w:numPr>
        <w:jc w:val="both"/>
        <w:rPr>
          <w:szCs w:val="24"/>
          <w:lang w:val="lv-LV"/>
        </w:rPr>
      </w:pPr>
      <w:r w:rsidRPr="00973725">
        <w:rPr>
          <w:szCs w:val="24"/>
          <w:lang w:val="lv-LV"/>
        </w:rPr>
        <w:t xml:space="preserve">Noteikt, ka </w:t>
      </w:r>
      <w:r w:rsidR="007011F9" w:rsidRPr="00973725">
        <w:rPr>
          <w:noProof/>
          <w:szCs w:val="24"/>
          <w:lang w:val="lv-LV"/>
        </w:rPr>
        <w:t>SIA “</w:t>
      </w:r>
      <w:r w:rsidR="007011F9" w:rsidRPr="00973725">
        <w:rPr>
          <w:szCs w:val="24"/>
          <w:lang w:val="lv-LV"/>
        </w:rPr>
        <w:t>Jelgavas tirgus”</w:t>
      </w:r>
      <w:r w:rsidR="00AD650F" w:rsidRPr="00973725">
        <w:rPr>
          <w:szCs w:val="24"/>
          <w:lang w:val="lv-LV"/>
        </w:rPr>
        <w:t xml:space="preserve"> </w:t>
      </w:r>
      <w:r w:rsidRPr="00973725">
        <w:rPr>
          <w:szCs w:val="24"/>
          <w:lang w:val="lv-LV"/>
        </w:rPr>
        <w:t>vispārējais stratēģiskais mērķis 2023.-2027.gadam ir</w:t>
      </w:r>
      <w:r w:rsidR="00CC45DE" w:rsidRPr="00973725">
        <w:rPr>
          <w:szCs w:val="24"/>
          <w:lang w:val="lv-LV"/>
        </w:rPr>
        <w:t xml:space="preserve"> saimnieciskās darbības sekmēšana </w:t>
      </w:r>
      <w:r w:rsidR="00973725" w:rsidRPr="00973725">
        <w:rPr>
          <w:szCs w:val="24"/>
          <w:lang w:val="lv-LV"/>
        </w:rPr>
        <w:t xml:space="preserve">un labvēlīgas vides uzņēmējdarbībai radīšana </w:t>
      </w:r>
      <w:r w:rsidR="00CC45DE" w:rsidRPr="00973725">
        <w:rPr>
          <w:szCs w:val="24"/>
          <w:lang w:val="lv-LV"/>
        </w:rPr>
        <w:t>administratīvajā teritorijā, mūsdienu prasībām atbilstoša tirgus izveide, jaunu darbavietu radīšana.</w:t>
      </w:r>
    </w:p>
    <w:p w14:paraId="48194644" w14:textId="2F5B3339" w:rsidR="00A938BA" w:rsidRPr="00CC45DE" w:rsidRDefault="00A938BA" w:rsidP="000E7134">
      <w:pPr>
        <w:pStyle w:val="Header"/>
        <w:numPr>
          <w:ilvl w:val="0"/>
          <w:numId w:val="1"/>
        </w:numPr>
        <w:tabs>
          <w:tab w:val="clear" w:pos="4320"/>
          <w:tab w:val="clear" w:pos="8640"/>
        </w:tabs>
        <w:jc w:val="both"/>
        <w:rPr>
          <w:lang w:val="lv-LV"/>
        </w:rPr>
      </w:pPr>
      <w:r w:rsidRPr="00973725">
        <w:rPr>
          <w:szCs w:val="24"/>
          <w:lang w:val="lv-LV"/>
        </w:rPr>
        <w:t>Uzdot kapitāl</w:t>
      </w:r>
      <w:r w:rsidR="00A53AD4" w:rsidRPr="00973725">
        <w:rPr>
          <w:szCs w:val="24"/>
          <w:lang w:val="lv-LV"/>
        </w:rPr>
        <w:t xml:space="preserve">a </w:t>
      </w:r>
      <w:r w:rsidRPr="00973725">
        <w:rPr>
          <w:szCs w:val="24"/>
          <w:lang w:val="lv-LV"/>
        </w:rPr>
        <w:t xml:space="preserve">daļu turētāja pārstāvim kontrolēt </w:t>
      </w:r>
      <w:r w:rsidR="00EB5D1C" w:rsidRPr="00973725">
        <w:rPr>
          <w:noProof/>
          <w:szCs w:val="24"/>
          <w:lang w:val="lv-LV"/>
        </w:rPr>
        <w:t>SIA “</w:t>
      </w:r>
      <w:r w:rsidR="00EB5D1C" w:rsidRPr="00973725">
        <w:rPr>
          <w:szCs w:val="24"/>
          <w:lang w:val="lv-LV"/>
        </w:rPr>
        <w:t>Jelgavas tirgus</w:t>
      </w:r>
      <w:r w:rsidR="00EB5D1C" w:rsidRPr="00CC45DE">
        <w:rPr>
          <w:lang w:val="lv-LV"/>
        </w:rPr>
        <w:t>”</w:t>
      </w:r>
      <w:r w:rsidR="00686494" w:rsidRPr="00CC45DE">
        <w:rPr>
          <w:lang w:val="lv-LV"/>
        </w:rPr>
        <w:t xml:space="preserve"> </w:t>
      </w:r>
      <w:r w:rsidRPr="00CC45DE">
        <w:rPr>
          <w:lang w:val="lv-LV"/>
        </w:rPr>
        <w:t xml:space="preserve">līdzdalības </w:t>
      </w:r>
      <w:proofErr w:type="spellStart"/>
      <w:r w:rsidRPr="00CC45DE">
        <w:rPr>
          <w:lang w:val="lv-LV"/>
        </w:rPr>
        <w:t>izvērtējumā</w:t>
      </w:r>
      <w:proofErr w:type="spellEnd"/>
      <w:r w:rsidRPr="00CC45DE">
        <w:rPr>
          <w:lang w:val="lv-LV"/>
        </w:rPr>
        <w:t xml:space="preserve"> iekļauto </w:t>
      </w:r>
      <w:r w:rsidR="00435144" w:rsidRPr="00CC45DE">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59BF1171" w14:textId="77777777" w:rsidR="0049361E" w:rsidRDefault="0049361E" w:rsidP="0049361E">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20D03C1" w14:textId="77777777" w:rsidR="0049361E" w:rsidRPr="002B7546" w:rsidRDefault="0049361E" w:rsidP="0049361E">
      <w:pPr>
        <w:rPr>
          <w:color w:val="000000"/>
          <w:lang w:eastAsia="lv-LV"/>
        </w:rPr>
      </w:pPr>
    </w:p>
    <w:p w14:paraId="1855C594" w14:textId="77777777" w:rsidR="0049361E" w:rsidRPr="002B7546" w:rsidRDefault="0049361E" w:rsidP="0049361E">
      <w:pPr>
        <w:rPr>
          <w:color w:val="000000"/>
          <w:lang w:eastAsia="lv-LV"/>
        </w:rPr>
      </w:pPr>
    </w:p>
    <w:p w14:paraId="2D8976AA" w14:textId="77777777" w:rsidR="0049361E" w:rsidRDefault="0049361E" w:rsidP="0049361E">
      <w:pPr>
        <w:shd w:val="clear" w:color="auto" w:fill="FFFFFF"/>
        <w:jc w:val="both"/>
        <w:rPr>
          <w:bCs/>
        </w:rPr>
      </w:pPr>
      <w:r>
        <w:rPr>
          <w:bCs/>
        </w:rPr>
        <w:t>NORAKSTS PAREIZS</w:t>
      </w:r>
    </w:p>
    <w:p w14:paraId="0D9A1E92" w14:textId="77777777" w:rsidR="0049361E" w:rsidRPr="002B7546" w:rsidRDefault="0049361E" w:rsidP="0049361E">
      <w:pPr>
        <w:shd w:val="clear" w:color="auto" w:fill="FFFFFF"/>
        <w:jc w:val="both"/>
        <w:rPr>
          <w:bCs/>
        </w:rPr>
      </w:pPr>
      <w:r w:rsidRPr="002B7546">
        <w:rPr>
          <w:bCs/>
        </w:rPr>
        <w:t xml:space="preserve">Administratīvās pārvaldes </w:t>
      </w:r>
    </w:p>
    <w:p w14:paraId="6C936D1A" w14:textId="77777777" w:rsidR="0049361E" w:rsidRPr="002B7546" w:rsidRDefault="0049361E" w:rsidP="0049361E">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58532829" w:rsidR="00342504" w:rsidRPr="000D57A2" w:rsidRDefault="0049361E" w:rsidP="0049361E">
      <w:r>
        <w:t>2022</w:t>
      </w:r>
      <w:r w:rsidRPr="002B7546">
        <w:t>.</w:t>
      </w:r>
      <w:r>
        <w:t xml:space="preserve"> </w:t>
      </w:r>
      <w:r w:rsidRPr="002B7546">
        <w:t xml:space="preserve">gada </w:t>
      </w:r>
      <w:r>
        <w:t>22. decembrī</w:t>
      </w:r>
    </w:p>
    <w:sectPr w:rsidR="00342504" w:rsidRPr="000D57A2" w:rsidSect="000D57A2">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86E0F" w14:textId="77777777" w:rsidR="00F365FF" w:rsidRDefault="00F365FF">
      <w:r>
        <w:separator/>
      </w:r>
    </w:p>
  </w:endnote>
  <w:endnote w:type="continuationSeparator" w:id="0">
    <w:p w14:paraId="39C6830A" w14:textId="77777777" w:rsidR="00F365FF" w:rsidRDefault="00F3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58065"/>
      <w:docPartObj>
        <w:docPartGallery w:val="Page Numbers (Bottom of Page)"/>
        <w:docPartUnique/>
      </w:docPartObj>
    </w:sdtPr>
    <w:sdtEndPr>
      <w:rPr>
        <w:noProof/>
      </w:rPr>
    </w:sdtEndPr>
    <w:sdtContent>
      <w:p w14:paraId="028E7C44" w14:textId="78F725D2" w:rsidR="000D57A2" w:rsidRPr="0049361E" w:rsidRDefault="000D57A2" w:rsidP="0049361E">
        <w:pPr>
          <w:pStyle w:val="Footer"/>
          <w:jc w:val="center"/>
        </w:pPr>
        <w:r>
          <w:fldChar w:fldCharType="begin"/>
        </w:r>
        <w:r>
          <w:instrText xml:space="preserve"> PAGE   \* MERGEFORMAT </w:instrText>
        </w:r>
        <w:r>
          <w:fldChar w:fldCharType="separate"/>
        </w:r>
        <w:r w:rsidR="002267D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7035C" w14:textId="77777777" w:rsidR="00F365FF" w:rsidRDefault="00F365FF">
      <w:r>
        <w:separator/>
      </w:r>
    </w:p>
  </w:footnote>
  <w:footnote w:type="continuationSeparator" w:id="0">
    <w:p w14:paraId="7AAFF3B3" w14:textId="77777777" w:rsidR="00F365FF" w:rsidRDefault="00F3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768B"/>
    <w:rsid w:val="00043F5C"/>
    <w:rsid w:val="00055ACC"/>
    <w:rsid w:val="00064808"/>
    <w:rsid w:val="000C402C"/>
    <w:rsid w:val="000C4CB0"/>
    <w:rsid w:val="000D57A2"/>
    <w:rsid w:val="000D741F"/>
    <w:rsid w:val="000E4EB6"/>
    <w:rsid w:val="000E7134"/>
    <w:rsid w:val="00126D62"/>
    <w:rsid w:val="00157FB5"/>
    <w:rsid w:val="00184013"/>
    <w:rsid w:val="00197F0A"/>
    <w:rsid w:val="001A4A4D"/>
    <w:rsid w:val="001B2E18"/>
    <w:rsid w:val="001C104F"/>
    <w:rsid w:val="001C629A"/>
    <w:rsid w:val="001C6392"/>
    <w:rsid w:val="002051D3"/>
    <w:rsid w:val="002267D5"/>
    <w:rsid w:val="00241841"/>
    <w:rsid w:val="002438AA"/>
    <w:rsid w:val="0024617C"/>
    <w:rsid w:val="00254B80"/>
    <w:rsid w:val="0029227E"/>
    <w:rsid w:val="002A71EA"/>
    <w:rsid w:val="002D745A"/>
    <w:rsid w:val="002E5541"/>
    <w:rsid w:val="0031251F"/>
    <w:rsid w:val="00342504"/>
    <w:rsid w:val="003829FC"/>
    <w:rsid w:val="003959A1"/>
    <w:rsid w:val="003A0B13"/>
    <w:rsid w:val="003A46B1"/>
    <w:rsid w:val="003C241C"/>
    <w:rsid w:val="003D12D3"/>
    <w:rsid w:val="003D5C89"/>
    <w:rsid w:val="00432434"/>
    <w:rsid w:val="00435144"/>
    <w:rsid w:val="004407DF"/>
    <w:rsid w:val="0044759D"/>
    <w:rsid w:val="004925AC"/>
    <w:rsid w:val="0049361E"/>
    <w:rsid w:val="004A07D3"/>
    <w:rsid w:val="004C099D"/>
    <w:rsid w:val="004D47D9"/>
    <w:rsid w:val="004F5EF0"/>
    <w:rsid w:val="00540422"/>
    <w:rsid w:val="005574F0"/>
    <w:rsid w:val="00577970"/>
    <w:rsid w:val="005931AB"/>
    <w:rsid w:val="00593864"/>
    <w:rsid w:val="00597BEC"/>
    <w:rsid w:val="005A66B2"/>
    <w:rsid w:val="005E6501"/>
    <w:rsid w:val="005E7D91"/>
    <w:rsid w:val="005F07BD"/>
    <w:rsid w:val="0060175D"/>
    <w:rsid w:val="0063151B"/>
    <w:rsid w:val="00631B8B"/>
    <w:rsid w:val="00634821"/>
    <w:rsid w:val="006457D0"/>
    <w:rsid w:val="0065444F"/>
    <w:rsid w:val="00660366"/>
    <w:rsid w:val="0066057F"/>
    <w:rsid w:val="0066324F"/>
    <w:rsid w:val="00686494"/>
    <w:rsid w:val="006D5BC0"/>
    <w:rsid w:val="006D62C3"/>
    <w:rsid w:val="007011F9"/>
    <w:rsid w:val="00720161"/>
    <w:rsid w:val="007346CE"/>
    <w:rsid w:val="007419F0"/>
    <w:rsid w:val="00753433"/>
    <w:rsid w:val="0076543C"/>
    <w:rsid w:val="00765E62"/>
    <w:rsid w:val="007A5BB4"/>
    <w:rsid w:val="007A6C01"/>
    <w:rsid w:val="007D7E89"/>
    <w:rsid w:val="007F54F5"/>
    <w:rsid w:val="00801440"/>
    <w:rsid w:val="00802131"/>
    <w:rsid w:val="00807AB7"/>
    <w:rsid w:val="00827057"/>
    <w:rsid w:val="008467A8"/>
    <w:rsid w:val="008562DC"/>
    <w:rsid w:val="00880030"/>
    <w:rsid w:val="00892EB6"/>
    <w:rsid w:val="0091200B"/>
    <w:rsid w:val="009364C6"/>
    <w:rsid w:val="00946181"/>
    <w:rsid w:val="00973725"/>
    <w:rsid w:val="0097415D"/>
    <w:rsid w:val="009B73D2"/>
    <w:rsid w:val="009C00E0"/>
    <w:rsid w:val="00A53AD4"/>
    <w:rsid w:val="00A61C73"/>
    <w:rsid w:val="00A66110"/>
    <w:rsid w:val="00A867C4"/>
    <w:rsid w:val="00A938BA"/>
    <w:rsid w:val="00AA6D58"/>
    <w:rsid w:val="00AD650F"/>
    <w:rsid w:val="00AF0CC5"/>
    <w:rsid w:val="00B03FD3"/>
    <w:rsid w:val="00B209BE"/>
    <w:rsid w:val="00B24196"/>
    <w:rsid w:val="00B30C27"/>
    <w:rsid w:val="00B35B4C"/>
    <w:rsid w:val="00B51590"/>
    <w:rsid w:val="00B51C9C"/>
    <w:rsid w:val="00B571FD"/>
    <w:rsid w:val="00B64D4D"/>
    <w:rsid w:val="00BB795F"/>
    <w:rsid w:val="00BC0063"/>
    <w:rsid w:val="00BF68E0"/>
    <w:rsid w:val="00C03B9F"/>
    <w:rsid w:val="00C205BD"/>
    <w:rsid w:val="00C24C64"/>
    <w:rsid w:val="00C36D3B"/>
    <w:rsid w:val="00C516D8"/>
    <w:rsid w:val="00C55E30"/>
    <w:rsid w:val="00C65515"/>
    <w:rsid w:val="00C75E2C"/>
    <w:rsid w:val="00C86BBA"/>
    <w:rsid w:val="00C9095D"/>
    <w:rsid w:val="00C90F4E"/>
    <w:rsid w:val="00C943B5"/>
    <w:rsid w:val="00C96E05"/>
    <w:rsid w:val="00C9728B"/>
    <w:rsid w:val="00CA0711"/>
    <w:rsid w:val="00CA0990"/>
    <w:rsid w:val="00CC1DD5"/>
    <w:rsid w:val="00CC45DE"/>
    <w:rsid w:val="00CC74FB"/>
    <w:rsid w:val="00CD139B"/>
    <w:rsid w:val="00CD2FC4"/>
    <w:rsid w:val="00CD5D61"/>
    <w:rsid w:val="00CE567C"/>
    <w:rsid w:val="00D00D85"/>
    <w:rsid w:val="00D07993"/>
    <w:rsid w:val="00D1121C"/>
    <w:rsid w:val="00D23A4D"/>
    <w:rsid w:val="00D52504"/>
    <w:rsid w:val="00D96D4E"/>
    <w:rsid w:val="00D96E8D"/>
    <w:rsid w:val="00DC5428"/>
    <w:rsid w:val="00E15436"/>
    <w:rsid w:val="00E3404B"/>
    <w:rsid w:val="00E52402"/>
    <w:rsid w:val="00E61AB9"/>
    <w:rsid w:val="00E87493"/>
    <w:rsid w:val="00EA770A"/>
    <w:rsid w:val="00EB10AE"/>
    <w:rsid w:val="00EB5D1C"/>
    <w:rsid w:val="00EC3FC4"/>
    <w:rsid w:val="00EC4C76"/>
    <w:rsid w:val="00EC518D"/>
    <w:rsid w:val="00ED3F11"/>
    <w:rsid w:val="00F35B96"/>
    <w:rsid w:val="00F365FF"/>
    <w:rsid w:val="00F442B6"/>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character" w:customStyle="1" w:styleId="FooterChar">
    <w:name w:val="Footer Char"/>
    <w:basedOn w:val="DefaultParagraphFont"/>
    <w:link w:val="Footer"/>
    <w:uiPriority w:val="99"/>
    <w:rsid w:val="000D57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6342-0D7C-4403-BFAD-923BE681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6</TotalTime>
  <Pages>2</Pages>
  <Words>2687</Words>
  <Characters>1532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2022-12-22T10:32:00Z</cp:lastPrinted>
  <dcterms:created xsi:type="dcterms:W3CDTF">2022-12-21T11:36:00Z</dcterms:created>
  <dcterms:modified xsi:type="dcterms:W3CDTF">2022-12-22T10:32:00Z</dcterms:modified>
</cp:coreProperties>
</file>