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49" w:rsidRPr="002E34F4" w:rsidRDefault="005A7649" w:rsidP="002E34F4">
      <w:pPr>
        <w:pStyle w:val="Header"/>
        <w:tabs>
          <w:tab w:val="clear" w:pos="4320"/>
          <w:tab w:val="clear" w:pos="8640"/>
        </w:tabs>
        <w:jc w:val="both"/>
      </w:pPr>
    </w:p>
    <w:tbl>
      <w:tblPr>
        <w:tblW w:w="8825" w:type="dxa"/>
        <w:tblLook w:val="0000" w:firstRow="0" w:lastRow="0" w:firstColumn="0" w:lastColumn="0" w:noHBand="0" w:noVBand="0"/>
      </w:tblPr>
      <w:tblGrid>
        <w:gridCol w:w="7938"/>
        <w:gridCol w:w="887"/>
      </w:tblGrid>
      <w:tr w:rsidR="005A7649" w:rsidTr="002E34F4">
        <w:tc>
          <w:tcPr>
            <w:tcW w:w="7938" w:type="dxa"/>
          </w:tcPr>
          <w:p w:rsidR="005A7649" w:rsidRPr="005046BA" w:rsidRDefault="005A7649" w:rsidP="004E2B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046BA">
              <w:rPr>
                <w:bCs/>
                <w:szCs w:val="44"/>
                <w:lang w:val="lv-LV"/>
              </w:rPr>
              <w:t>23.02.2023.</w:t>
            </w:r>
          </w:p>
        </w:tc>
        <w:tc>
          <w:tcPr>
            <w:tcW w:w="887" w:type="dxa"/>
          </w:tcPr>
          <w:p w:rsidR="005A7649" w:rsidRDefault="005A7649" w:rsidP="004E2B03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5046BA">
              <w:rPr>
                <w:bCs/>
                <w:szCs w:val="44"/>
                <w:lang w:val="lv-LV"/>
              </w:rPr>
              <w:t>Nr.</w:t>
            </w:r>
            <w:r w:rsidR="00A461C9">
              <w:rPr>
                <w:bCs/>
                <w:szCs w:val="44"/>
                <w:lang w:val="lv-LV"/>
              </w:rPr>
              <w:t>2/5</w:t>
            </w:r>
          </w:p>
        </w:tc>
      </w:tr>
    </w:tbl>
    <w:p w:rsidR="005A7649" w:rsidRDefault="005A7649" w:rsidP="005A764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A7649" w:rsidRDefault="005A7649" w:rsidP="005A7649">
      <w:pPr>
        <w:pStyle w:val="Heading6"/>
        <w:pBdr>
          <w:bottom w:val="single" w:sz="6" w:space="1" w:color="auto"/>
        </w:pBdr>
        <w:rPr>
          <w:u w:val="none"/>
        </w:rPr>
      </w:pPr>
      <w:r w:rsidRPr="00B1001A">
        <w:rPr>
          <w:bCs w:val="0"/>
          <w:caps/>
          <w:u w:val="none"/>
        </w:rPr>
        <w:t>Grozījum</w:t>
      </w:r>
      <w:r>
        <w:rPr>
          <w:bCs w:val="0"/>
          <w:caps/>
          <w:u w:val="none"/>
        </w:rPr>
        <w:t xml:space="preserve">I </w:t>
      </w:r>
      <w:r w:rsidRPr="00B1001A">
        <w:rPr>
          <w:bCs w:val="0"/>
          <w:caps/>
          <w:u w:val="none"/>
        </w:rPr>
        <w:t xml:space="preserve">Jelgavas </w:t>
      </w:r>
      <w:r>
        <w:rPr>
          <w:bCs w:val="0"/>
          <w:caps/>
          <w:u w:val="none"/>
        </w:rPr>
        <w:t>valstpilsētas domes 2021. gada 23. septembra lēmumā Nr.14/28</w:t>
      </w:r>
      <w:r w:rsidRPr="00B1001A">
        <w:rPr>
          <w:bCs w:val="0"/>
          <w:caps/>
          <w:u w:val="none"/>
        </w:rPr>
        <w:t xml:space="preserve"> “Jelgavas </w:t>
      </w:r>
      <w:r w:rsidR="00B46050">
        <w:rPr>
          <w:bCs w:val="0"/>
          <w:caps/>
          <w:u w:val="none"/>
        </w:rPr>
        <w:t>VALSTS</w:t>
      </w:r>
      <w:r>
        <w:rPr>
          <w:bCs w:val="0"/>
          <w:caps/>
          <w:u w:val="none"/>
        </w:rPr>
        <w:t>pilsētas un Jelgavas novada sadarbības ter</w:t>
      </w:r>
      <w:r w:rsidRPr="00B1001A">
        <w:rPr>
          <w:bCs w:val="0"/>
          <w:caps/>
          <w:u w:val="none"/>
        </w:rPr>
        <w:t xml:space="preserve">ITORIJAS CIVILĀS AIZSARDZĪBAS </w:t>
      </w:r>
      <w:r w:rsidRPr="00B1001A">
        <w:rPr>
          <w:bCs w:val="0"/>
          <w:u w:val="none"/>
        </w:rPr>
        <w:t>KOMISIJAS SASTĀVA APSTIPRINĀŠANA”</w:t>
      </w:r>
    </w:p>
    <w:p w:rsidR="00A461C9" w:rsidRDefault="00A461C9" w:rsidP="00A461C9">
      <w:pPr>
        <w:jc w:val="both"/>
        <w:rPr>
          <w:b/>
          <w:bCs/>
          <w:lang w:eastAsia="lv-LV"/>
        </w:rPr>
      </w:pPr>
    </w:p>
    <w:p w:rsidR="00A461C9" w:rsidRDefault="00A461C9" w:rsidP="00A461C9">
      <w:pPr>
        <w:jc w:val="both"/>
      </w:pPr>
      <w:r w:rsidRPr="005C0FA0">
        <w:rPr>
          <w:b/>
          <w:bCs/>
          <w:lang w:eastAsia="lv-LV"/>
        </w:rPr>
        <w:t xml:space="preserve">Atklāti balsojot: PAR – 15 </w:t>
      </w:r>
      <w:r w:rsidRPr="005C0FA0">
        <w:rPr>
          <w:bCs/>
          <w:lang w:eastAsia="lv-LV"/>
        </w:rPr>
        <w:t>(</w:t>
      </w:r>
      <w:proofErr w:type="spellStart"/>
      <w:r w:rsidRPr="005C0FA0">
        <w:rPr>
          <w:bCs/>
          <w:lang w:eastAsia="lv-LV"/>
        </w:rPr>
        <w:t>A.Rāviņš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R.Vectirāne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V.Ļevčenoks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M.Buškevics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I.Bandeniece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I.Priževoite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J.Strods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R.Šlegelmilhs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U.Dūmiņš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M.Daģis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A.Eihvalds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A.Pagors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G.Kurlovičs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A.Rublis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A.Tomašūns</w:t>
      </w:r>
      <w:proofErr w:type="spellEnd"/>
      <w:r w:rsidRPr="005C0FA0">
        <w:rPr>
          <w:bCs/>
          <w:lang w:eastAsia="lv-LV"/>
        </w:rPr>
        <w:t>),</w:t>
      </w:r>
      <w:r w:rsidRPr="005C0FA0">
        <w:rPr>
          <w:b/>
          <w:bCs/>
          <w:lang w:eastAsia="lv-LV"/>
        </w:rPr>
        <w:t xml:space="preserve"> PRET – nav</w:t>
      </w:r>
      <w:r w:rsidRPr="005C0FA0">
        <w:rPr>
          <w:bCs/>
          <w:lang w:eastAsia="lv-LV"/>
        </w:rPr>
        <w:t>,</w:t>
      </w:r>
      <w:r w:rsidRPr="005C0FA0">
        <w:rPr>
          <w:b/>
          <w:bCs/>
          <w:lang w:eastAsia="lv-LV"/>
        </w:rPr>
        <w:t xml:space="preserve"> ATTURAS – nav</w:t>
      </w:r>
      <w:r w:rsidRPr="005C0FA0">
        <w:rPr>
          <w:color w:val="000000"/>
          <w:lang w:eastAsia="lv-LV"/>
        </w:rPr>
        <w:t>,</w:t>
      </w:r>
    </w:p>
    <w:p w:rsidR="005A7649" w:rsidRPr="001B0189" w:rsidRDefault="005A7649" w:rsidP="00892565">
      <w:pPr>
        <w:ind w:firstLine="720"/>
        <w:jc w:val="both"/>
        <w:rPr>
          <w:b/>
          <w:bCs/>
          <w:noProof/>
        </w:rPr>
      </w:pPr>
      <w:r w:rsidRPr="0076144B">
        <w:t xml:space="preserve">Saskaņā ar </w:t>
      </w:r>
      <w:r w:rsidR="0076144B" w:rsidRPr="0076144B">
        <w:t xml:space="preserve">Pašvaldību </w:t>
      </w:r>
      <w:r w:rsidRPr="0076144B">
        <w:t xml:space="preserve">likuma </w:t>
      </w:r>
      <w:r w:rsidR="0076144B" w:rsidRPr="0076144B">
        <w:t>4</w:t>
      </w:r>
      <w:r w:rsidRPr="0076144B">
        <w:t xml:space="preserve">. panta pirmās daļas 18. punktu, </w:t>
      </w:r>
      <w:r w:rsidR="0076144B" w:rsidRPr="0076144B">
        <w:t>10</w:t>
      </w:r>
      <w:r w:rsidRPr="0076144B">
        <w:t xml:space="preserve">. panta pirmās daļas </w:t>
      </w:r>
      <w:r w:rsidR="00DF1986">
        <w:t>2</w:t>
      </w:r>
      <w:r w:rsidR="0076144B" w:rsidRPr="0076144B">
        <w:t>1</w:t>
      </w:r>
      <w:r w:rsidRPr="0076144B">
        <w:t> punktu, Civilās aizsardzības un katastrofas pārvaldīšanas likuma 11. panta pirmās daļas</w:t>
      </w:r>
      <w:r w:rsidRPr="00EA2AD9">
        <w:t xml:space="preserve"> 2. punktu, Ministru kabineta 2017. g</w:t>
      </w:r>
      <w:r>
        <w:t>ada 26. septembra noteikumu Nr.</w:t>
      </w:r>
      <w:r w:rsidRPr="00EA2AD9">
        <w:t xml:space="preserve">582 “Noteikumi par pašvaldību sadarbības teritorijas civilās aizsardzības komisijām” 8. punktu, </w:t>
      </w:r>
      <w:r w:rsidRPr="00C52804">
        <w:t>Jelgavas pilsētas un Jelgavas novada sadarbības teritorijas civilās</w:t>
      </w:r>
      <w:r>
        <w:t xml:space="preserve"> aizsardzības komisijas </w:t>
      </w:r>
      <w:r w:rsidRPr="001E3CE0">
        <w:t xml:space="preserve">nolikuma </w:t>
      </w:r>
      <w:r w:rsidR="008A4338">
        <w:t>nosacījumiem,</w:t>
      </w:r>
      <w:r>
        <w:t xml:space="preserve"> </w:t>
      </w:r>
      <w:r w:rsidR="002C35B0" w:rsidRPr="00CC52EB">
        <w:t xml:space="preserve">Valsts ugunsdzēsības un glābšanas dienesta priekšnieka </w:t>
      </w:r>
      <w:r w:rsidRPr="00CC52EB">
        <w:t>202</w:t>
      </w:r>
      <w:r w:rsidR="002C35B0" w:rsidRPr="00CC52EB">
        <w:t>3</w:t>
      </w:r>
      <w:r w:rsidRPr="00CC52EB">
        <w:t xml:space="preserve">. gada </w:t>
      </w:r>
      <w:r w:rsidR="002C35B0" w:rsidRPr="00CC52EB">
        <w:t>31</w:t>
      </w:r>
      <w:r w:rsidRPr="00CC52EB">
        <w:t>.</w:t>
      </w:r>
      <w:r w:rsidR="002E34F4">
        <w:t xml:space="preserve"> </w:t>
      </w:r>
      <w:r w:rsidR="002C35B0" w:rsidRPr="00CC52EB">
        <w:t>janvāra rīkojumu</w:t>
      </w:r>
      <w:r w:rsidR="001E3CE0">
        <w:t xml:space="preserve"> </w:t>
      </w:r>
      <w:r w:rsidR="002C35B0" w:rsidRPr="00CC52EB">
        <w:t>22-1.7</w:t>
      </w:r>
      <w:r w:rsidR="002C35B0">
        <w:t>/211</w:t>
      </w:r>
      <w:r>
        <w:t xml:space="preserve"> “Par </w:t>
      </w:r>
      <w:r w:rsidR="002C35B0">
        <w:t>amatpersonu norīkošanu</w:t>
      </w:r>
      <w:r w:rsidR="008A4338">
        <w:t xml:space="preserve"> </w:t>
      </w:r>
      <w:r w:rsidR="002C35B0">
        <w:t>darbam sadarbības teritorijas civilās aizsardzības komisijās</w:t>
      </w:r>
      <w:r>
        <w:t xml:space="preserve">”, Jelgavas novada pašvaldības 2022. gada </w:t>
      </w:r>
      <w:r w:rsidR="001E3CE0">
        <w:t>7</w:t>
      </w:r>
      <w:r>
        <w:t>.</w:t>
      </w:r>
      <w:r w:rsidR="002E34F4">
        <w:t xml:space="preserve"> </w:t>
      </w:r>
      <w:r w:rsidR="001E3CE0">
        <w:t>decembra</w:t>
      </w:r>
      <w:r>
        <w:t xml:space="preserve"> vēstuli </w:t>
      </w:r>
      <w:proofErr w:type="spellStart"/>
      <w:r>
        <w:t>Nr.</w:t>
      </w:r>
      <w:r w:rsidRPr="001B0189">
        <w:rPr>
          <w:noProof/>
        </w:rPr>
        <w:t>JNP</w:t>
      </w:r>
      <w:proofErr w:type="spellEnd"/>
      <w:r w:rsidRPr="001B0189">
        <w:rPr>
          <w:noProof/>
        </w:rPr>
        <w:t>/3-18/22/</w:t>
      </w:r>
      <w:r w:rsidR="001E3CE0">
        <w:rPr>
          <w:noProof/>
        </w:rPr>
        <w:t>1005</w:t>
      </w:r>
      <w:r>
        <w:rPr>
          <w:noProof/>
        </w:rPr>
        <w:t xml:space="preserve"> “</w:t>
      </w:r>
      <w:r w:rsidRPr="001B0189">
        <w:rPr>
          <w:bCs/>
          <w:noProof/>
        </w:rPr>
        <w:t>Par izmaiņām Jelgavas novada pašvaldības pārstāvju deleģējumā darbam Jelgavas pilsētas un Jelgavas novada sadarbības teritorijas civilās aizsardzības komisijā</w:t>
      </w:r>
      <w:r w:rsidRPr="001B0189">
        <w:rPr>
          <w:noProof/>
        </w:rPr>
        <w:t>”</w:t>
      </w:r>
      <w:r>
        <w:rPr>
          <w:noProof/>
        </w:rPr>
        <w:t>,</w:t>
      </w:r>
      <w:r w:rsidR="002C35B0" w:rsidRPr="002C35B0">
        <w:t xml:space="preserve"> </w:t>
      </w:r>
      <w:r w:rsidR="001E3CE0">
        <w:t>Jelgavas novada domes 2022.</w:t>
      </w:r>
      <w:r w:rsidR="002E34F4">
        <w:t xml:space="preserve"> </w:t>
      </w:r>
      <w:r w:rsidR="001E3CE0">
        <w:t>gada 30.</w:t>
      </w:r>
      <w:r w:rsidR="002E34F4">
        <w:t xml:space="preserve"> </w:t>
      </w:r>
      <w:r w:rsidR="001E3CE0">
        <w:t xml:space="preserve">novembra </w:t>
      </w:r>
      <w:r w:rsidR="008A4338">
        <w:t xml:space="preserve">lēmumu </w:t>
      </w:r>
      <w:r w:rsidR="0015241C">
        <w:t>Nr.1 “Par Ievas Briģes atbrīvošanu no Jelgavas novada Labklājības pārvaldes vadītāja amata” un</w:t>
      </w:r>
      <w:r w:rsidR="001E3CE0">
        <w:t xml:space="preserve"> </w:t>
      </w:r>
      <w:r w:rsidR="008A4338">
        <w:t>2022.</w:t>
      </w:r>
      <w:r w:rsidR="002E34F4">
        <w:t xml:space="preserve"> </w:t>
      </w:r>
      <w:r w:rsidR="008A4338">
        <w:t>gada 30.</w:t>
      </w:r>
      <w:r w:rsidR="002E34F4">
        <w:t xml:space="preserve"> </w:t>
      </w:r>
      <w:r w:rsidR="008A4338">
        <w:t xml:space="preserve">novembra lēmumu </w:t>
      </w:r>
      <w:r w:rsidR="001E3CE0">
        <w:t>Nr.21</w:t>
      </w:r>
      <w:r w:rsidR="0015241C">
        <w:t xml:space="preserve"> “</w:t>
      </w:r>
      <w:r w:rsidR="0015241C" w:rsidRPr="0015241C">
        <w:t>Par Jelgavas pilsētas un Jelgavas novada sadarbības teritorijas</w:t>
      </w:r>
      <w:r w:rsidR="0015241C">
        <w:t xml:space="preserve"> </w:t>
      </w:r>
      <w:r w:rsidR="0015241C" w:rsidRPr="0015241C">
        <w:t>Civilās aizsardzības komisijas sastāva apstiprināšanu</w:t>
      </w:r>
      <w:r w:rsidR="0015241C">
        <w:t>”</w:t>
      </w:r>
      <w:r w:rsidR="001E3CE0" w:rsidRPr="0015241C">
        <w:t xml:space="preserve">, </w:t>
      </w:r>
      <w:r w:rsidR="0015241C" w:rsidRPr="0015241C">
        <w:t xml:space="preserve">Jelgavas </w:t>
      </w:r>
      <w:proofErr w:type="spellStart"/>
      <w:r w:rsidR="0015241C" w:rsidRPr="0015241C">
        <w:t>valstspilsētas</w:t>
      </w:r>
      <w:proofErr w:type="spellEnd"/>
      <w:r w:rsidR="0015241C" w:rsidRPr="0015241C">
        <w:t xml:space="preserve"> domes</w:t>
      </w:r>
      <w:r w:rsidR="0015241C">
        <w:t xml:space="preserve"> 2022.</w:t>
      </w:r>
      <w:r w:rsidR="002E34F4">
        <w:t xml:space="preserve"> </w:t>
      </w:r>
      <w:r w:rsidR="0015241C">
        <w:t>gada 24.</w:t>
      </w:r>
      <w:r w:rsidR="002E34F4">
        <w:t xml:space="preserve"> </w:t>
      </w:r>
      <w:r w:rsidR="0015241C">
        <w:t xml:space="preserve">novembra lēmumu </w:t>
      </w:r>
      <w:r w:rsidR="0015241C" w:rsidRPr="0015241C">
        <w:t>Nr.</w:t>
      </w:r>
      <w:r w:rsidR="0015241C">
        <w:t>15/6 “</w:t>
      </w:r>
      <w:r w:rsidR="0015241C" w:rsidRPr="00D67D2A">
        <w:t xml:space="preserve">Jelgavas </w:t>
      </w:r>
      <w:proofErr w:type="spellStart"/>
      <w:r w:rsidR="0015241C" w:rsidRPr="00D67D2A">
        <w:t>valstspilsētas</w:t>
      </w:r>
      <w:proofErr w:type="spellEnd"/>
      <w:r w:rsidR="0015241C" w:rsidRPr="00D67D2A">
        <w:t xml:space="preserve"> pašvaldības iestādes “Jelgavas </w:t>
      </w:r>
      <w:r w:rsidR="0015241C">
        <w:t>digitālais</w:t>
      </w:r>
      <w:r w:rsidR="0015241C" w:rsidRPr="00D67D2A">
        <w:t xml:space="preserve"> centrs” vadītāj</w:t>
      </w:r>
      <w:r w:rsidR="0015241C">
        <w:t>a iecelšana amatā</w:t>
      </w:r>
      <w:r w:rsidR="00631162">
        <w:t xml:space="preserve">”, Jelgavas </w:t>
      </w:r>
      <w:proofErr w:type="spellStart"/>
      <w:r w:rsidR="00631162">
        <w:t>valstspilsētas</w:t>
      </w:r>
      <w:proofErr w:type="spellEnd"/>
      <w:r w:rsidR="00631162">
        <w:t xml:space="preserve"> pašvaldības nolikumu (apstiprināts ar Jelgavas pilsētas pašvaldības 2019.</w:t>
      </w:r>
      <w:r w:rsidR="002E34F4">
        <w:t xml:space="preserve"> </w:t>
      </w:r>
      <w:r w:rsidR="00631162">
        <w:t>gada 26.</w:t>
      </w:r>
      <w:r w:rsidR="002E34F4">
        <w:t xml:space="preserve"> </w:t>
      </w:r>
      <w:r w:rsidR="00631162">
        <w:t xml:space="preserve">septembra saistošajiem noteikumiem Nr.19-19) </w:t>
      </w:r>
      <w:r w:rsidR="008A4338">
        <w:t xml:space="preserve">un </w:t>
      </w:r>
      <w:r w:rsidR="002C35B0">
        <w:t xml:space="preserve">Valsts </w:t>
      </w:r>
      <w:r w:rsidR="002C35B0" w:rsidRPr="001E3CE0">
        <w:t>policijas Zemgales reģiona pārvaldes 2023. gada 2. februāra vēstuli Nr.20/11/4/2-ZRPnos/5372 “Par pārstāvja deleģēšanu komisijā</w:t>
      </w:r>
      <w:r w:rsidR="002C35B0">
        <w:t>”</w:t>
      </w:r>
      <w:r w:rsidR="001E3CE0">
        <w:t>,</w:t>
      </w:r>
    </w:p>
    <w:p w:rsidR="005A7649" w:rsidRPr="009872CD" w:rsidRDefault="005A7649" w:rsidP="002E34F4">
      <w:pPr>
        <w:pStyle w:val="BodyText"/>
        <w:jc w:val="both"/>
        <w:rPr>
          <w:bCs/>
          <w:color w:val="FF0000"/>
          <w:lang w:eastAsia="lv-LV"/>
        </w:rPr>
      </w:pPr>
    </w:p>
    <w:p w:rsidR="005A7649" w:rsidRPr="00B51C9C" w:rsidRDefault="005A7649" w:rsidP="005A764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3C0A81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:rsidR="005A7649" w:rsidRDefault="005A7649" w:rsidP="005A7649">
      <w:pPr>
        <w:jc w:val="both"/>
        <w:rPr>
          <w:bCs/>
          <w:szCs w:val="20"/>
        </w:rPr>
      </w:pPr>
      <w:r w:rsidRPr="00B51CE1">
        <w:rPr>
          <w:bCs/>
          <w:szCs w:val="20"/>
        </w:rPr>
        <w:t xml:space="preserve">Izdarīt 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domes 2021. gada 23. septembra lēmumā Nr.14/28</w:t>
      </w:r>
      <w:r w:rsidRPr="00B51CE1">
        <w:rPr>
          <w:bCs/>
          <w:szCs w:val="20"/>
        </w:rPr>
        <w:t xml:space="preserve"> “Jelgavas </w:t>
      </w:r>
      <w:proofErr w:type="spellStart"/>
      <w:r w:rsidR="003C0A81">
        <w:rPr>
          <w:bCs/>
          <w:szCs w:val="20"/>
        </w:rPr>
        <w:t>valsts</w:t>
      </w:r>
      <w:r>
        <w:rPr>
          <w:bCs/>
          <w:szCs w:val="20"/>
        </w:rPr>
        <w:t>pilsētas</w:t>
      </w:r>
      <w:proofErr w:type="spellEnd"/>
      <w:r>
        <w:rPr>
          <w:bCs/>
          <w:szCs w:val="20"/>
        </w:rPr>
        <w:t xml:space="preserve"> un Jelgavas novada </w:t>
      </w:r>
      <w:r w:rsidRPr="00B51CE1">
        <w:rPr>
          <w:bCs/>
          <w:szCs w:val="20"/>
        </w:rPr>
        <w:t>sadarbības teritorijas civilās aizsardzības komisijas sastāva apstiprināšana”</w:t>
      </w:r>
      <w:r>
        <w:rPr>
          <w:bCs/>
          <w:szCs w:val="20"/>
        </w:rPr>
        <w:t xml:space="preserve"> </w:t>
      </w:r>
      <w:r w:rsidR="003C0A81">
        <w:rPr>
          <w:bCs/>
          <w:szCs w:val="20"/>
        </w:rPr>
        <w:t xml:space="preserve">(turpmāk – lēmums) </w:t>
      </w:r>
      <w:r>
        <w:rPr>
          <w:bCs/>
          <w:szCs w:val="20"/>
        </w:rPr>
        <w:t>šādus</w:t>
      </w:r>
      <w:r w:rsidRPr="00B51CE1">
        <w:rPr>
          <w:bCs/>
          <w:szCs w:val="20"/>
        </w:rPr>
        <w:t xml:space="preserve"> grozījumu</w:t>
      </w:r>
      <w:r>
        <w:rPr>
          <w:bCs/>
          <w:szCs w:val="20"/>
        </w:rPr>
        <w:t>s:</w:t>
      </w:r>
    </w:p>
    <w:p w:rsidR="00BA5D89" w:rsidRDefault="00BA5D89" w:rsidP="002E34F4">
      <w:pPr>
        <w:pStyle w:val="Header"/>
        <w:numPr>
          <w:ilvl w:val="0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Papildināt lēmuma 1.1.apakšpunktu aiz vārda “</w:t>
      </w:r>
      <w:proofErr w:type="spellStart"/>
      <w:r>
        <w:rPr>
          <w:lang w:val="lv-LV"/>
        </w:rPr>
        <w:t>valstpilsētas</w:t>
      </w:r>
      <w:proofErr w:type="spellEnd"/>
      <w:r>
        <w:rPr>
          <w:lang w:val="lv-LV"/>
        </w:rPr>
        <w:t xml:space="preserve">” ar vārdu “pašvaldības”; </w:t>
      </w:r>
    </w:p>
    <w:p w:rsidR="005A7649" w:rsidRDefault="005A7649" w:rsidP="002E34F4">
      <w:pPr>
        <w:pStyle w:val="ListParagraph"/>
        <w:numPr>
          <w:ilvl w:val="0"/>
          <w:numId w:val="4"/>
        </w:numPr>
        <w:tabs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Izteikt </w:t>
      </w:r>
      <w:r w:rsidR="003C0A81">
        <w:rPr>
          <w:bCs/>
          <w:szCs w:val="20"/>
        </w:rPr>
        <w:t xml:space="preserve">lēmuma </w:t>
      </w:r>
      <w:r>
        <w:rPr>
          <w:bCs/>
          <w:szCs w:val="20"/>
        </w:rPr>
        <w:t>1.3.1. apakšpunktu šādā redakcijā:</w:t>
      </w:r>
    </w:p>
    <w:p w:rsidR="005A7649" w:rsidRPr="00631549" w:rsidRDefault="005A7649" w:rsidP="00C40A00">
      <w:pPr>
        <w:tabs>
          <w:tab w:val="left" w:pos="851"/>
        </w:tabs>
        <w:ind w:left="993" w:hanging="709"/>
        <w:jc w:val="both"/>
      </w:pPr>
      <w:r w:rsidRPr="00CC52EB">
        <w:rPr>
          <w:bCs/>
          <w:szCs w:val="20"/>
        </w:rPr>
        <w:t xml:space="preserve">“1.3.1. </w:t>
      </w:r>
      <w:r w:rsidR="00855B20">
        <w:t>V</w:t>
      </w:r>
      <w:r w:rsidR="002C35B0" w:rsidRPr="00CC52EB">
        <w:t>airis Bērziņš</w:t>
      </w:r>
      <w:r w:rsidRPr="00CC52EB">
        <w:t xml:space="preserve"> – Valsts ugunsdzēsības un glābšanas dienesta Zemgales reģiona </w:t>
      </w:r>
      <w:r w:rsidR="002C35B0" w:rsidRPr="00CC52EB">
        <w:t>pārvaldes</w:t>
      </w:r>
      <w:r w:rsidRPr="00CC52EB">
        <w:t xml:space="preserve"> Elejas posteņa komandier</w:t>
      </w:r>
      <w:r w:rsidR="002C35B0" w:rsidRPr="00CC52EB">
        <w:t xml:space="preserve">a </w:t>
      </w:r>
      <w:r w:rsidR="00CC52EB" w:rsidRPr="00CC52EB">
        <w:t>pienākumu izpildītājs</w:t>
      </w:r>
      <w:r w:rsidR="00BA5D89">
        <w:t>;</w:t>
      </w:r>
      <w:r w:rsidRPr="00CC52EB">
        <w:t>”.</w:t>
      </w:r>
    </w:p>
    <w:p w:rsidR="00BA5D89" w:rsidRDefault="00BA5D89" w:rsidP="002E34F4">
      <w:pPr>
        <w:pStyle w:val="Header"/>
        <w:numPr>
          <w:ilvl w:val="0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Papildināt lēmuma 1.3.2. apakšpunktu aiz vārda “</w:t>
      </w:r>
      <w:proofErr w:type="spellStart"/>
      <w:r>
        <w:rPr>
          <w:lang w:val="lv-LV"/>
        </w:rPr>
        <w:t>valstpilsētas</w:t>
      </w:r>
      <w:proofErr w:type="spellEnd"/>
      <w:r>
        <w:rPr>
          <w:lang w:val="lv-LV"/>
        </w:rPr>
        <w:t xml:space="preserve">” ar vārdu “pašvaldības”; </w:t>
      </w:r>
    </w:p>
    <w:p w:rsidR="005A7649" w:rsidRDefault="005A7649" w:rsidP="002E34F4">
      <w:pPr>
        <w:pStyle w:val="ListParagraph"/>
        <w:numPr>
          <w:ilvl w:val="0"/>
          <w:numId w:val="4"/>
        </w:numPr>
        <w:tabs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Izteikt </w:t>
      </w:r>
      <w:r w:rsidR="00BA5D89">
        <w:rPr>
          <w:bCs/>
          <w:szCs w:val="20"/>
        </w:rPr>
        <w:t xml:space="preserve">lēmuma </w:t>
      </w:r>
      <w:r>
        <w:rPr>
          <w:bCs/>
          <w:szCs w:val="20"/>
        </w:rPr>
        <w:t>1.3.5. apakšpunktu šādā redakcijā:</w:t>
      </w:r>
    </w:p>
    <w:p w:rsidR="005A7649" w:rsidRPr="00631549" w:rsidRDefault="005A7649" w:rsidP="00C40A00">
      <w:pPr>
        <w:tabs>
          <w:tab w:val="left" w:pos="851"/>
        </w:tabs>
        <w:ind w:left="993" w:hanging="709"/>
        <w:jc w:val="both"/>
      </w:pPr>
      <w:r w:rsidRPr="00622D71">
        <w:rPr>
          <w:bCs/>
          <w:szCs w:val="20"/>
        </w:rPr>
        <w:t>“1.3.</w:t>
      </w:r>
      <w:r>
        <w:rPr>
          <w:bCs/>
          <w:szCs w:val="20"/>
        </w:rPr>
        <w:t>5</w:t>
      </w:r>
      <w:r w:rsidRPr="00622D71">
        <w:rPr>
          <w:bCs/>
          <w:szCs w:val="20"/>
        </w:rPr>
        <w:t>.</w:t>
      </w:r>
      <w:r w:rsidR="00BD697C">
        <w:rPr>
          <w:bCs/>
          <w:szCs w:val="20"/>
        </w:rPr>
        <w:t xml:space="preserve"> </w:t>
      </w:r>
      <w:r>
        <w:t>Daina Majoka</w:t>
      </w:r>
      <w:r w:rsidRPr="00D67D2A">
        <w:t xml:space="preserve"> – </w:t>
      </w:r>
      <w:r w:rsidRPr="00622D71">
        <w:t xml:space="preserve">Jelgavas novada pašvaldības </w:t>
      </w:r>
      <w:r w:rsidR="001E3CE0">
        <w:t>iestādes “Centrālā administrācija”</w:t>
      </w:r>
      <w:r w:rsidR="00E53491">
        <w:t xml:space="preserve"> </w:t>
      </w:r>
      <w:r w:rsidRPr="00622D71">
        <w:t>Darba aizsardzības, ugunsdrošības un civilās aizsardzības nodaļas vadītāja</w:t>
      </w:r>
      <w:r>
        <w:t>”.</w:t>
      </w:r>
    </w:p>
    <w:p w:rsidR="005A7649" w:rsidRPr="004F23DE" w:rsidRDefault="005A7649" w:rsidP="002E34F4">
      <w:pPr>
        <w:pStyle w:val="ListParagraph"/>
        <w:numPr>
          <w:ilvl w:val="0"/>
          <w:numId w:val="4"/>
        </w:numPr>
        <w:tabs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I</w:t>
      </w:r>
      <w:r w:rsidRPr="004F23DE">
        <w:rPr>
          <w:bCs/>
          <w:szCs w:val="20"/>
        </w:rPr>
        <w:t xml:space="preserve">zteikt </w:t>
      </w:r>
      <w:r w:rsidR="005E551D">
        <w:rPr>
          <w:bCs/>
          <w:szCs w:val="20"/>
        </w:rPr>
        <w:t>lēmuma</w:t>
      </w:r>
      <w:r w:rsidR="005E551D" w:rsidRPr="004F23DE">
        <w:rPr>
          <w:bCs/>
          <w:szCs w:val="20"/>
        </w:rPr>
        <w:t xml:space="preserve"> </w:t>
      </w:r>
      <w:r w:rsidRPr="004F23DE">
        <w:rPr>
          <w:bCs/>
          <w:szCs w:val="20"/>
        </w:rPr>
        <w:t>1.3.</w:t>
      </w:r>
      <w:r>
        <w:rPr>
          <w:bCs/>
          <w:szCs w:val="20"/>
        </w:rPr>
        <w:t>7</w:t>
      </w:r>
      <w:r w:rsidRPr="004F23DE">
        <w:rPr>
          <w:bCs/>
          <w:szCs w:val="20"/>
        </w:rPr>
        <w:t>. apakšpunktu šādā redakcijā:</w:t>
      </w:r>
    </w:p>
    <w:p w:rsidR="005A7649" w:rsidRPr="00D67D2A" w:rsidRDefault="005A7649" w:rsidP="00C40A00">
      <w:pPr>
        <w:tabs>
          <w:tab w:val="left" w:pos="851"/>
        </w:tabs>
        <w:ind w:left="993" w:hanging="709"/>
        <w:jc w:val="both"/>
      </w:pPr>
      <w:r w:rsidRPr="002C35B0">
        <w:rPr>
          <w:bCs/>
          <w:szCs w:val="20"/>
        </w:rPr>
        <w:lastRenderedPageBreak/>
        <w:t xml:space="preserve">“1.3.7. </w:t>
      </w:r>
      <w:r w:rsidR="002C35B0" w:rsidRPr="002C35B0">
        <w:rPr>
          <w:bCs/>
          <w:szCs w:val="20"/>
        </w:rPr>
        <w:t>Dana Landsberga</w:t>
      </w:r>
      <w:r w:rsidRPr="002C35B0">
        <w:t xml:space="preserve"> – </w:t>
      </w:r>
      <w:bookmarkStart w:id="0" w:name="_Hlk497817025"/>
      <w:r w:rsidRPr="002C35B0">
        <w:t xml:space="preserve">Valsts policijas Zemgales reģiona pārvaldes </w:t>
      </w:r>
      <w:proofErr w:type="spellStart"/>
      <w:r w:rsidRPr="002C35B0">
        <w:rPr>
          <w:rFonts w:eastAsiaTheme="minorHAnsi"/>
        </w:rPr>
        <w:t>Dienvidzemgales</w:t>
      </w:r>
      <w:proofErr w:type="spellEnd"/>
      <w:r w:rsidRPr="002C35B0">
        <w:t xml:space="preserve"> iecirkņa </w:t>
      </w:r>
      <w:bookmarkEnd w:id="0"/>
      <w:r w:rsidRPr="002C35B0">
        <w:t>priekšnie</w:t>
      </w:r>
      <w:r w:rsidR="002C35B0" w:rsidRPr="002C35B0">
        <w:t>ce</w:t>
      </w:r>
      <w:r w:rsidR="00BD697C">
        <w:t>;</w:t>
      </w:r>
      <w:r w:rsidRPr="002C35B0">
        <w:t>”.</w:t>
      </w:r>
    </w:p>
    <w:p w:rsidR="005A7649" w:rsidRPr="004F23DE" w:rsidRDefault="005A7649" w:rsidP="002E34F4">
      <w:pPr>
        <w:pStyle w:val="ListParagraph"/>
        <w:numPr>
          <w:ilvl w:val="0"/>
          <w:numId w:val="4"/>
        </w:numPr>
        <w:tabs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I</w:t>
      </w:r>
      <w:r w:rsidRPr="004F23DE">
        <w:rPr>
          <w:bCs/>
          <w:szCs w:val="20"/>
        </w:rPr>
        <w:t>zteikt</w:t>
      </w:r>
      <w:r w:rsidR="005E551D">
        <w:rPr>
          <w:bCs/>
          <w:szCs w:val="20"/>
        </w:rPr>
        <w:t xml:space="preserve"> lēmuma</w:t>
      </w:r>
      <w:r w:rsidRPr="004F23DE">
        <w:rPr>
          <w:bCs/>
          <w:szCs w:val="20"/>
        </w:rPr>
        <w:t xml:space="preserve"> 1.3.</w:t>
      </w:r>
      <w:r>
        <w:rPr>
          <w:bCs/>
          <w:szCs w:val="20"/>
        </w:rPr>
        <w:t>12</w:t>
      </w:r>
      <w:r w:rsidRPr="004F23DE">
        <w:rPr>
          <w:bCs/>
          <w:szCs w:val="20"/>
        </w:rPr>
        <w:t>. apakšpunktu šādā redakcijā:</w:t>
      </w:r>
    </w:p>
    <w:p w:rsidR="005A7649" w:rsidRDefault="005A7649" w:rsidP="00C40A00">
      <w:pPr>
        <w:tabs>
          <w:tab w:val="left" w:pos="851"/>
        </w:tabs>
        <w:ind w:left="1134" w:hanging="850"/>
        <w:jc w:val="both"/>
      </w:pPr>
      <w:r>
        <w:rPr>
          <w:bCs/>
          <w:szCs w:val="20"/>
        </w:rPr>
        <w:t xml:space="preserve">“1.3.12. </w:t>
      </w:r>
      <w:r w:rsidR="001E3CE0">
        <w:rPr>
          <w:bCs/>
          <w:szCs w:val="20"/>
        </w:rPr>
        <w:t>Ilze Āboliņa</w:t>
      </w:r>
      <w:r w:rsidR="001E3CE0" w:rsidRPr="00D67D2A">
        <w:t xml:space="preserve"> – Jelgavas </w:t>
      </w:r>
      <w:proofErr w:type="spellStart"/>
      <w:r w:rsidR="001E3CE0" w:rsidRPr="00D67D2A">
        <w:t>valstspilsētas</w:t>
      </w:r>
      <w:proofErr w:type="spellEnd"/>
      <w:r w:rsidR="001E3CE0" w:rsidRPr="00D67D2A">
        <w:t xml:space="preserve"> pašvaldības iestādes “Jelgavas </w:t>
      </w:r>
      <w:r w:rsidR="001E3CE0">
        <w:t>digitālais</w:t>
      </w:r>
      <w:r w:rsidR="001E3CE0" w:rsidRPr="00D67D2A">
        <w:t xml:space="preserve"> centrs” vadītāj</w:t>
      </w:r>
      <w:r w:rsidR="0076144B">
        <w:t>a</w:t>
      </w:r>
      <w:r w:rsidR="00BD697C">
        <w:t>;</w:t>
      </w:r>
      <w:r>
        <w:t>”.</w:t>
      </w:r>
    </w:p>
    <w:p w:rsidR="00CC52EB" w:rsidRPr="004F23DE" w:rsidRDefault="00CC52EB" w:rsidP="002E34F4">
      <w:pPr>
        <w:pStyle w:val="ListParagraph"/>
        <w:numPr>
          <w:ilvl w:val="0"/>
          <w:numId w:val="4"/>
        </w:numPr>
        <w:tabs>
          <w:tab w:val="left" w:pos="851"/>
        </w:tabs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I</w:t>
      </w:r>
      <w:r w:rsidRPr="004F23DE">
        <w:rPr>
          <w:bCs/>
          <w:szCs w:val="20"/>
        </w:rPr>
        <w:t xml:space="preserve">zteikt </w:t>
      </w:r>
      <w:r w:rsidR="005E551D">
        <w:rPr>
          <w:bCs/>
          <w:szCs w:val="20"/>
        </w:rPr>
        <w:t>lēmuma</w:t>
      </w:r>
      <w:r w:rsidR="005E551D" w:rsidRPr="004F23DE">
        <w:rPr>
          <w:bCs/>
          <w:szCs w:val="20"/>
        </w:rPr>
        <w:t xml:space="preserve"> </w:t>
      </w:r>
      <w:r w:rsidRPr="004F23DE">
        <w:rPr>
          <w:bCs/>
          <w:szCs w:val="20"/>
        </w:rPr>
        <w:t>1.3.</w:t>
      </w:r>
      <w:r>
        <w:rPr>
          <w:bCs/>
          <w:szCs w:val="20"/>
        </w:rPr>
        <w:t>13</w:t>
      </w:r>
      <w:r w:rsidRPr="004F23DE">
        <w:rPr>
          <w:bCs/>
          <w:szCs w:val="20"/>
        </w:rPr>
        <w:t>. apakšpunktu šādā redakcijā:</w:t>
      </w:r>
    </w:p>
    <w:p w:rsidR="00535E84" w:rsidRDefault="00CC52EB" w:rsidP="00C40A00">
      <w:pPr>
        <w:tabs>
          <w:tab w:val="left" w:pos="851"/>
        </w:tabs>
        <w:ind w:left="1134" w:hanging="850"/>
        <w:jc w:val="both"/>
        <w:rPr>
          <w:rFonts w:eastAsiaTheme="minorHAnsi"/>
        </w:rPr>
      </w:pPr>
      <w:r>
        <w:rPr>
          <w:bCs/>
          <w:szCs w:val="20"/>
        </w:rPr>
        <w:t>“1.3.1</w:t>
      </w:r>
      <w:r w:rsidR="0076144B">
        <w:rPr>
          <w:bCs/>
          <w:szCs w:val="20"/>
        </w:rPr>
        <w:t>3</w:t>
      </w:r>
      <w:r>
        <w:rPr>
          <w:bCs/>
          <w:szCs w:val="20"/>
        </w:rPr>
        <w:t xml:space="preserve">. </w:t>
      </w:r>
      <w:r w:rsidR="001E3CE0" w:rsidRPr="00D67D2A">
        <w:t>D</w:t>
      </w:r>
      <w:r w:rsidR="001E3CE0">
        <w:t>ins Stašāns</w:t>
      </w:r>
      <w:r w:rsidR="001E3CE0" w:rsidRPr="00D67D2A">
        <w:t xml:space="preserve"> – Jelgavas novada pašvaldības SIA “Jelgavas novada KU” valdes loceklis</w:t>
      </w:r>
      <w:r w:rsidR="00BD697C">
        <w:t>;</w:t>
      </w:r>
      <w:r>
        <w:t>”.</w:t>
      </w:r>
      <w:r w:rsidR="005E551D">
        <w:rPr>
          <w:rFonts w:eastAsiaTheme="minorHAnsi"/>
        </w:rPr>
        <w:t xml:space="preserve"> </w:t>
      </w:r>
    </w:p>
    <w:p w:rsidR="005A7649" w:rsidRPr="005A7649" w:rsidRDefault="005E551D" w:rsidP="002E34F4">
      <w:pPr>
        <w:tabs>
          <w:tab w:val="left" w:pos="851"/>
        </w:tabs>
        <w:ind w:left="1701" w:hanging="1701"/>
        <w:jc w:val="both"/>
        <w:rPr>
          <w:rFonts w:eastAsiaTheme="minorHAnsi"/>
        </w:rPr>
      </w:pPr>
      <w:r>
        <w:rPr>
          <w:rFonts w:eastAsiaTheme="minorHAnsi"/>
        </w:rPr>
        <w:t xml:space="preserve">8. </w:t>
      </w:r>
      <w:r w:rsidR="005A7649">
        <w:rPr>
          <w:rFonts w:eastAsiaTheme="minorHAnsi"/>
        </w:rPr>
        <w:t xml:space="preserve"> Svītrot </w:t>
      </w:r>
      <w:r>
        <w:rPr>
          <w:bCs/>
          <w:szCs w:val="20"/>
        </w:rPr>
        <w:t>lēmuma</w:t>
      </w:r>
      <w:r>
        <w:rPr>
          <w:rFonts w:eastAsiaTheme="minorHAnsi"/>
        </w:rPr>
        <w:t xml:space="preserve"> </w:t>
      </w:r>
      <w:r w:rsidR="005A7649">
        <w:rPr>
          <w:rFonts w:eastAsiaTheme="minorHAnsi"/>
        </w:rPr>
        <w:t xml:space="preserve">1.3.19.apakšpunktu. </w:t>
      </w:r>
    </w:p>
    <w:p w:rsidR="005A7649" w:rsidRDefault="005A7649" w:rsidP="005A7649">
      <w:pPr>
        <w:pStyle w:val="ListParagraph"/>
        <w:spacing w:before="120"/>
        <w:ind w:left="660"/>
        <w:jc w:val="both"/>
        <w:rPr>
          <w:bCs/>
          <w:szCs w:val="20"/>
        </w:rPr>
      </w:pPr>
    </w:p>
    <w:p w:rsidR="005A7649" w:rsidRDefault="005A7649" w:rsidP="005A764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461C9" w:rsidRDefault="00A461C9" w:rsidP="00A461C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A461C9" w:rsidRPr="002B7546" w:rsidRDefault="00A461C9" w:rsidP="00A461C9">
      <w:pPr>
        <w:rPr>
          <w:color w:val="000000"/>
          <w:lang w:eastAsia="lv-LV"/>
        </w:rPr>
      </w:pPr>
    </w:p>
    <w:p w:rsidR="00A461C9" w:rsidRPr="002B7546" w:rsidRDefault="00A461C9" w:rsidP="00A461C9">
      <w:pPr>
        <w:rPr>
          <w:color w:val="000000"/>
          <w:lang w:eastAsia="lv-LV"/>
        </w:rPr>
      </w:pPr>
    </w:p>
    <w:p w:rsidR="00A461C9" w:rsidRDefault="00A461C9" w:rsidP="00A461C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A461C9" w:rsidRDefault="00A461C9" w:rsidP="00A461C9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A461C9" w:rsidRDefault="00A461C9" w:rsidP="00A461C9">
      <w:pPr>
        <w:shd w:val="clear" w:color="auto" w:fill="FFFFFF"/>
        <w:jc w:val="both"/>
        <w:rPr>
          <w:bCs/>
        </w:rPr>
      </w:pPr>
      <w:r>
        <w:rPr>
          <w:bCs/>
        </w:rPr>
        <w:t>Iestā</w:t>
      </w:r>
      <w:bookmarkStart w:id="1" w:name="_GoBack"/>
      <w:bookmarkEnd w:id="1"/>
      <w:r>
        <w:rPr>
          <w:bCs/>
        </w:rPr>
        <w:t>des “Centrālā pārvalde”</w:t>
      </w:r>
    </w:p>
    <w:p w:rsidR="00A461C9" w:rsidRDefault="00A461C9" w:rsidP="00A461C9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A461C9" w:rsidRDefault="00A461C9" w:rsidP="00A461C9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E61AB9" w:rsidRPr="002E34F4" w:rsidRDefault="00A461C9" w:rsidP="00A461C9">
      <w:r>
        <w:t>2023. gada 2</w:t>
      </w:r>
      <w:r w:rsidR="004028DE">
        <w:t>4</w:t>
      </w:r>
      <w:r>
        <w:t>. februārī</w:t>
      </w:r>
    </w:p>
    <w:sectPr w:rsidR="00E61AB9" w:rsidRPr="002E34F4" w:rsidSect="00C40A00">
      <w:footerReference w:type="default" r:id="rId7"/>
      <w:headerReference w:type="first" r:id="rId8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F6" w:rsidRDefault="00A331F6">
      <w:r>
        <w:separator/>
      </w:r>
    </w:p>
  </w:endnote>
  <w:endnote w:type="continuationSeparator" w:id="0">
    <w:p w:rsidR="00A331F6" w:rsidRDefault="00A3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7615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34F4" w:rsidRPr="00A461C9" w:rsidRDefault="002E34F4" w:rsidP="00A461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8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F6" w:rsidRDefault="00A331F6">
      <w:r>
        <w:separator/>
      </w:r>
    </w:p>
  </w:footnote>
  <w:footnote w:type="continuationSeparator" w:id="0">
    <w:p w:rsidR="00A331F6" w:rsidRDefault="00A33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F10" w:rsidRDefault="002E34F4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1A26CF">
      <w:rPr>
        <w:noProof/>
        <w:sz w:val="20"/>
        <w:lang w:val="lv-LV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54CC870" wp14:editId="5DB25085">
              <wp:simplePos x="0" y="0"/>
              <wp:positionH relativeFrom="margin">
                <wp:align>right</wp:align>
              </wp:positionH>
              <wp:positionV relativeFrom="paragraph">
                <wp:posOffset>-25</wp:posOffset>
              </wp:positionV>
              <wp:extent cx="1028700" cy="34290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34F4" w:rsidRDefault="00A461C9" w:rsidP="002E34F4">
                          <w:r>
                            <w:t>NORAKSTS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CC8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9.8pt;margin-top:0;width:81pt;height:27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N/gA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" stroked="f">
              <v:textbox>
                <w:txbxContent>
                  <w:p w:rsidR="002E34F4" w:rsidRDefault="00A461C9" w:rsidP="002E34F4">
                    <w:r>
                      <w:t>NORAKSTS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sz w:val="16"/>
        <w:szCs w:val="16"/>
        <w:lang w:val="lv-LV"/>
      </w:rPr>
      <w:t xml:space="preserve">                                         </w:t>
    </w:r>
    <w:r w:rsidR="001A26CF" w:rsidRPr="00461AB9">
      <w:rPr>
        <w:rFonts w:ascii="Arial" w:hAnsi="Arial"/>
        <w:b/>
        <w:noProof/>
        <w:sz w:val="28"/>
        <w:lang w:val="lv-LV"/>
      </w:rPr>
      <w:drawing>
        <wp:inline distT="0" distB="0" distL="0" distR="0" wp14:anchorId="782D1062" wp14:editId="73DA7F0D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4F10" w:rsidRPr="00B2175A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B2175A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A4F10" w:rsidRPr="001605D5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1605D5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1A26CF" w:rsidRPr="001605D5">
      <w:rPr>
        <w:rFonts w:ascii="Arial" w:hAnsi="Arial" w:cs="Arial"/>
        <w:b/>
        <w:sz w:val="44"/>
        <w:szCs w:val="44"/>
        <w:lang w:val="lv-LV"/>
      </w:rPr>
      <w:t>valsts</w:t>
    </w:r>
    <w:r w:rsidRPr="001605D5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1605D5">
      <w:rPr>
        <w:rFonts w:ascii="Arial" w:hAnsi="Arial" w:cs="Arial"/>
        <w:b/>
        <w:sz w:val="44"/>
        <w:szCs w:val="44"/>
        <w:lang w:val="lv-LV"/>
      </w:rPr>
      <w:t xml:space="preserve"> </w:t>
    </w:r>
    <w:r w:rsidR="001605D5" w:rsidRPr="001605D5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1605D5">
      <w:rPr>
        <w:rFonts w:ascii="Arial" w:hAnsi="Arial" w:cs="Arial"/>
        <w:b/>
        <w:sz w:val="44"/>
        <w:szCs w:val="44"/>
        <w:lang w:val="lv-LV"/>
      </w:rPr>
      <w:t>dome</w:t>
    </w:r>
  </w:p>
  <w:p w:rsidR="00FA4F10" w:rsidRPr="004851FD" w:rsidRDefault="00FA4F1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4851FD">
      <w:rPr>
        <w:rFonts w:ascii="Arial" w:hAnsi="Arial" w:cs="Arial"/>
        <w:sz w:val="17"/>
        <w:szCs w:val="17"/>
        <w:lang w:val="lv-LV"/>
      </w:rPr>
      <w:t>Lielā iela 11, Jelgava, LV</w:t>
    </w:r>
    <w:r w:rsidR="004851FD">
      <w:rPr>
        <w:rFonts w:ascii="Arial" w:hAnsi="Arial" w:cs="Arial"/>
        <w:sz w:val="17"/>
        <w:szCs w:val="17"/>
        <w:lang w:val="lv-LV"/>
      </w:rPr>
      <w:t>-</w:t>
    </w:r>
    <w:r w:rsidRPr="004851FD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4851FD" w:rsidRPr="004851FD">
      <w:rPr>
        <w:rFonts w:ascii="Arial" w:hAnsi="Arial" w:cs="Arial"/>
        <w:sz w:val="17"/>
        <w:szCs w:val="17"/>
        <w:lang w:val="lv-LV"/>
      </w:rPr>
      <w:t xml:space="preserve">e-pasts: </w:t>
    </w:r>
    <w:r w:rsidR="001605D5">
      <w:rPr>
        <w:rFonts w:ascii="Arial" w:hAnsi="Arial" w:cs="Arial"/>
        <w:sz w:val="17"/>
        <w:szCs w:val="17"/>
        <w:lang w:val="lv-LV"/>
      </w:rPr>
      <w:t>pasts@</w:t>
    </w:r>
    <w:r w:rsidR="004851FD" w:rsidRPr="004851FD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A4F10">
      <w:tc>
        <w:tcPr>
          <w:tcW w:w="8528" w:type="dxa"/>
        </w:tcPr>
        <w:p w:rsidR="00FA4F10" w:rsidRPr="004851FD" w:rsidRDefault="00FA4F10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18"/>
              <w:szCs w:val="18"/>
              <w:lang w:val="lv-LV"/>
            </w:rPr>
          </w:pPr>
        </w:p>
      </w:tc>
    </w:tr>
  </w:tbl>
  <w:p w:rsidR="00FA4F10" w:rsidRPr="004851FD" w:rsidRDefault="005A764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28"/>
        <w:szCs w:val="28"/>
        <w:lang w:val="lv-LV"/>
      </w:rPr>
    </w:pPr>
    <w:r>
      <w:rPr>
        <w:rFonts w:ascii="Arial" w:hAnsi="Arial" w:cs="Arial"/>
        <w:b/>
        <w:sz w:val="28"/>
        <w:szCs w:val="28"/>
        <w:lang w:val="lv-LV"/>
      </w:rPr>
      <w:t>LĒMUMS</w:t>
    </w:r>
  </w:p>
  <w:p w:rsidR="00FA4F10" w:rsidRDefault="00FA4F10" w:rsidP="004851FD">
    <w:pPr>
      <w:pStyle w:val="Header"/>
      <w:tabs>
        <w:tab w:val="clear" w:pos="4320"/>
        <w:tab w:val="clear" w:pos="8640"/>
      </w:tabs>
      <w:jc w:val="center"/>
    </w:pPr>
    <w:r w:rsidRPr="004851FD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941"/>
    <w:multiLevelType w:val="multilevel"/>
    <w:tmpl w:val="179E6010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C0635A"/>
    <w:multiLevelType w:val="multilevel"/>
    <w:tmpl w:val="5EE8504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AF87D40"/>
    <w:multiLevelType w:val="hybridMultilevel"/>
    <w:tmpl w:val="96781A7A"/>
    <w:lvl w:ilvl="0" w:tplc="16FABE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AB1802"/>
    <w:multiLevelType w:val="hybridMultilevel"/>
    <w:tmpl w:val="7E8A04E6"/>
    <w:lvl w:ilvl="0" w:tplc="2C82E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649"/>
    <w:rsid w:val="00016D17"/>
    <w:rsid w:val="000B3D9D"/>
    <w:rsid w:val="0015241C"/>
    <w:rsid w:val="001605D5"/>
    <w:rsid w:val="0017445E"/>
    <w:rsid w:val="001A26CF"/>
    <w:rsid w:val="001E3CE0"/>
    <w:rsid w:val="002A1DF8"/>
    <w:rsid w:val="002C35B0"/>
    <w:rsid w:val="002E34F4"/>
    <w:rsid w:val="00367451"/>
    <w:rsid w:val="003A4DE5"/>
    <w:rsid w:val="003C0A81"/>
    <w:rsid w:val="004028DE"/>
    <w:rsid w:val="00433B54"/>
    <w:rsid w:val="004851FD"/>
    <w:rsid w:val="004D47D9"/>
    <w:rsid w:val="004D5B35"/>
    <w:rsid w:val="00535E84"/>
    <w:rsid w:val="00541254"/>
    <w:rsid w:val="00544E8D"/>
    <w:rsid w:val="005A3EC5"/>
    <w:rsid w:val="005A7649"/>
    <w:rsid w:val="005E551D"/>
    <w:rsid w:val="0060665B"/>
    <w:rsid w:val="00631162"/>
    <w:rsid w:val="0065044D"/>
    <w:rsid w:val="00752AC1"/>
    <w:rsid w:val="0076144B"/>
    <w:rsid w:val="00762FCA"/>
    <w:rsid w:val="0077165F"/>
    <w:rsid w:val="007F54DD"/>
    <w:rsid w:val="007F54F5"/>
    <w:rsid w:val="008379C6"/>
    <w:rsid w:val="00845EEE"/>
    <w:rsid w:val="00855B20"/>
    <w:rsid w:val="00892565"/>
    <w:rsid w:val="008A4338"/>
    <w:rsid w:val="00974214"/>
    <w:rsid w:val="009A0CD3"/>
    <w:rsid w:val="009B60CE"/>
    <w:rsid w:val="009C00E0"/>
    <w:rsid w:val="009C1E0D"/>
    <w:rsid w:val="00A331F6"/>
    <w:rsid w:val="00A461C9"/>
    <w:rsid w:val="00A53344"/>
    <w:rsid w:val="00A8240C"/>
    <w:rsid w:val="00B2175A"/>
    <w:rsid w:val="00B46050"/>
    <w:rsid w:val="00B6282C"/>
    <w:rsid w:val="00BA5D89"/>
    <w:rsid w:val="00BB795F"/>
    <w:rsid w:val="00BD697C"/>
    <w:rsid w:val="00C0560E"/>
    <w:rsid w:val="00C31233"/>
    <w:rsid w:val="00C40A00"/>
    <w:rsid w:val="00C52624"/>
    <w:rsid w:val="00CB4FB3"/>
    <w:rsid w:val="00CC52EB"/>
    <w:rsid w:val="00CD139B"/>
    <w:rsid w:val="00D33D32"/>
    <w:rsid w:val="00D87922"/>
    <w:rsid w:val="00DF1986"/>
    <w:rsid w:val="00E43EFB"/>
    <w:rsid w:val="00E53491"/>
    <w:rsid w:val="00E61AB9"/>
    <w:rsid w:val="00E74287"/>
    <w:rsid w:val="00F24B5C"/>
    <w:rsid w:val="00F4007A"/>
    <w:rsid w:val="00FA4F10"/>
    <w:rsid w:val="00F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681668D-8FD6-4937-9440-7AAA2549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C35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link w:val="BalloonTextChar"/>
    <w:rsid w:val="00544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4E8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764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locked/>
    <w:rsid w:val="005A7649"/>
    <w:rPr>
      <w:sz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2C35B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15241C"/>
    <w:rPr>
      <w:color w:val="0000FF"/>
      <w:u w:val="single"/>
    </w:rPr>
  </w:style>
  <w:style w:type="character" w:styleId="CommentReference">
    <w:name w:val="annotation reference"/>
    <w:basedOn w:val="DefaultParagraphFont"/>
    <w:rsid w:val="00B4605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60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6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6050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E34F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\Dokumenti\Kopejie\Veidlapas\Administrativais%20departaments\no_1janv2023\1-3_Jelgavas_v-pilsetas_domes_protoko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1-3_Jelgavas_v-pilsetas_domes_protokols.dotx</Template>
  <TotalTime>0</TotalTime>
  <Pages>2</Pages>
  <Words>2370</Words>
  <Characters>1352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2023-02-08T11:01:00Z</cp:lastPrinted>
  <dcterms:created xsi:type="dcterms:W3CDTF">2023-02-22T09:10:00Z</dcterms:created>
  <dcterms:modified xsi:type="dcterms:W3CDTF">2023-02-23T12:03:00Z</dcterms:modified>
</cp:coreProperties>
</file>