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25CFB" w14:textId="77777777" w:rsidR="003114B7" w:rsidRPr="00357773" w:rsidRDefault="003114B7" w:rsidP="00664499">
      <w:pPr>
        <w:ind w:hanging="360"/>
      </w:pPr>
    </w:p>
    <w:p w14:paraId="5965DE60" w14:textId="77777777" w:rsidR="00664499" w:rsidRPr="00357773" w:rsidRDefault="00664499" w:rsidP="00664499">
      <w:pPr>
        <w:ind w:hanging="360"/>
      </w:pPr>
      <w:r w:rsidRPr="00357773">
        <w:tab/>
      </w:r>
      <w:r w:rsidRPr="00357773">
        <w:tab/>
      </w:r>
    </w:p>
    <w:p w14:paraId="54818987" w14:textId="77777777" w:rsidR="008F6128" w:rsidRPr="00357773" w:rsidRDefault="008F6128" w:rsidP="008F6128">
      <w:pPr>
        <w:keepNext/>
        <w:jc w:val="center"/>
        <w:outlineLvl w:val="2"/>
        <w:rPr>
          <w:b/>
          <w:sz w:val="32"/>
          <w:szCs w:val="32"/>
        </w:rPr>
      </w:pPr>
      <w:r w:rsidRPr="00357773">
        <w:rPr>
          <w:b/>
          <w:sz w:val="32"/>
          <w:szCs w:val="32"/>
        </w:rPr>
        <w:t>Tirgus izpēte</w:t>
      </w:r>
    </w:p>
    <w:p w14:paraId="4871E596" w14:textId="77777777" w:rsidR="008F6128" w:rsidRDefault="008F6128" w:rsidP="007863A9">
      <w:pPr>
        <w:jc w:val="center"/>
        <w:rPr>
          <w:b/>
          <w:sz w:val="32"/>
          <w:szCs w:val="32"/>
        </w:rPr>
      </w:pPr>
    </w:p>
    <w:p w14:paraId="7D9E9CAF" w14:textId="4976DB25" w:rsidR="00DE3465" w:rsidRPr="00357773" w:rsidRDefault="007863A9" w:rsidP="007863A9">
      <w:pPr>
        <w:jc w:val="center"/>
        <w:rPr>
          <w:b/>
          <w:sz w:val="32"/>
          <w:szCs w:val="32"/>
        </w:rPr>
      </w:pPr>
      <w:r w:rsidRPr="00357773">
        <w:rPr>
          <w:b/>
          <w:sz w:val="32"/>
          <w:szCs w:val="32"/>
        </w:rPr>
        <w:t>"Jelgavas</w:t>
      </w:r>
      <w:r w:rsidR="006E27D1">
        <w:rPr>
          <w:b/>
          <w:sz w:val="32"/>
          <w:szCs w:val="32"/>
        </w:rPr>
        <w:t xml:space="preserve"> pašvaldības</w:t>
      </w:r>
      <w:r w:rsidRPr="00357773">
        <w:rPr>
          <w:b/>
          <w:sz w:val="32"/>
          <w:szCs w:val="32"/>
        </w:rPr>
        <w:t xml:space="preserve"> policijas darbinieku </w:t>
      </w:r>
    </w:p>
    <w:p w14:paraId="09DB955E" w14:textId="48EDEC38" w:rsidR="007863A9" w:rsidRPr="00357773" w:rsidRDefault="007863A9" w:rsidP="007863A9">
      <w:pPr>
        <w:jc w:val="center"/>
        <w:rPr>
          <w:b/>
          <w:sz w:val="32"/>
          <w:szCs w:val="32"/>
        </w:rPr>
      </w:pPr>
      <w:r w:rsidRPr="00357773">
        <w:rPr>
          <w:b/>
          <w:sz w:val="32"/>
          <w:szCs w:val="32"/>
        </w:rPr>
        <w:t>ne</w:t>
      </w:r>
      <w:r w:rsidR="00FC6B32" w:rsidRPr="00357773">
        <w:rPr>
          <w:b/>
          <w:sz w:val="32"/>
          <w:szCs w:val="32"/>
        </w:rPr>
        <w:t>laimes gadījumu apdrošināšana"</w:t>
      </w:r>
    </w:p>
    <w:p w14:paraId="73A5E7B7" w14:textId="77777777" w:rsidR="007863A9" w:rsidRPr="00357773" w:rsidRDefault="007863A9" w:rsidP="007863A9">
      <w:pPr>
        <w:autoSpaceDE w:val="0"/>
        <w:autoSpaceDN w:val="0"/>
        <w:adjustRightInd w:val="0"/>
        <w:jc w:val="center"/>
        <w:rPr>
          <w:b/>
          <w:bCs/>
        </w:rPr>
      </w:pPr>
    </w:p>
    <w:p w14:paraId="3EB7555C" w14:textId="7337DC4E" w:rsidR="007863A9" w:rsidRPr="00357773" w:rsidRDefault="008F6128" w:rsidP="00FC6B32">
      <w:pPr>
        <w:autoSpaceDE w:val="0"/>
        <w:autoSpaceDN w:val="0"/>
        <w:adjustRightInd w:val="0"/>
        <w:jc w:val="center"/>
        <w:rPr>
          <w:b/>
          <w:bCs/>
          <w:sz w:val="32"/>
          <w:szCs w:val="32"/>
        </w:rPr>
      </w:pPr>
      <w:r>
        <w:rPr>
          <w:b/>
          <w:bCs/>
          <w:sz w:val="32"/>
          <w:szCs w:val="32"/>
        </w:rPr>
        <w:t>NOLIKUMS</w:t>
      </w:r>
    </w:p>
    <w:p w14:paraId="1A528A42" w14:textId="77777777" w:rsidR="007863A9" w:rsidRPr="00357773" w:rsidRDefault="007863A9" w:rsidP="009F7B05">
      <w:pPr>
        <w:jc w:val="both"/>
      </w:pPr>
    </w:p>
    <w:p w14:paraId="44AB74FF" w14:textId="77777777" w:rsidR="009F7B05" w:rsidRPr="009F7B05" w:rsidRDefault="009F7B05" w:rsidP="009F7B05">
      <w:pPr>
        <w:numPr>
          <w:ilvl w:val="0"/>
          <w:numId w:val="1"/>
        </w:numPr>
        <w:ind w:left="0"/>
        <w:jc w:val="both"/>
        <w:rPr>
          <w:b/>
        </w:rPr>
      </w:pPr>
      <w:r w:rsidRPr="009F7B05">
        <w:rPr>
          <w:b/>
        </w:rPr>
        <w:t>Priekšmets:</w:t>
      </w:r>
    </w:p>
    <w:p w14:paraId="6B8EC5AA" w14:textId="027072F2" w:rsidR="007863A9" w:rsidRPr="009F7B05" w:rsidRDefault="009E3006" w:rsidP="009F7B05">
      <w:pPr>
        <w:numPr>
          <w:ilvl w:val="1"/>
          <w:numId w:val="1"/>
        </w:numPr>
        <w:jc w:val="both"/>
      </w:pPr>
      <w:r w:rsidRPr="009F7B05">
        <w:t xml:space="preserve">Tirgus </w:t>
      </w:r>
      <w:r w:rsidR="00694EBF" w:rsidRPr="009F7B05">
        <w:t>izpētes</w:t>
      </w:r>
      <w:r w:rsidR="007863A9" w:rsidRPr="009F7B05">
        <w:t xml:space="preserve"> priekšmets ir nelaimes gadījumu apdrošināšana. Apdrošinātās personas ir </w:t>
      </w:r>
      <w:r w:rsidR="007863A9" w:rsidRPr="006E27D1">
        <w:t xml:space="preserve">Jelgavas </w:t>
      </w:r>
      <w:r w:rsidR="00EE264E" w:rsidRPr="006E27D1">
        <w:t>valsts</w:t>
      </w:r>
      <w:r w:rsidR="007863A9" w:rsidRPr="006E27D1">
        <w:t>pilsētas pašvaldības iestādes "Jelgavas pašvaldības policija"</w:t>
      </w:r>
      <w:r w:rsidR="007863A9" w:rsidRPr="009F7B05">
        <w:t xml:space="preserve"> darbini</w:t>
      </w:r>
      <w:r w:rsidR="00527A57" w:rsidRPr="009F7B05">
        <w:t>eki (</w:t>
      </w:r>
      <w:r w:rsidR="006E27D1">
        <w:t xml:space="preserve">no </w:t>
      </w:r>
      <w:r w:rsidR="00527A57" w:rsidRPr="009F7B05">
        <w:t xml:space="preserve">18 g.v.- bez vecuma ierobežojuma). </w:t>
      </w:r>
    </w:p>
    <w:p w14:paraId="5F41F3BB" w14:textId="2573CE0C" w:rsidR="007863A9" w:rsidRPr="009F7B05" w:rsidRDefault="007863A9" w:rsidP="009F7B05">
      <w:pPr>
        <w:numPr>
          <w:ilvl w:val="1"/>
          <w:numId w:val="1"/>
        </w:numPr>
        <w:jc w:val="both"/>
      </w:pPr>
      <w:r w:rsidRPr="009F7B05">
        <w:t xml:space="preserve">Prognozējamais apdrošināmo personu skaits: </w:t>
      </w:r>
      <w:r w:rsidR="00E93E6B">
        <w:t>180</w:t>
      </w:r>
      <w:r w:rsidRPr="00155471">
        <w:t xml:space="preserve"> (viens simts </w:t>
      </w:r>
      <w:r w:rsidR="001211B4" w:rsidRPr="00155471">
        <w:t>astoņdesmit trīs</w:t>
      </w:r>
      <w:r w:rsidRPr="00155471">
        <w:t>)</w:t>
      </w:r>
      <w:r w:rsidRPr="00283F7D">
        <w:t>.</w:t>
      </w:r>
      <w:r w:rsidRPr="009F7B05">
        <w:t xml:space="preserve"> Pasūtītājs ir tiesīgs samazināt un palielināt apdrošināmo personu skaitu. Apdrošināmo personu skaitu precizē līguma slēgšanas brīdī.</w:t>
      </w:r>
    </w:p>
    <w:p w14:paraId="00303936" w14:textId="77777777" w:rsidR="007863A9" w:rsidRPr="009F7B05" w:rsidRDefault="007863A9" w:rsidP="009F7B05">
      <w:pPr>
        <w:numPr>
          <w:ilvl w:val="1"/>
          <w:numId w:val="1"/>
        </w:numPr>
        <w:jc w:val="both"/>
      </w:pPr>
      <w:r w:rsidRPr="009F7B05">
        <w:t>Nelaimes gadījumu apdrošināšana ir spēkā 24 stundas diennaktī visā pasaulē.</w:t>
      </w:r>
    </w:p>
    <w:p w14:paraId="550F6BC9" w14:textId="77777777" w:rsidR="007863A9" w:rsidRDefault="007863A9" w:rsidP="009F7B05">
      <w:pPr>
        <w:numPr>
          <w:ilvl w:val="1"/>
          <w:numId w:val="1"/>
        </w:numPr>
        <w:jc w:val="both"/>
      </w:pPr>
      <w:r w:rsidRPr="009F7B05">
        <w:t>Negadījumu skaits apdrošināšanas līguma darbības laikā ir neierobežots.</w:t>
      </w:r>
    </w:p>
    <w:p w14:paraId="535C7504" w14:textId="702A0B4B" w:rsidR="009F7B05" w:rsidRPr="009F7B05" w:rsidRDefault="009F7B05" w:rsidP="009F7B05">
      <w:pPr>
        <w:numPr>
          <w:ilvl w:val="0"/>
          <w:numId w:val="1"/>
        </w:numPr>
        <w:ind w:left="0"/>
        <w:jc w:val="both"/>
        <w:rPr>
          <w:b/>
        </w:rPr>
      </w:pPr>
      <w:r w:rsidRPr="009F7B05">
        <w:rPr>
          <w:b/>
        </w:rPr>
        <w:t>Prasības:</w:t>
      </w:r>
    </w:p>
    <w:p w14:paraId="4BA6ED70" w14:textId="77777777" w:rsidR="007863A9" w:rsidRPr="00357773" w:rsidRDefault="007863A9" w:rsidP="009F7B05">
      <w:pPr>
        <w:numPr>
          <w:ilvl w:val="1"/>
          <w:numId w:val="1"/>
        </w:numPr>
        <w:jc w:val="both"/>
      </w:pPr>
      <w:r w:rsidRPr="00357773">
        <w:t xml:space="preserve">Pretendentam jānodrošina vienāds segums visiem darbiniekiem. </w:t>
      </w:r>
    </w:p>
    <w:p w14:paraId="5DEFCDBC" w14:textId="77777777" w:rsidR="007863A9" w:rsidRPr="00357773" w:rsidRDefault="007863A9" w:rsidP="009F7B05">
      <w:pPr>
        <w:numPr>
          <w:ilvl w:val="1"/>
          <w:numId w:val="1"/>
        </w:numPr>
        <w:jc w:val="both"/>
      </w:pPr>
      <w:r w:rsidRPr="00357773">
        <w:t>Pretendentam jāiekļauj segumā paaugstināts risks “policijas darbinieki”.</w:t>
      </w:r>
    </w:p>
    <w:p w14:paraId="53B47C4A" w14:textId="725167B6" w:rsidR="007863A9" w:rsidRPr="006B51DA" w:rsidRDefault="007863A9" w:rsidP="009F7B05">
      <w:pPr>
        <w:numPr>
          <w:ilvl w:val="1"/>
          <w:numId w:val="1"/>
        </w:numPr>
        <w:jc w:val="both"/>
      </w:pPr>
      <w:r w:rsidRPr="00357773">
        <w:rPr>
          <w:bCs/>
        </w:rPr>
        <w:t>Nelaimes</w:t>
      </w:r>
      <w:r w:rsidRPr="00357773">
        <w:t xml:space="preserve"> gadījumu apdrošināšanas līguma darbības laiks </w:t>
      </w:r>
      <w:r w:rsidR="00527A57" w:rsidRPr="00357773">
        <w:t>–</w:t>
      </w:r>
      <w:r w:rsidR="000F48E8" w:rsidRPr="00357773">
        <w:t xml:space="preserve"> </w:t>
      </w:r>
      <w:r w:rsidR="00527A57" w:rsidRPr="00357773">
        <w:rPr>
          <w:b/>
          <w:bCs/>
          <w:iCs/>
          <w:lang w:eastAsia="en-US"/>
        </w:rPr>
        <w:t xml:space="preserve">12 </w:t>
      </w:r>
      <w:r w:rsidR="000F48E8" w:rsidRPr="00357773">
        <w:rPr>
          <w:b/>
          <w:bCs/>
          <w:iCs/>
          <w:lang w:eastAsia="en-US"/>
        </w:rPr>
        <w:t>mēneši no 09.07.20</w:t>
      </w:r>
      <w:r w:rsidR="00D85687">
        <w:rPr>
          <w:b/>
          <w:bCs/>
          <w:iCs/>
          <w:lang w:eastAsia="en-US"/>
        </w:rPr>
        <w:t>2</w:t>
      </w:r>
      <w:r w:rsidR="00E93E6B">
        <w:rPr>
          <w:b/>
          <w:bCs/>
          <w:iCs/>
          <w:lang w:eastAsia="en-US"/>
        </w:rPr>
        <w:t>5</w:t>
      </w:r>
      <w:r w:rsidR="000F48E8" w:rsidRPr="00357773">
        <w:rPr>
          <w:b/>
          <w:bCs/>
          <w:iCs/>
          <w:lang w:eastAsia="en-US"/>
        </w:rPr>
        <w:t xml:space="preserve">. </w:t>
      </w:r>
      <w:r w:rsidR="000F48E8" w:rsidRPr="00861A6B">
        <w:rPr>
          <w:b/>
        </w:rPr>
        <w:t>līdz 08.07.20</w:t>
      </w:r>
      <w:r w:rsidR="00D85687" w:rsidRPr="00861A6B">
        <w:rPr>
          <w:b/>
        </w:rPr>
        <w:t>2</w:t>
      </w:r>
      <w:r w:rsidR="00E93E6B">
        <w:rPr>
          <w:b/>
        </w:rPr>
        <w:t>6</w:t>
      </w:r>
      <w:r w:rsidR="000F48E8" w:rsidRPr="00861A6B">
        <w:rPr>
          <w:b/>
        </w:rPr>
        <w:t>.</w:t>
      </w:r>
    </w:p>
    <w:p w14:paraId="37F1281E" w14:textId="544BA3BE" w:rsidR="006B51DA" w:rsidRPr="006B51DA" w:rsidRDefault="006B51DA" w:rsidP="006B51DA">
      <w:pPr>
        <w:numPr>
          <w:ilvl w:val="1"/>
          <w:numId w:val="1"/>
        </w:numPr>
        <w:jc w:val="both"/>
      </w:pPr>
      <w:r w:rsidRPr="006B51DA">
        <w:t xml:space="preserve">Pretendents iesniedz piedāvājumu pakalpojumiem, kura apdrošināšanas prēmija nepārsniedz </w:t>
      </w:r>
      <w:r w:rsidRPr="006B51DA">
        <w:rPr>
          <w:b/>
        </w:rPr>
        <w:t>18.00 EUR</w:t>
      </w:r>
      <w:r w:rsidRPr="006B51DA">
        <w:t xml:space="preserve"> (astoņpadsmit</w:t>
      </w:r>
      <w:r w:rsidRPr="006B51DA">
        <w:rPr>
          <w:i/>
        </w:rPr>
        <w:t xml:space="preserve"> euro</w:t>
      </w:r>
      <w:r w:rsidRPr="006B51DA">
        <w:t xml:space="preserve"> un nule centi) gadā vienai personai.</w:t>
      </w:r>
    </w:p>
    <w:p w14:paraId="4E10F84D" w14:textId="59F1128F" w:rsidR="007863A9" w:rsidRPr="00357773" w:rsidRDefault="00C801EA" w:rsidP="009F7B05">
      <w:pPr>
        <w:numPr>
          <w:ilvl w:val="1"/>
          <w:numId w:val="1"/>
        </w:numPr>
        <w:autoSpaceDE w:val="0"/>
        <w:autoSpaceDN w:val="0"/>
        <w:adjustRightInd w:val="0"/>
        <w:jc w:val="both"/>
        <w:rPr>
          <w:bCs/>
        </w:rPr>
      </w:pPr>
      <w:r w:rsidRPr="00357773">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w:t>
      </w:r>
      <w:r w:rsidR="009F7B05">
        <w:rPr>
          <w:rFonts w:eastAsia="Calibri"/>
          <w:bCs/>
        </w:rPr>
        <w:t>rākas reizes viena mēneša laikā</w:t>
      </w:r>
      <w:r w:rsidR="007863A9" w:rsidRPr="00357773">
        <w:t>:</w:t>
      </w:r>
    </w:p>
    <w:p w14:paraId="7C127E81" w14:textId="77777777" w:rsidR="00C801EA" w:rsidRPr="00357773" w:rsidRDefault="007863A9" w:rsidP="009F7B05">
      <w:pPr>
        <w:numPr>
          <w:ilvl w:val="2"/>
          <w:numId w:val="1"/>
        </w:numPr>
        <w:jc w:val="both"/>
      </w:pPr>
      <w:r w:rsidRPr="00357773">
        <w:t xml:space="preserve"> </w:t>
      </w:r>
      <w:r w:rsidR="00C801EA" w:rsidRPr="00357773">
        <w:rPr>
          <w:rFonts w:eastAsia="Calibri"/>
          <w:bCs/>
        </w:rPr>
        <w:t>Iekļaujot jaunus darbiniekus vai izslēdzot darbiniekus no apdrošināto personu saraksta, prēmijas aprēķins tiek veikts proporcionāli atlikušajam dienu skaitam.</w:t>
      </w:r>
      <w:r w:rsidRPr="00357773">
        <w:rPr>
          <w:rFonts w:eastAsia="Arial Unicode MS"/>
          <w:kern w:val="1"/>
          <w:lang w:eastAsia="hi-IN" w:bidi="hi-IN"/>
        </w:rPr>
        <w:t xml:space="preserve"> </w:t>
      </w:r>
      <w:r w:rsidR="00C801EA" w:rsidRPr="00357773">
        <w:rPr>
          <w:rFonts w:eastAsia="Calibri"/>
          <w:bCs/>
        </w:rPr>
        <w:t>Izslēdzot darbiniekus no apdrošināto personu saraksta, netiek ņemti vērā administratīvie izdevumi un izmaksātās atlīdzības.</w:t>
      </w:r>
    </w:p>
    <w:p w14:paraId="6C8C2794" w14:textId="77777777" w:rsidR="007863A9" w:rsidRPr="00357773" w:rsidRDefault="007863A9" w:rsidP="009F7B05">
      <w:pPr>
        <w:numPr>
          <w:ilvl w:val="2"/>
          <w:numId w:val="1"/>
        </w:numPr>
        <w:jc w:val="both"/>
      </w:pPr>
      <w:r w:rsidRPr="00357773">
        <w:t>Izmaiņa personu sarakstā tiek veiktas 3</w:t>
      </w:r>
      <w:r w:rsidR="00527A57" w:rsidRPr="00357773">
        <w:t xml:space="preserve"> (trīs)</w:t>
      </w:r>
      <w:r w:rsidRPr="00357773">
        <w:t xml:space="preserve"> darba dienu laikā pēc Pasūtītāja rakstiska iesnieguma saņemšanas elektroniski.</w:t>
      </w:r>
    </w:p>
    <w:p w14:paraId="57D73766" w14:textId="77777777" w:rsidR="00C801EA" w:rsidRPr="009F7B05" w:rsidRDefault="00C801EA" w:rsidP="009F7B05">
      <w:pPr>
        <w:numPr>
          <w:ilvl w:val="1"/>
          <w:numId w:val="1"/>
        </w:numPr>
        <w:autoSpaceDE w:val="0"/>
        <w:autoSpaceDN w:val="0"/>
        <w:adjustRightInd w:val="0"/>
        <w:jc w:val="both"/>
        <w:rPr>
          <w:rFonts w:eastAsia="Calibri"/>
          <w:bCs/>
        </w:rPr>
      </w:pPr>
      <w:r w:rsidRPr="00357773">
        <w:rPr>
          <w:rFonts w:eastAsia="Calibri"/>
          <w:bCs/>
        </w:rPr>
        <w:t xml:space="preserve">Apdrošināšanas atlīdzības izmaksa vai informācija par atlīdzības izmaksas atteikumu tiek sniegta ne vēlāk kā 10 </w:t>
      </w:r>
      <w:r w:rsidR="00527A57" w:rsidRPr="00357773">
        <w:rPr>
          <w:rFonts w:eastAsia="Calibri"/>
          <w:bCs/>
        </w:rPr>
        <w:t xml:space="preserve">(desmit) </w:t>
      </w:r>
      <w:r w:rsidRPr="00357773">
        <w:rPr>
          <w:rFonts w:eastAsia="Calibri"/>
          <w:bCs/>
        </w:rPr>
        <w:t>kalendāro dienu laikā no atlīdzības pieteikuma un visu nepieciešamo dokumentu saņemšanas brīža.</w:t>
      </w:r>
    </w:p>
    <w:p w14:paraId="76752DC7" w14:textId="77777777" w:rsidR="007863A9" w:rsidRPr="009F7B05" w:rsidRDefault="00C801EA" w:rsidP="009F7B05">
      <w:pPr>
        <w:numPr>
          <w:ilvl w:val="1"/>
          <w:numId w:val="1"/>
        </w:numPr>
        <w:autoSpaceDE w:val="0"/>
        <w:autoSpaceDN w:val="0"/>
        <w:adjustRightInd w:val="0"/>
        <w:jc w:val="both"/>
        <w:rPr>
          <w:rFonts w:eastAsia="Calibri"/>
          <w:bCs/>
        </w:rPr>
      </w:pPr>
      <w:r w:rsidRPr="00357773">
        <w:rPr>
          <w:rFonts w:eastAsia="Calibri"/>
          <w:bCs/>
        </w:rPr>
        <w:t xml:space="preserve">Atlīdzības pieteikumu par apdrošināšanas gadījumu Apdrošinātais ir tiesīgs pieteikt nekavējoties, tiklīdz tas ir iespējams visa polises perioda laikā, bet ne vēlāk kā </w:t>
      </w:r>
      <w:r w:rsidR="00527A57" w:rsidRPr="00357773">
        <w:rPr>
          <w:rFonts w:eastAsia="Calibri"/>
          <w:bCs/>
        </w:rPr>
        <w:t>30 (trīsdesmit)</w:t>
      </w:r>
      <w:r w:rsidRPr="00357773">
        <w:rPr>
          <w:rFonts w:eastAsia="Calibri"/>
          <w:bCs/>
        </w:rPr>
        <w:t xml:space="preserve"> kalendāro dienu laikā pēc polises darbības perioda beigām.</w:t>
      </w:r>
      <w:r w:rsidR="007863A9" w:rsidRPr="009F7B05">
        <w:rPr>
          <w:rFonts w:eastAsia="Calibri"/>
          <w:bCs/>
        </w:rPr>
        <w:t xml:space="preserve"> </w:t>
      </w:r>
    </w:p>
    <w:p w14:paraId="086A1073" w14:textId="77777777" w:rsidR="007863A9" w:rsidRPr="009F7B05" w:rsidRDefault="007863A9" w:rsidP="009F7B05">
      <w:pPr>
        <w:numPr>
          <w:ilvl w:val="1"/>
          <w:numId w:val="1"/>
        </w:numPr>
        <w:autoSpaceDE w:val="0"/>
        <w:autoSpaceDN w:val="0"/>
        <w:adjustRightInd w:val="0"/>
        <w:jc w:val="both"/>
        <w:rPr>
          <w:rFonts w:eastAsia="Calibri"/>
          <w:bCs/>
        </w:rPr>
      </w:pPr>
      <w:r w:rsidRPr="009F7B05">
        <w:rPr>
          <w:rFonts w:eastAsia="Calibri"/>
          <w:bCs/>
        </w:rPr>
        <w:t xml:space="preserve">Apdrošinātie riski, minimālās apdrošinājuma summas: </w:t>
      </w:r>
    </w:p>
    <w:p w14:paraId="6805C7A5" w14:textId="32C8C01A" w:rsidR="007863A9" w:rsidRPr="00357773" w:rsidRDefault="007863A9" w:rsidP="009F7B05">
      <w:pPr>
        <w:numPr>
          <w:ilvl w:val="2"/>
          <w:numId w:val="1"/>
        </w:numPr>
        <w:jc w:val="both"/>
      </w:pPr>
      <w:r w:rsidRPr="00357773">
        <w:rPr>
          <w:rFonts w:eastAsia="Arial Unicode MS"/>
          <w:b/>
          <w:kern w:val="1"/>
          <w:lang w:eastAsia="hi-IN" w:bidi="hi-IN"/>
        </w:rPr>
        <w:t>Nāves risks</w:t>
      </w:r>
      <w:r w:rsidRPr="00357773">
        <w:rPr>
          <w:rFonts w:eastAsia="Arial Unicode MS"/>
          <w:kern w:val="1"/>
          <w:lang w:eastAsia="hi-IN" w:bidi="hi-IN"/>
        </w:rPr>
        <w:t xml:space="preserve"> – </w:t>
      </w:r>
      <w:r w:rsidR="00C801EA" w:rsidRPr="00357773">
        <w:rPr>
          <w:rFonts w:eastAsia="Calibri"/>
          <w:bCs/>
        </w:rPr>
        <w:t>atlīdzība tiek izmaksāta, ja 1 (viena) gada laikā pēc nelaimes gadījuma, kas noticis apdrošināšanas līguma darbības laikā, iestājas Apdrošinātā nāve.</w:t>
      </w:r>
      <w:r w:rsidRPr="00357773">
        <w:t xml:space="preserve"> Atlīdzība tiek izmaksāta 100% apmērā </w:t>
      </w:r>
      <w:r w:rsidR="00C801EA" w:rsidRPr="00357773">
        <w:t>apdrošinājuma summas.</w:t>
      </w:r>
      <w:r w:rsidRPr="00357773">
        <w:t xml:space="preserve"> </w:t>
      </w:r>
      <w:r w:rsidR="00C801EA" w:rsidRPr="00357773">
        <w:rPr>
          <w:rFonts w:eastAsia="Calibri"/>
          <w:bCs/>
        </w:rPr>
        <w:t xml:space="preserve">Apdrošinājuma summa vienai personai </w:t>
      </w:r>
      <w:r w:rsidR="00D85687">
        <w:rPr>
          <w:rFonts w:eastAsia="Calibri"/>
          <w:b/>
          <w:bCs/>
        </w:rPr>
        <w:t xml:space="preserve">ne mazāka kā </w:t>
      </w:r>
      <w:r w:rsidR="00E82A61">
        <w:rPr>
          <w:rFonts w:eastAsia="Calibri"/>
          <w:b/>
          <w:bCs/>
        </w:rPr>
        <w:t xml:space="preserve">10 </w:t>
      </w:r>
      <w:r w:rsidR="00C801EA" w:rsidRPr="00357773">
        <w:rPr>
          <w:rFonts w:eastAsia="Calibri"/>
          <w:b/>
          <w:bCs/>
        </w:rPr>
        <w:t>000.00 EUR</w:t>
      </w:r>
      <w:r w:rsidR="00C801EA" w:rsidRPr="00357773">
        <w:t xml:space="preserve"> </w:t>
      </w:r>
      <w:r w:rsidRPr="00357773">
        <w:t>(</w:t>
      </w:r>
      <w:r w:rsidR="00E82A61">
        <w:t>desmit</w:t>
      </w:r>
      <w:r w:rsidR="00B26488">
        <w:t xml:space="preserve"> </w:t>
      </w:r>
      <w:r w:rsidRPr="00357773">
        <w:t xml:space="preserve">tūkstoši </w:t>
      </w:r>
      <w:r w:rsidRPr="00357773">
        <w:rPr>
          <w:i/>
        </w:rPr>
        <w:t>euro</w:t>
      </w:r>
      <w:r w:rsidRPr="00357773">
        <w:t xml:space="preserve"> un 00 centi).</w:t>
      </w:r>
    </w:p>
    <w:p w14:paraId="40C8E3CD" w14:textId="32EB5D61" w:rsidR="009255DE" w:rsidRPr="00357773" w:rsidRDefault="009255DE" w:rsidP="009F7B05">
      <w:pPr>
        <w:numPr>
          <w:ilvl w:val="2"/>
          <w:numId w:val="1"/>
        </w:numPr>
        <w:jc w:val="both"/>
      </w:pPr>
      <w:r w:rsidRPr="00357773">
        <w:rPr>
          <w:rFonts w:eastAsia="Calibri"/>
          <w:b/>
          <w:bCs/>
        </w:rPr>
        <w:t>Neatgriezenisks sakropļojums/invaliditāte</w:t>
      </w:r>
      <w:r w:rsidRPr="00357773">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 Atlīdzības apmērs tiek noteikts saskaņā ar Pretendenta piedāvāto </w:t>
      </w:r>
      <w:r w:rsidRPr="00357773">
        <w:rPr>
          <w:rFonts w:eastAsia="Calibri"/>
          <w:bCs/>
        </w:rPr>
        <w:lastRenderedPageBreak/>
        <w:t xml:space="preserve">atlīdzības tabulu. Apdrošinājuma summa vienai personai </w:t>
      </w:r>
      <w:r w:rsidRPr="00357773">
        <w:rPr>
          <w:rFonts w:eastAsia="Calibri"/>
          <w:b/>
          <w:bCs/>
        </w:rPr>
        <w:t xml:space="preserve">ne mazāka kā </w:t>
      </w:r>
      <w:r w:rsidR="00E82A61">
        <w:rPr>
          <w:rFonts w:eastAsia="Calibri"/>
          <w:b/>
          <w:bCs/>
        </w:rPr>
        <w:t xml:space="preserve">10 </w:t>
      </w:r>
      <w:r w:rsidRPr="00357773">
        <w:rPr>
          <w:rFonts w:eastAsia="Calibri"/>
          <w:b/>
          <w:bCs/>
        </w:rPr>
        <w:t>000.00 EUR</w:t>
      </w:r>
      <w:r w:rsidRPr="00357773">
        <w:rPr>
          <w:rFonts w:eastAsia="Calibri"/>
          <w:bCs/>
        </w:rPr>
        <w:t xml:space="preserve"> </w:t>
      </w:r>
      <w:r w:rsidRPr="00357773">
        <w:t>(</w:t>
      </w:r>
      <w:r w:rsidR="00E82A61">
        <w:t>desmit</w:t>
      </w:r>
      <w:r w:rsidRPr="00357773">
        <w:t xml:space="preserve"> tūkstoši </w:t>
      </w:r>
      <w:r w:rsidRPr="00357773">
        <w:rPr>
          <w:i/>
        </w:rPr>
        <w:t>euro</w:t>
      </w:r>
      <w:r w:rsidRPr="00357773">
        <w:t xml:space="preserve"> un 00 centi).</w:t>
      </w:r>
    </w:p>
    <w:p w14:paraId="75D807A9" w14:textId="5C9A2A81" w:rsidR="00527A57" w:rsidRPr="00357773" w:rsidRDefault="007863A9" w:rsidP="009F7B05">
      <w:pPr>
        <w:numPr>
          <w:ilvl w:val="2"/>
          <w:numId w:val="1"/>
        </w:numPr>
        <w:jc w:val="both"/>
      </w:pPr>
      <w:r w:rsidRPr="00357773">
        <w:rPr>
          <w:b/>
          <w:bCs/>
        </w:rPr>
        <w:t>Kaulu lūzumi</w:t>
      </w:r>
      <w:r w:rsidR="009255DE" w:rsidRPr="00357773">
        <w:rPr>
          <w:b/>
          <w:bCs/>
        </w:rPr>
        <w:t>,</w:t>
      </w:r>
      <w:r w:rsidRPr="00357773">
        <w:rPr>
          <w:b/>
          <w:bCs/>
        </w:rPr>
        <w:t xml:space="preserve"> </w:t>
      </w:r>
      <w:r w:rsidR="009255DE" w:rsidRPr="00357773">
        <w:rPr>
          <w:b/>
          <w:bCs/>
        </w:rPr>
        <w:t>t</w:t>
      </w:r>
      <w:r w:rsidRPr="00357773">
        <w:rPr>
          <w:b/>
          <w:bCs/>
        </w:rPr>
        <w:t xml:space="preserve">raumas, </w:t>
      </w:r>
      <w:r w:rsidR="009255DE" w:rsidRPr="00357773">
        <w:rPr>
          <w:b/>
          <w:bCs/>
        </w:rPr>
        <w:t>apdegumi, apsaldējumi</w:t>
      </w:r>
      <w:r w:rsidRPr="00357773">
        <w:rPr>
          <w:b/>
          <w:bCs/>
        </w:rPr>
        <w:t xml:space="preserve"> </w:t>
      </w:r>
      <w:r w:rsidRPr="00357773">
        <w:rPr>
          <w:bCs/>
        </w:rPr>
        <w:t xml:space="preserve">– </w:t>
      </w:r>
      <w:r w:rsidR="009255DE" w:rsidRPr="00357773">
        <w:rPr>
          <w:rFonts w:eastAsia="Calibri"/>
          <w:bCs/>
        </w:rPr>
        <w:t>atlīdzības apmērs tiek noteikts saskaņā ar Pretendenta piedāvāto atlīdzības tabulu.</w:t>
      </w:r>
      <w:r w:rsidRPr="00357773">
        <w:rPr>
          <w:bCs/>
        </w:rPr>
        <w:t xml:space="preserve"> </w:t>
      </w:r>
      <w:r w:rsidR="009255DE" w:rsidRPr="00357773">
        <w:rPr>
          <w:rFonts w:eastAsia="Calibri"/>
          <w:bCs/>
        </w:rPr>
        <w:t xml:space="preserve">Apdrošinājuma summa vienai personai </w:t>
      </w:r>
      <w:r w:rsidR="009255DE" w:rsidRPr="00357773">
        <w:rPr>
          <w:rFonts w:eastAsia="Calibri"/>
          <w:b/>
          <w:bCs/>
        </w:rPr>
        <w:t xml:space="preserve">ne mazāka kā </w:t>
      </w:r>
      <w:r w:rsidR="00B26488">
        <w:rPr>
          <w:rFonts w:eastAsia="Calibri"/>
          <w:b/>
          <w:bCs/>
        </w:rPr>
        <w:t>4</w:t>
      </w:r>
      <w:r w:rsidR="00ED40D4">
        <w:rPr>
          <w:rFonts w:eastAsia="Calibri"/>
          <w:b/>
          <w:bCs/>
        </w:rPr>
        <w:t xml:space="preserve"> </w:t>
      </w:r>
      <w:r w:rsidR="00D85687">
        <w:rPr>
          <w:rFonts w:eastAsia="Calibri"/>
          <w:b/>
          <w:bCs/>
        </w:rPr>
        <w:t>0</w:t>
      </w:r>
      <w:r w:rsidR="009255DE" w:rsidRPr="00357773">
        <w:rPr>
          <w:rFonts w:eastAsia="Calibri"/>
          <w:b/>
          <w:bCs/>
        </w:rPr>
        <w:t xml:space="preserve">00.00 EUR </w:t>
      </w:r>
      <w:r w:rsidR="009255DE" w:rsidRPr="00357773">
        <w:rPr>
          <w:rFonts w:eastAsia="Calibri"/>
          <w:bCs/>
        </w:rPr>
        <w:t>(</w:t>
      </w:r>
      <w:r w:rsidR="00B26488">
        <w:rPr>
          <w:rFonts w:eastAsia="Calibri"/>
          <w:bCs/>
        </w:rPr>
        <w:t>četri</w:t>
      </w:r>
      <w:r w:rsidR="009255DE" w:rsidRPr="00357773">
        <w:rPr>
          <w:rFonts w:eastAsia="Calibri"/>
          <w:bCs/>
        </w:rPr>
        <w:t xml:space="preserve"> tūkstoši </w:t>
      </w:r>
      <w:r w:rsidR="009255DE" w:rsidRPr="00357773">
        <w:rPr>
          <w:rFonts w:eastAsia="Calibri"/>
          <w:bCs/>
          <w:i/>
        </w:rPr>
        <w:t>euro</w:t>
      </w:r>
      <w:r w:rsidR="00527A57" w:rsidRPr="00357773">
        <w:rPr>
          <w:rFonts w:eastAsia="Calibri"/>
          <w:bCs/>
        </w:rPr>
        <w:t xml:space="preserve"> un nule centi)</w:t>
      </w:r>
    </w:p>
    <w:p w14:paraId="7BAAD694" w14:textId="6D3CA913" w:rsidR="007863A9" w:rsidRPr="00357773" w:rsidRDefault="0062425F" w:rsidP="009F7B05">
      <w:pPr>
        <w:numPr>
          <w:ilvl w:val="2"/>
          <w:numId w:val="1"/>
        </w:numPr>
        <w:jc w:val="both"/>
      </w:pPr>
      <w:r w:rsidRPr="00357773">
        <w:rPr>
          <w:rFonts w:eastAsia="Calibri"/>
          <w:b/>
          <w:bCs/>
        </w:rPr>
        <w:t>Medicīniskie izdevumi</w:t>
      </w:r>
      <w:r w:rsidR="007863A9" w:rsidRPr="00357773">
        <w:rPr>
          <w:b/>
        </w:rPr>
        <w:t xml:space="preserve"> </w:t>
      </w:r>
      <w:r w:rsidR="007863A9" w:rsidRPr="00357773">
        <w:t xml:space="preserve">– </w:t>
      </w:r>
      <w:r w:rsidRPr="00357773">
        <w:rPr>
          <w:rFonts w:eastAsia="Calibri"/>
          <w:bCs/>
        </w:rPr>
        <w:t>ar nelaimes gadījumu saistītie medicīniskie izdevumi</w:t>
      </w:r>
      <w:r w:rsidRPr="00357773">
        <w:t>.</w:t>
      </w:r>
      <w:r w:rsidR="007863A9" w:rsidRPr="00357773">
        <w:t xml:space="preserve"> </w:t>
      </w:r>
      <w:r w:rsidRPr="00357773">
        <w:rPr>
          <w:rFonts w:eastAsia="Calibri"/>
          <w:bCs/>
        </w:rPr>
        <w:t xml:space="preserve">Apdrošinājuma summa vienai personai </w:t>
      </w:r>
      <w:r w:rsidRPr="00357773">
        <w:rPr>
          <w:rFonts w:eastAsia="Calibri"/>
          <w:b/>
          <w:bCs/>
        </w:rPr>
        <w:t xml:space="preserve">ne mazāka kā </w:t>
      </w:r>
      <w:r w:rsidR="00EE264E">
        <w:rPr>
          <w:rFonts w:eastAsia="Calibri"/>
          <w:b/>
          <w:bCs/>
        </w:rPr>
        <w:t>3</w:t>
      </w:r>
      <w:r w:rsidRPr="00357773">
        <w:rPr>
          <w:rFonts w:eastAsia="Calibri"/>
          <w:b/>
          <w:bCs/>
        </w:rPr>
        <w:t>00.00 EUR</w:t>
      </w:r>
      <w:r w:rsidR="00527A57" w:rsidRPr="00357773">
        <w:rPr>
          <w:rFonts w:eastAsia="Calibri"/>
          <w:b/>
          <w:bCs/>
        </w:rPr>
        <w:t xml:space="preserve"> (trīs simti euro un nule centi)</w:t>
      </w:r>
      <w:r w:rsidRPr="00357773">
        <w:rPr>
          <w:rFonts w:eastAsia="Calibri"/>
          <w:b/>
          <w:bCs/>
        </w:rPr>
        <w:t>.</w:t>
      </w:r>
    </w:p>
    <w:p w14:paraId="63F6D317" w14:textId="355E3CD4" w:rsidR="001754B1" w:rsidRPr="00C93FE2" w:rsidRDefault="0062425F" w:rsidP="009F7B05">
      <w:pPr>
        <w:numPr>
          <w:ilvl w:val="1"/>
          <w:numId w:val="1"/>
        </w:numPr>
        <w:jc w:val="both"/>
        <w:rPr>
          <w:bCs/>
        </w:rPr>
      </w:pPr>
      <w:r w:rsidRPr="00357773">
        <w:t xml:space="preserve">Apdrošināšanas prēmijas apmaksu Pasūtītājs veic divos maksājumos, pārskaitot to uz Pretendenta norēķinu kontu </w:t>
      </w:r>
      <w:r w:rsidRPr="00357773">
        <w:rPr>
          <w:b/>
        </w:rPr>
        <w:t>30</w:t>
      </w:r>
      <w:r w:rsidR="00527A57" w:rsidRPr="00357773">
        <w:rPr>
          <w:b/>
        </w:rPr>
        <w:t xml:space="preserve"> (trīsdesmit)</w:t>
      </w:r>
      <w:r w:rsidRPr="00357773">
        <w:rPr>
          <w:b/>
        </w:rPr>
        <w:t xml:space="preserve"> kalendāro dienu laikā no rēķina </w:t>
      </w:r>
      <w:r w:rsidRPr="00C93FE2">
        <w:rPr>
          <w:bCs/>
        </w:rPr>
        <w:t>izrakstīšanas dienas.</w:t>
      </w:r>
    </w:p>
    <w:p w14:paraId="0EA17301" w14:textId="39EC6036" w:rsidR="0027131A" w:rsidRPr="009F7B05" w:rsidRDefault="00C93FE2" w:rsidP="009F7B05">
      <w:pPr>
        <w:numPr>
          <w:ilvl w:val="1"/>
          <w:numId w:val="1"/>
        </w:numPr>
        <w:jc w:val="both"/>
        <w:rPr>
          <w:rStyle w:val="Hyperlink"/>
          <w:bCs/>
          <w:color w:val="auto"/>
          <w:u w:val="none"/>
        </w:rPr>
      </w:pPr>
      <w:r w:rsidRPr="00C93FE2">
        <w:rPr>
          <w:bCs/>
        </w:rPr>
        <w:t xml:space="preserve">Apdrošinātājs samaksā atlīdzību </w:t>
      </w:r>
      <w:r w:rsidR="00C07C9D">
        <w:rPr>
          <w:b/>
          <w:bCs/>
        </w:rPr>
        <w:t>SIA "EURORISK</w:t>
      </w:r>
      <w:r w:rsidRPr="00C93FE2">
        <w:rPr>
          <w:b/>
          <w:bCs/>
        </w:rPr>
        <w:t>"</w:t>
      </w:r>
      <w:r w:rsidRPr="00C93FE2">
        <w:rPr>
          <w:bCs/>
        </w:rPr>
        <w:t>, reģistrācijas Nr. 40003847886 par apdrošināšanas brokera pakalpojumiem</w:t>
      </w:r>
      <w:r>
        <w:rPr>
          <w:bCs/>
        </w:rPr>
        <w:t>, kas</w:t>
      </w:r>
      <w:r w:rsidR="0027131A">
        <w:rPr>
          <w:bCs/>
        </w:rPr>
        <w:t xml:space="preserve"> ir </w:t>
      </w:r>
      <w:r w:rsidRPr="00C93FE2">
        <w:rPr>
          <w:bCs/>
        </w:rPr>
        <w:t xml:space="preserve">iekļauta Līgumcenā, un tā sastāda </w:t>
      </w:r>
      <w:r w:rsidRPr="00C93FE2">
        <w:rPr>
          <w:b/>
          <w:bCs/>
        </w:rPr>
        <w:t>2,5% (divi, komats, pieci procenti)</w:t>
      </w:r>
      <w:r w:rsidRPr="00C93FE2">
        <w:rPr>
          <w:bCs/>
        </w:rPr>
        <w:t xml:space="preserve"> no apdrošināšanas prēmijas apmēra. Norēķinu kārtība starp apdrošināšanas brokeri un apdrošinātāju ir noteikta noslēgtajā sadarbības līgumā starp apdrošināšanas brokeri un apdrošinātāju.</w:t>
      </w:r>
      <w:r w:rsidR="0027131A">
        <w:rPr>
          <w:bCs/>
        </w:rPr>
        <w:t xml:space="preserve"> </w:t>
      </w:r>
    </w:p>
    <w:p w14:paraId="3849CD75" w14:textId="77777777" w:rsidR="009F7B05" w:rsidRPr="009F7B05" w:rsidRDefault="009F7B05" w:rsidP="009F7B05">
      <w:pPr>
        <w:numPr>
          <w:ilvl w:val="0"/>
          <w:numId w:val="1"/>
        </w:numPr>
        <w:ind w:left="0"/>
        <w:jc w:val="both"/>
        <w:rPr>
          <w:b/>
          <w:bCs/>
        </w:rPr>
      </w:pPr>
      <w:r w:rsidRPr="009F7B05">
        <w:rPr>
          <w:b/>
          <w:bCs/>
        </w:rPr>
        <w:t>Iesniedzamie dokumenti:</w:t>
      </w:r>
    </w:p>
    <w:p w14:paraId="78175C86" w14:textId="1CF52ED6" w:rsidR="00E966CF" w:rsidRPr="00E966CF" w:rsidRDefault="00E966CF" w:rsidP="00E966CF">
      <w:pPr>
        <w:numPr>
          <w:ilvl w:val="1"/>
          <w:numId w:val="1"/>
        </w:numPr>
        <w:jc w:val="both"/>
        <w:rPr>
          <w:bCs/>
        </w:rPr>
      </w:pPr>
      <w:r>
        <w:rPr>
          <w:bCs/>
        </w:rPr>
        <w:t>Finanšu piedāvājums;</w:t>
      </w:r>
      <w:r w:rsidRPr="009F7B05">
        <w:rPr>
          <w:bCs/>
        </w:rPr>
        <w:t xml:space="preserve"> </w:t>
      </w:r>
    </w:p>
    <w:p w14:paraId="39DB30ED" w14:textId="30952A73" w:rsidR="009F7B05" w:rsidRDefault="00E966CF" w:rsidP="009F7B05">
      <w:pPr>
        <w:numPr>
          <w:ilvl w:val="1"/>
          <w:numId w:val="1"/>
        </w:numPr>
        <w:jc w:val="both"/>
        <w:rPr>
          <w:bCs/>
        </w:rPr>
      </w:pPr>
      <w:r>
        <w:rPr>
          <w:bCs/>
        </w:rPr>
        <w:t>Tehniskais piedāvājums.</w:t>
      </w:r>
    </w:p>
    <w:p w14:paraId="6BEDFE35" w14:textId="6B35D278" w:rsidR="009F7B05" w:rsidRPr="009F7B05" w:rsidRDefault="009F7B05" w:rsidP="009F7B05">
      <w:pPr>
        <w:numPr>
          <w:ilvl w:val="0"/>
          <w:numId w:val="1"/>
        </w:numPr>
        <w:ind w:left="0"/>
        <w:jc w:val="both"/>
      </w:pPr>
      <w:r w:rsidRPr="009F7B05">
        <w:rPr>
          <w:bCs/>
        </w:rPr>
        <w:t>Kontaktpersona papildus informācijas saņemšanai</w:t>
      </w:r>
      <w:r>
        <w:rPr>
          <w:bCs/>
        </w:rPr>
        <w:t xml:space="preserve"> </w:t>
      </w:r>
      <w:r w:rsidR="00746151">
        <w:rPr>
          <w:bCs/>
        </w:rPr>
        <w:t>SIA "EURORISK</w:t>
      </w:r>
      <w:r w:rsidRPr="009F7B05">
        <w:rPr>
          <w:bCs/>
        </w:rPr>
        <w:t>"</w:t>
      </w:r>
      <w:r>
        <w:rPr>
          <w:bCs/>
        </w:rPr>
        <w:t xml:space="preserve"> pārstāve</w:t>
      </w:r>
      <w:r w:rsidRPr="009F7B05">
        <w:rPr>
          <w:bCs/>
        </w:rPr>
        <w:t xml:space="preserve"> </w:t>
      </w:r>
      <w:r w:rsidRPr="009F7B05">
        <w:rPr>
          <w:b/>
          <w:bCs/>
        </w:rPr>
        <w:t xml:space="preserve">Agita Opmane mob.tālr.: +371 2200 2299, e-pasts: </w:t>
      </w:r>
      <w:hyperlink r:id="rId7" w:history="1">
        <w:r w:rsidRPr="009F7B05">
          <w:rPr>
            <w:b/>
            <w:bCs/>
          </w:rPr>
          <w:t>agita.opmane@eurorisk.lv</w:t>
        </w:r>
      </w:hyperlink>
    </w:p>
    <w:p w14:paraId="243E1DAF" w14:textId="77777777" w:rsidR="009F7B05" w:rsidRPr="009F7B05" w:rsidRDefault="009F7B05" w:rsidP="009F7B05">
      <w:pPr>
        <w:numPr>
          <w:ilvl w:val="0"/>
          <w:numId w:val="1"/>
        </w:numPr>
        <w:ind w:left="0"/>
        <w:jc w:val="both"/>
        <w:rPr>
          <w:bCs/>
        </w:rPr>
      </w:pPr>
      <w:r w:rsidRPr="009F7B05">
        <w:rPr>
          <w:bCs/>
        </w:rPr>
        <w:t xml:space="preserve">Piedāvājumu var iesniegt </w:t>
      </w:r>
      <w:r w:rsidRPr="00BF6AEA">
        <w:rPr>
          <w:b/>
          <w:bCs/>
        </w:rPr>
        <w:t>nosūtot uz e-</w:t>
      </w:r>
      <w:r w:rsidRPr="00BF6AEA">
        <w:rPr>
          <w:b/>
          <w:bCs/>
        </w:rPr>
        <w:softHyphen/>
        <w:t xml:space="preserve">pastu </w:t>
      </w:r>
      <w:hyperlink r:id="rId8" w:history="1">
        <w:r w:rsidRPr="00BF6AEA">
          <w:rPr>
            <w:b/>
            <w:bCs/>
          </w:rPr>
          <w:t>policija@policija.jelgava.lv</w:t>
        </w:r>
      </w:hyperlink>
      <w:r w:rsidRPr="009F7B05">
        <w:rPr>
          <w:bCs/>
        </w:rPr>
        <w:t xml:space="preserve"> (elektroniski parakstīts E-Doc vai ieskenēts parakstīts piedāvājums).</w:t>
      </w:r>
    </w:p>
    <w:p w14:paraId="344F0E39" w14:textId="460BE918" w:rsidR="009F7B05" w:rsidRPr="009F7B05" w:rsidRDefault="009F7B05" w:rsidP="009F7B05">
      <w:pPr>
        <w:numPr>
          <w:ilvl w:val="0"/>
          <w:numId w:val="1"/>
        </w:numPr>
        <w:ind w:left="0"/>
        <w:jc w:val="both"/>
        <w:rPr>
          <w:bCs/>
        </w:rPr>
      </w:pPr>
      <w:r w:rsidRPr="009F7B05">
        <w:rPr>
          <w:bCs/>
        </w:rPr>
        <w:t>Tirgus izpētes vērtēšanas kritērijs – saimnieciski visizdevīgākais piedāvājums atbilstoši izvirzītām tehniskajām prasībām pēc pasūtītāja izvēles</w:t>
      </w:r>
      <w:r w:rsidR="00816DAC">
        <w:rPr>
          <w:bCs/>
        </w:rPr>
        <w:t xml:space="preserve"> (vērtēšanas kritēriji skat. 4</w:t>
      </w:r>
      <w:r w:rsidR="00E966CF">
        <w:rPr>
          <w:bCs/>
        </w:rPr>
        <w:t>.pielikumā)</w:t>
      </w:r>
      <w:r w:rsidRPr="009F7B05">
        <w:rPr>
          <w:bCs/>
        </w:rPr>
        <w:t>.</w:t>
      </w:r>
    </w:p>
    <w:p w14:paraId="57E15D2C" w14:textId="20C1BE4D" w:rsidR="009F7B05" w:rsidRPr="009F7B05" w:rsidRDefault="009F7B05" w:rsidP="009F7B05">
      <w:pPr>
        <w:numPr>
          <w:ilvl w:val="0"/>
          <w:numId w:val="1"/>
        </w:numPr>
        <w:ind w:left="0"/>
        <w:jc w:val="both"/>
        <w:rPr>
          <w:b/>
          <w:bCs/>
        </w:rPr>
      </w:pPr>
      <w:r w:rsidRPr="009F7B05">
        <w:rPr>
          <w:bCs/>
        </w:rPr>
        <w:t xml:space="preserve">Tirgus izpētes piedāvājumu iesniegšanas termiņš līdz </w:t>
      </w:r>
      <w:r w:rsidRPr="005564FE">
        <w:rPr>
          <w:b/>
          <w:bCs/>
          <w:highlight w:val="yellow"/>
        </w:rPr>
        <w:t>202</w:t>
      </w:r>
      <w:r w:rsidR="00516A2F" w:rsidRPr="005564FE">
        <w:rPr>
          <w:b/>
          <w:bCs/>
          <w:highlight w:val="yellow"/>
        </w:rPr>
        <w:t>5</w:t>
      </w:r>
      <w:r w:rsidRPr="005564FE">
        <w:rPr>
          <w:b/>
          <w:bCs/>
          <w:highlight w:val="yellow"/>
        </w:rPr>
        <w:t xml:space="preserve">.gada </w:t>
      </w:r>
      <w:r w:rsidR="00120224">
        <w:rPr>
          <w:b/>
          <w:bCs/>
          <w:highlight w:val="yellow"/>
        </w:rPr>
        <w:t>20</w:t>
      </w:r>
      <w:r w:rsidR="009856F6" w:rsidRPr="005564FE">
        <w:rPr>
          <w:b/>
          <w:bCs/>
          <w:highlight w:val="yellow"/>
        </w:rPr>
        <w:t>.</w:t>
      </w:r>
      <w:r w:rsidR="00516A2F" w:rsidRPr="005564FE">
        <w:rPr>
          <w:b/>
          <w:bCs/>
          <w:highlight w:val="yellow"/>
        </w:rPr>
        <w:t>jūnijam</w:t>
      </w:r>
      <w:r w:rsidRPr="005564FE">
        <w:rPr>
          <w:b/>
          <w:bCs/>
          <w:highlight w:val="yellow"/>
        </w:rPr>
        <w:t xml:space="preserve"> plkst. </w:t>
      </w:r>
      <w:r w:rsidR="00120224">
        <w:rPr>
          <w:b/>
          <w:bCs/>
          <w:highlight w:val="yellow"/>
        </w:rPr>
        <w:t>11</w:t>
      </w:r>
      <w:bookmarkStart w:id="0" w:name="_GoBack"/>
      <w:bookmarkEnd w:id="0"/>
      <w:r w:rsidRPr="005564FE">
        <w:rPr>
          <w:b/>
          <w:bCs/>
          <w:highlight w:val="yellow"/>
        </w:rPr>
        <w:t>:00</w:t>
      </w:r>
      <w:r w:rsidRPr="009F7B05">
        <w:rPr>
          <w:b/>
          <w:bCs/>
        </w:rPr>
        <w:t>.</w:t>
      </w:r>
    </w:p>
    <w:p w14:paraId="2890062E" w14:textId="77777777" w:rsidR="009F7B05" w:rsidRPr="0027131A" w:rsidRDefault="009F7B05" w:rsidP="009F7B05">
      <w:pPr>
        <w:jc w:val="both"/>
        <w:rPr>
          <w:bCs/>
        </w:rPr>
      </w:pPr>
    </w:p>
    <w:p w14:paraId="3D013CEA" w14:textId="77777777" w:rsidR="0027131A" w:rsidRPr="00C93FE2" w:rsidRDefault="0027131A" w:rsidP="0027131A">
      <w:pPr>
        <w:jc w:val="both"/>
        <w:rPr>
          <w:bCs/>
        </w:rPr>
      </w:pPr>
    </w:p>
    <w:p w14:paraId="0F0D05C8" w14:textId="77777777" w:rsidR="007863A9" w:rsidRPr="00357773" w:rsidRDefault="007863A9" w:rsidP="00FC6B32">
      <w:pPr>
        <w:spacing w:after="160" w:line="259" w:lineRule="auto"/>
        <w:rPr>
          <w:bCs/>
        </w:rPr>
      </w:pPr>
    </w:p>
    <w:sectPr w:rsidR="007863A9" w:rsidRPr="00357773" w:rsidSect="001422F8">
      <w:footerReference w:type="default" r:id="rId9"/>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B3703" w14:textId="77777777" w:rsidR="003443AE" w:rsidRDefault="003443AE" w:rsidP="00FC6B32">
      <w:r>
        <w:separator/>
      </w:r>
    </w:p>
  </w:endnote>
  <w:endnote w:type="continuationSeparator" w:id="0">
    <w:p w14:paraId="6D5A2A3C" w14:textId="77777777" w:rsidR="003443AE" w:rsidRDefault="003443AE" w:rsidP="00FC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929906"/>
      <w:docPartObj>
        <w:docPartGallery w:val="Page Numbers (Bottom of Page)"/>
        <w:docPartUnique/>
      </w:docPartObj>
    </w:sdtPr>
    <w:sdtEndPr>
      <w:rPr>
        <w:noProof/>
      </w:rPr>
    </w:sdtEndPr>
    <w:sdtContent>
      <w:p w14:paraId="30A77876" w14:textId="2D05E773" w:rsidR="00FC6B32" w:rsidRDefault="00FC6B32">
        <w:pPr>
          <w:pStyle w:val="Footer"/>
          <w:jc w:val="center"/>
        </w:pPr>
        <w:r>
          <w:fldChar w:fldCharType="begin"/>
        </w:r>
        <w:r>
          <w:instrText xml:space="preserve"> PAGE   \* MERGEFORMAT </w:instrText>
        </w:r>
        <w:r>
          <w:fldChar w:fldCharType="separate"/>
        </w:r>
        <w:r w:rsidR="00120224">
          <w:rPr>
            <w:noProof/>
          </w:rPr>
          <w:t>2</w:t>
        </w:r>
        <w:r>
          <w:rPr>
            <w:noProof/>
          </w:rPr>
          <w:fldChar w:fldCharType="end"/>
        </w:r>
      </w:p>
    </w:sdtContent>
  </w:sdt>
  <w:p w14:paraId="23C516F8" w14:textId="77777777" w:rsidR="00FC6B32" w:rsidRDefault="00FC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6C03" w14:textId="77777777" w:rsidR="003443AE" w:rsidRDefault="003443AE" w:rsidP="00FC6B32">
      <w:r>
        <w:separator/>
      </w:r>
    </w:p>
  </w:footnote>
  <w:footnote w:type="continuationSeparator" w:id="0">
    <w:p w14:paraId="575B8F20" w14:textId="77777777" w:rsidR="003443AE" w:rsidRDefault="003443AE" w:rsidP="00FC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8F5"/>
    <w:multiLevelType w:val="multilevel"/>
    <w:tmpl w:val="8F9840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D009D"/>
    <w:multiLevelType w:val="hybridMultilevel"/>
    <w:tmpl w:val="6BD64AE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47A0A82"/>
    <w:multiLevelType w:val="hybridMultilevel"/>
    <w:tmpl w:val="AC7A331A"/>
    <w:lvl w:ilvl="0" w:tplc="0426000F">
      <w:start w:val="1"/>
      <w:numFmt w:val="decimal"/>
      <w:lvlText w:val="%1."/>
      <w:lvlJc w:val="left"/>
      <w:pPr>
        <w:ind w:left="786"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F541B31"/>
    <w:multiLevelType w:val="hybridMultilevel"/>
    <w:tmpl w:val="7CF06D7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336CAB"/>
    <w:multiLevelType w:val="multilevel"/>
    <w:tmpl w:val="54C8E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60724895"/>
    <w:multiLevelType w:val="multilevel"/>
    <w:tmpl w:val="02ACE6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D148EB"/>
    <w:multiLevelType w:val="multilevel"/>
    <w:tmpl w:val="48B6E51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11492"/>
    <w:multiLevelType w:val="multilevel"/>
    <w:tmpl w:val="36884B22"/>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1134"/>
        </w:tabs>
        <w:ind w:left="1134" w:hanging="567"/>
      </w:pPr>
      <w:rPr>
        <w:rFonts w:cs="Times New Roman"/>
        <w:b/>
        <w:color w:val="auto"/>
      </w:rPr>
    </w:lvl>
    <w:lvl w:ilvl="2">
      <w:start w:val="1"/>
      <w:numFmt w:val="decimal"/>
      <w:lvlText w:val="%1.%2.%3."/>
      <w:lvlJc w:val="left"/>
      <w:pPr>
        <w:tabs>
          <w:tab w:val="num" w:pos="0"/>
        </w:tabs>
        <w:ind w:left="1224" w:hanging="504"/>
      </w:pPr>
      <w:rPr>
        <w:rFonts w:cs="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99"/>
    <w:rsid w:val="00042F4F"/>
    <w:rsid w:val="00045411"/>
    <w:rsid w:val="00050D78"/>
    <w:rsid w:val="000F48E8"/>
    <w:rsid w:val="001013A5"/>
    <w:rsid w:val="00120224"/>
    <w:rsid w:val="001211B4"/>
    <w:rsid w:val="00122E85"/>
    <w:rsid w:val="001422F8"/>
    <w:rsid w:val="00142766"/>
    <w:rsid w:val="00155471"/>
    <w:rsid w:val="001754B1"/>
    <w:rsid w:val="00260E7F"/>
    <w:rsid w:val="0027131A"/>
    <w:rsid w:val="00283F7D"/>
    <w:rsid w:val="003114B7"/>
    <w:rsid w:val="00324EAB"/>
    <w:rsid w:val="003443AE"/>
    <w:rsid w:val="00357773"/>
    <w:rsid w:val="00361DF2"/>
    <w:rsid w:val="00516A2F"/>
    <w:rsid w:val="00527A57"/>
    <w:rsid w:val="0053616A"/>
    <w:rsid w:val="005379C2"/>
    <w:rsid w:val="005564FE"/>
    <w:rsid w:val="0056501F"/>
    <w:rsid w:val="005D5C92"/>
    <w:rsid w:val="00610B6A"/>
    <w:rsid w:val="0062425F"/>
    <w:rsid w:val="00664499"/>
    <w:rsid w:val="0068197E"/>
    <w:rsid w:val="00691512"/>
    <w:rsid w:val="00692502"/>
    <w:rsid w:val="00694EBF"/>
    <w:rsid w:val="006B51DA"/>
    <w:rsid w:val="006E2088"/>
    <w:rsid w:val="006E27D1"/>
    <w:rsid w:val="006F4235"/>
    <w:rsid w:val="00701930"/>
    <w:rsid w:val="00746151"/>
    <w:rsid w:val="007863A9"/>
    <w:rsid w:val="007E7620"/>
    <w:rsid w:val="007F7C5C"/>
    <w:rsid w:val="00813434"/>
    <w:rsid w:val="00816DAC"/>
    <w:rsid w:val="00861A6B"/>
    <w:rsid w:val="00863127"/>
    <w:rsid w:val="008949B3"/>
    <w:rsid w:val="008F6128"/>
    <w:rsid w:val="009204DB"/>
    <w:rsid w:val="00920E46"/>
    <w:rsid w:val="009255DE"/>
    <w:rsid w:val="00953075"/>
    <w:rsid w:val="009856F6"/>
    <w:rsid w:val="00985AC4"/>
    <w:rsid w:val="009C0BEF"/>
    <w:rsid w:val="009E3006"/>
    <w:rsid w:val="009F00D1"/>
    <w:rsid w:val="009F7B05"/>
    <w:rsid w:val="00AF6761"/>
    <w:rsid w:val="00B26488"/>
    <w:rsid w:val="00B27473"/>
    <w:rsid w:val="00BC1DD4"/>
    <w:rsid w:val="00BF2E3C"/>
    <w:rsid w:val="00BF6AEA"/>
    <w:rsid w:val="00C07C9D"/>
    <w:rsid w:val="00C801EA"/>
    <w:rsid w:val="00C93FE2"/>
    <w:rsid w:val="00CB1BCF"/>
    <w:rsid w:val="00D85687"/>
    <w:rsid w:val="00DE3465"/>
    <w:rsid w:val="00DF33E8"/>
    <w:rsid w:val="00E0296E"/>
    <w:rsid w:val="00E80F2E"/>
    <w:rsid w:val="00E82A61"/>
    <w:rsid w:val="00E93E6B"/>
    <w:rsid w:val="00E966CF"/>
    <w:rsid w:val="00EB0616"/>
    <w:rsid w:val="00ED40D4"/>
    <w:rsid w:val="00EE264E"/>
    <w:rsid w:val="00EE2DB0"/>
    <w:rsid w:val="00F73BA0"/>
    <w:rsid w:val="00F84A1C"/>
    <w:rsid w:val="00FC6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7780"/>
  <w15:docId w15:val="{EB1F8C5D-6874-485F-AA5B-6A8ADE1F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9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64499"/>
    <w:pPr>
      <w:spacing w:after="120"/>
      <w:ind w:left="283"/>
    </w:pPr>
    <w:rPr>
      <w:lang w:val="x-none" w:eastAsia="x-none"/>
    </w:rPr>
  </w:style>
  <w:style w:type="character" w:customStyle="1" w:styleId="BodyTextIndentChar">
    <w:name w:val="Body Text Indent Char"/>
    <w:basedOn w:val="DefaultParagraphFont"/>
    <w:link w:val="BodyTextIndent"/>
    <w:semiHidden/>
    <w:rsid w:val="00664499"/>
    <w:rPr>
      <w:rFonts w:ascii="Times New Roman" w:eastAsia="Times New Roman" w:hAnsi="Times New Roman" w:cs="Times New Roman"/>
      <w:sz w:val="24"/>
      <w:szCs w:val="24"/>
      <w:lang w:val="x-none" w:eastAsia="x-none"/>
    </w:rPr>
  </w:style>
  <w:style w:type="paragraph" w:styleId="ListParagraph">
    <w:name w:val="List Paragraph"/>
    <w:aliases w:val="Normal bullet 2,Bullet list,Strip,H&amp;P List Paragraph"/>
    <w:basedOn w:val="Normal"/>
    <w:link w:val="ListParagraphChar"/>
    <w:uiPriority w:val="34"/>
    <w:qFormat/>
    <w:rsid w:val="000F48E8"/>
    <w:pPr>
      <w:ind w:left="720"/>
      <w:contextualSpacing/>
    </w:pPr>
  </w:style>
  <w:style w:type="character" w:styleId="CommentReference">
    <w:name w:val="annotation reference"/>
    <w:uiPriority w:val="99"/>
    <w:semiHidden/>
    <w:unhideWhenUsed/>
    <w:rsid w:val="000F48E8"/>
    <w:rPr>
      <w:sz w:val="16"/>
      <w:szCs w:val="16"/>
    </w:rPr>
  </w:style>
  <w:style w:type="paragraph" w:styleId="CommentText">
    <w:name w:val="annotation text"/>
    <w:basedOn w:val="Normal"/>
    <w:link w:val="CommentTextChar"/>
    <w:uiPriority w:val="99"/>
    <w:semiHidden/>
    <w:unhideWhenUsed/>
    <w:rsid w:val="000F48E8"/>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0F48E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F48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E8"/>
    <w:rPr>
      <w:rFonts w:ascii="Segoe UI" w:eastAsia="Times New Roman" w:hAnsi="Segoe UI" w:cs="Segoe UI"/>
      <w:sz w:val="18"/>
      <w:szCs w:val="18"/>
      <w:lang w:eastAsia="lv-LV"/>
    </w:rPr>
  </w:style>
  <w:style w:type="paragraph" w:styleId="Header">
    <w:name w:val="header"/>
    <w:basedOn w:val="Normal"/>
    <w:link w:val="HeaderChar"/>
    <w:uiPriority w:val="99"/>
    <w:unhideWhenUsed/>
    <w:rsid w:val="00FC6B32"/>
    <w:pPr>
      <w:tabs>
        <w:tab w:val="center" w:pos="4153"/>
        <w:tab w:val="right" w:pos="8306"/>
      </w:tabs>
    </w:pPr>
  </w:style>
  <w:style w:type="character" w:customStyle="1" w:styleId="HeaderChar">
    <w:name w:val="Header Char"/>
    <w:basedOn w:val="DefaultParagraphFont"/>
    <w:link w:val="Header"/>
    <w:uiPriority w:val="99"/>
    <w:rsid w:val="00FC6B3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C6B32"/>
    <w:pPr>
      <w:tabs>
        <w:tab w:val="center" w:pos="4153"/>
        <w:tab w:val="right" w:pos="8306"/>
      </w:tabs>
    </w:pPr>
  </w:style>
  <w:style w:type="character" w:customStyle="1" w:styleId="FooterChar">
    <w:name w:val="Footer Char"/>
    <w:basedOn w:val="DefaultParagraphFont"/>
    <w:link w:val="Footer"/>
    <w:uiPriority w:val="99"/>
    <w:rsid w:val="00FC6B32"/>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527A57"/>
    <w:pPr>
      <w:spacing w:after="0"/>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27A57"/>
    <w:rPr>
      <w:rFonts w:ascii="Times New Roman" w:eastAsia="Times New Roman" w:hAnsi="Times New Roman" w:cs="Times New Roman"/>
      <w:b/>
      <w:bCs/>
      <w:sz w:val="20"/>
      <w:szCs w:val="20"/>
      <w:lang w:eastAsia="lv-LV"/>
    </w:rPr>
  </w:style>
  <w:style w:type="character" w:customStyle="1" w:styleId="ListParagraphChar">
    <w:name w:val="List Paragraph Char"/>
    <w:aliases w:val="Normal bullet 2 Char,Bullet list Char,Strip Char,H&amp;P List Paragraph Char"/>
    <w:link w:val="ListParagraph"/>
    <w:uiPriority w:val="34"/>
    <w:qFormat/>
    <w:locked/>
    <w:rsid w:val="00C93FE2"/>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713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4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ija@policija.jelgava.lv" TargetMode="External"/><Relationship Id="rId3" Type="http://schemas.openxmlformats.org/officeDocument/2006/relationships/settings" Target="settings.xml"/><Relationship Id="rId7" Type="http://schemas.openxmlformats.org/officeDocument/2006/relationships/hyperlink" Target="mailto:agita.opmane@euroris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3059</Words>
  <Characters>1744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Dimpere</dc:creator>
  <cp:lastModifiedBy>agita</cp:lastModifiedBy>
  <cp:revision>6</cp:revision>
  <cp:lastPrinted>2017-06-01T08:22:00Z</cp:lastPrinted>
  <dcterms:created xsi:type="dcterms:W3CDTF">2025-05-27T11:56:00Z</dcterms:created>
  <dcterms:modified xsi:type="dcterms:W3CDTF">2025-06-03T18:00:00Z</dcterms:modified>
</cp:coreProperties>
</file>