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8C2" w:rsidRDefault="001C18C2" w:rsidP="00E022AA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022AA" w:rsidRPr="0009760D" w:rsidRDefault="00FC30BC" w:rsidP="00E022AA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SKAIDROJOŠ APRAKSTS</w:t>
      </w:r>
      <w:bookmarkStart w:id="0" w:name="_GoBack"/>
      <w:bookmarkEnd w:id="0"/>
    </w:p>
    <w:p w:rsidR="00E022AA" w:rsidRPr="001C18C2" w:rsidRDefault="00E022AA" w:rsidP="00E022AA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022AA" w:rsidRPr="00BD3163" w:rsidRDefault="00E022AA" w:rsidP="00074A9C">
      <w:pPr>
        <w:jc w:val="both"/>
        <w:rPr>
          <w:rFonts w:ascii="Arial" w:hAnsi="Arial" w:cs="Arial"/>
          <w:sz w:val="24"/>
          <w:szCs w:val="24"/>
        </w:rPr>
      </w:pPr>
    </w:p>
    <w:p w:rsidR="00BD3163" w:rsidRPr="00BD3163" w:rsidRDefault="00915AAC" w:rsidP="00074A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Jelgavas 1. internātpamatskolas</w:t>
      </w:r>
      <w:r w:rsidR="00BD3163" w:rsidRPr="00BD3163">
        <w:rPr>
          <w:rFonts w:ascii="Arial" w:hAnsi="Arial" w:cs="Arial"/>
          <w:sz w:val="24"/>
          <w:szCs w:val="24"/>
        </w:rPr>
        <w:t xml:space="preserve"> teritorijas labiekārtojums veidots tā , lai tas būtu</w:t>
      </w:r>
      <w:r w:rsidR="00E24B98">
        <w:rPr>
          <w:rFonts w:ascii="Arial" w:hAnsi="Arial" w:cs="Arial"/>
          <w:sz w:val="24"/>
          <w:szCs w:val="24"/>
        </w:rPr>
        <w:t xml:space="preserve"> drošs un</w:t>
      </w:r>
      <w:r w:rsidR="00BD3163" w:rsidRPr="00BD3163">
        <w:rPr>
          <w:rFonts w:ascii="Arial" w:hAnsi="Arial" w:cs="Arial"/>
          <w:sz w:val="24"/>
          <w:szCs w:val="24"/>
        </w:rPr>
        <w:t xml:space="preserve"> ērti lietojams gan bērniem ar īpašajām vajadzībām, gan skolas personālam. </w:t>
      </w:r>
      <w:r w:rsidR="006C1B04">
        <w:rPr>
          <w:rFonts w:ascii="Arial" w:hAnsi="Arial" w:cs="Arial"/>
          <w:sz w:val="24"/>
          <w:szCs w:val="24"/>
        </w:rPr>
        <w:t xml:space="preserve">Teritorijā paredzēts nomainīt esošās novecojušās inženierkomunikācijas ( ūdensvads, kanalizācija, drenāža) . Teritorijā paredzēts demontēt bīstamos objektus – savu laiku nokalpojušu šķūni un vecas tualetes pamatus. </w:t>
      </w:r>
    </w:p>
    <w:p w:rsidR="006C1B04" w:rsidRDefault="006C1B04" w:rsidP="006C1B04">
      <w:pPr>
        <w:jc w:val="both"/>
        <w:rPr>
          <w:rFonts w:ascii="Arial" w:hAnsi="Arial" w:cs="Arial"/>
          <w:b/>
          <w:sz w:val="24"/>
          <w:szCs w:val="24"/>
        </w:rPr>
      </w:pPr>
    </w:p>
    <w:p w:rsidR="006C1B04" w:rsidRPr="00021BD4" w:rsidRDefault="006C1B04" w:rsidP="006C1B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DEMONTĀŽAS DARBI</w:t>
      </w:r>
    </w:p>
    <w:p w:rsidR="004922BC" w:rsidRDefault="006C1B04" w:rsidP="006C1B04">
      <w:pPr>
        <w:jc w:val="both"/>
        <w:rPr>
          <w:rFonts w:ascii="Arial" w:hAnsi="Arial" w:cs="Arial"/>
          <w:sz w:val="24"/>
          <w:szCs w:val="24"/>
        </w:rPr>
      </w:pPr>
      <w:r w:rsidRPr="00EF03F1">
        <w:rPr>
          <w:rFonts w:ascii="Arial" w:hAnsi="Arial" w:cs="Arial"/>
          <w:sz w:val="24"/>
          <w:szCs w:val="24"/>
        </w:rPr>
        <w:t xml:space="preserve">Teritorijā </w:t>
      </w:r>
      <w:r>
        <w:rPr>
          <w:rFonts w:ascii="Arial" w:hAnsi="Arial" w:cs="Arial"/>
          <w:sz w:val="24"/>
          <w:szCs w:val="24"/>
        </w:rPr>
        <w:t xml:space="preserve">paredzēts demontēt </w:t>
      </w:r>
      <w:r w:rsidR="004922BC">
        <w:rPr>
          <w:rFonts w:ascii="Arial" w:hAnsi="Arial" w:cs="Arial"/>
          <w:sz w:val="24"/>
          <w:szCs w:val="24"/>
        </w:rPr>
        <w:t>divas būves:</w:t>
      </w:r>
    </w:p>
    <w:p w:rsidR="00BD3163" w:rsidRDefault="004922BC" w:rsidP="006C1B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S</w:t>
      </w:r>
      <w:r w:rsidR="006C1B04">
        <w:rPr>
          <w:rFonts w:ascii="Arial" w:hAnsi="Arial" w:cs="Arial"/>
          <w:sz w:val="24"/>
          <w:szCs w:val="24"/>
        </w:rPr>
        <w:t xml:space="preserve">avu laiku nokalpojušu malkas šķūni </w:t>
      </w:r>
      <w:r>
        <w:rPr>
          <w:rFonts w:ascii="Arial" w:hAnsi="Arial" w:cs="Arial"/>
          <w:sz w:val="24"/>
          <w:szCs w:val="24"/>
        </w:rPr>
        <w:t xml:space="preserve">( fiziskais nolietojums 95%) </w:t>
      </w:r>
      <w:r w:rsidR="006C1B04">
        <w:rPr>
          <w:rFonts w:ascii="Arial" w:hAnsi="Arial" w:cs="Arial"/>
          <w:sz w:val="24"/>
          <w:szCs w:val="24"/>
        </w:rPr>
        <w:t>(būves kadastra Nr.09000360220006). Šķūnis veidots no nesošām koka</w:t>
      </w:r>
      <w:r w:rsidR="009A06BE">
        <w:rPr>
          <w:rFonts w:ascii="Arial" w:hAnsi="Arial" w:cs="Arial"/>
          <w:sz w:val="24"/>
          <w:szCs w:val="24"/>
        </w:rPr>
        <w:t xml:space="preserve"> karkasa</w:t>
      </w:r>
      <w:r w:rsidR="006C1B04">
        <w:rPr>
          <w:rFonts w:ascii="Arial" w:hAnsi="Arial" w:cs="Arial"/>
          <w:sz w:val="24"/>
          <w:szCs w:val="24"/>
        </w:rPr>
        <w:t xml:space="preserve"> konstrukcijām uz stabveida dzelz</w:t>
      </w:r>
      <w:r w:rsidR="00962200">
        <w:rPr>
          <w:rFonts w:ascii="Arial" w:hAnsi="Arial" w:cs="Arial"/>
          <w:sz w:val="24"/>
          <w:szCs w:val="24"/>
        </w:rPr>
        <w:t>s</w:t>
      </w:r>
      <w:r w:rsidR="006C1B04">
        <w:rPr>
          <w:rFonts w:ascii="Arial" w:hAnsi="Arial" w:cs="Arial"/>
          <w:sz w:val="24"/>
          <w:szCs w:val="24"/>
        </w:rPr>
        <w:t xml:space="preserve">betona pamatiem. Šķūnis apšūts ar koka dēļiem, jumts azbestcementa viļņotās loksnes. </w:t>
      </w:r>
      <w:r w:rsidR="009A06BE">
        <w:rPr>
          <w:rFonts w:ascii="Arial" w:hAnsi="Arial" w:cs="Arial"/>
          <w:sz w:val="24"/>
          <w:szCs w:val="24"/>
        </w:rPr>
        <w:t>Š</w:t>
      </w:r>
      <w:r w:rsidR="006C1B04">
        <w:rPr>
          <w:rFonts w:ascii="Arial" w:hAnsi="Arial" w:cs="Arial"/>
          <w:sz w:val="24"/>
          <w:szCs w:val="24"/>
        </w:rPr>
        <w:t>ķ</w:t>
      </w:r>
      <w:r w:rsidR="009A06BE">
        <w:rPr>
          <w:rFonts w:ascii="Arial" w:hAnsi="Arial" w:cs="Arial"/>
          <w:sz w:val="24"/>
          <w:szCs w:val="24"/>
        </w:rPr>
        <w:t>ū</w:t>
      </w:r>
      <w:r w:rsidR="006C1B04">
        <w:rPr>
          <w:rFonts w:ascii="Arial" w:hAnsi="Arial" w:cs="Arial"/>
          <w:sz w:val="24"/>
          <w:szCs w:val="24"/>
        </w:rPr>
        <w:t xml:space="preserve">ņa apbūves laukums 47,8 m2, </w:t>
      </w:r>
      <w:proofErr w:type="spellStart"/>
      <w:r w:rsidR="006C1B04">
        <w:rPr>
          <w:rFonts w:ascii="Arial" w:hAnsi="Arial" w:cs="Arial"/>
          <w:sz w:val="24"/>
          <w:szCs w:val="24"/>
        </w:rPr>
        <w:t>būvtilpums</w:t>
      </w:r>
      <w:proofErr w:type="spellEnd"/>
      <w:r w:rsidR="006C1B04">
        <w:rPr>
          <w:rFonts w:ascii="Arial" w:hAnsi="Arial" w:cs="Arial"/>
          <w:sz w:val="24"/>
          <w:szCs w:val="24"/>
        </w:rPr>
        <w:t xml:space="preserve"> 215 m3.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922BC" w:rsidRDefault="004922BC" w:rsidP="006C1B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Tualete (fiziskais nolietojums 100%) ( būves kadastra Nr.09000360220009), apbūves laukums 38,0 m2. . Pati tualete jau ir demontēta, un netiek ekspluat</w:t>
      </w:r>
      <w:r w:rsidR="009A06BE">
        <w:rPr>
          <w:rFonts w:ascii="Arial" w:hAnsi="Arial" w:cs="Arial"/>
          <w:sz w:val="24"/>
          <w:szCs w:val="24"/>
        </w:rPr>
        <w:t>ē</w:t>
      </w:r>
      <w:r>
        <w:rPr>
          <w:rFonts w:ascii="Arial" w:hAnsi="Arial" w:cs="Arial"/>
          <w:sz w:val="24"/>
          <w:szCs w:val="24"/>
        </w:rPr>
        <w:t>ta. Palikušās ēkas pamatu daļas – tvertnes paredzēts demontēt .</w:t>
      </w:r>
    </w:p>
    <w:p w:rsidR="004922BC" w:rsidRDefault="004922BC" w:rsidP="006C1B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Pēc demontāžas darbu pabeigšanas paredzēta būvgružu izvešana un  teritorijas sakārtošana.</w:t>
      </w:r>
    </w:p>
    <w:p w:rsidR="009A06BE" w:rsidRDefault="009A06BE" w:rsidP="006C1B04">
      <w:pPr>
        <w:jc w:val="both"/>
        <w:rPr>
          <w:rFonts w:ascii="Arial" w:hAnsi="Arial" w:cs="Arial"/>
          <w:sz w:val="24"/>
          <w:szCs w:val="24"/>
        </w:rPr>
      </w:pPr>
    </w:p>
    <w:p w:rsidR="009A06BE" w:rsidRDefault="009A06BE" w:rsidP="006C1B04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Pārējie demontāžas darbi ( segumi, inženierkomunikācijas, esoši elementi ) sīkāk skatāmi GP lapās katrā kārtā norādīti veicamo darbu apjomos</w:t>
      </w:r>
    </w:p>
    <w:p w:rsidR="00021BD4" w:rsidRDefault="00021BD4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021BD4" w:rsidRPr="00021BD4" w:rsidRDefault="00021BD4" w:rsidP="00021BD4">
      <w:pPr>
        <w:jc w:val="both"/>
        <w:rPr>
          <w:rFonts w:ascii="Arial" w:hAnsi="Arial" w:cs="Arial"/>
          <w:b/>
          <w:sz w:val="24"/>
          <w:szCs w:val="24"/>
        </w:rPr>
      </w:pPr>
      <w:r w:rsidRPr="00021BD4">
        <w:rPr>
          <w:rFonts w:ascii="Arial" w:hAnsi="Arial" w:cs="Arial"/>
          <w:b/>
          <w:sz w:val="24"/>
          <w:szCs w:val="24"/>
        </w:rPr>
        <w:t>PROJEKTĒTIE SEGUMI</w:t>
      </w:r>
    </w:p>
    <w:p w:rsidR="00021BD4" w:rsidRPr="00EF03F1" w:rsidRDefault="00BD3163" w:rsidP="00021BD4">
      <w:pPr>
        <w:jc w:val="both"/>
        <w:rPr>
          <w:rFonts w:ascii="Arial" w:hAnsi="Arial" w:cs="Arial"/>
          <w:sz w:val="24"/>
          <w:szCs w:val="24"/>
        </w:rPr>
      </w:pPr>
      <w:r w:rsidRPr="00EF03F1">
        <w:rPr>
          <w:rFonts w:ascii="Arial" w:hAnsi="Arial" w:cs="Arial"/>
          <w:sz w:val="24"/>
          <w:szCs w:val="24"/>
        </w:rPr>
        <w:t>Teritorijā plānotie celiņi un laukumi</w:t>
      </w:r>
      <w:r w:rsidR="00F46249" w:rsidRPr="00EF03F1">
        <w:rPr>
          <w:rFonts w:ascii="Arial" w:hAnsi="Arial" w:cs="Arial"/>
          <w:sz w:val="24"/>
          <w:szCs w:val="24"/>
        </w:rPr>
        <w:t xml:space="preserve">, izņemot autostāvvietas un tehniskās apkalpes zonu, </w:t>
      </w:r>
      <w:r w:rsidRPr="00EF03F1">
        <w:rPr>
          <w:rFonts w:ascii="Arial" w:hAnsi="Arial" w:cs="Arial"/>
          <w:sz w:val="24"/>
          <w:szCs w:val="24"/>
        </w:rPr>
        <w:t xml:space="preserve"> veidoti vienā līmenī, nodrošinot ērtu pārvietošanos bērniem ar kustību traucējumiem.</w:t>
      </w:r>
      <w:r w:rsidR="00F46249" w:rsidRPr="00EF03F1">
        <w:rPr>
          <w:rFonts w:ascii="Arial" w:hAnsi="Arial" w:cs="Arial"/>
          <w:sz w:val="24"/>
          <w:szCs w:val="24"/>
        </w:rPr>
        <w:t xml:space="preserve"> Pamatā paredzēts pelēks betona bruģakmens 200x100x60</w:t>
      </w:r>
      <w:r w:rsidR="00C71941">
        <w:rPr>
          <w:rFonts w:ascii="Arial" w:hAnsi="Arial" w:cs="Arial"/>
          <w:sz w:val="24"/>
          <w:szCs w:val="24"/>
        </w:rPr>
        <w:t>mm</w:t>
      </w:r>
      <w:r w:rsidR="00F46249" w:rsidRPr="00EF03F1">
        <w:rPr>
          <w:rFonts w:ascii="Arial" w:hAnsi="Arial" w:cs="Arial"/>
          <w:sz w:val="24"/>
          <w:szCs w:val="24"/>
        </w:rPr>
        <w:t xml:space="preserve"> segums, zonās kur paredzēta autotransporta kustība – 200x100x80</w:t>
      </w:r>
      <w:r w:rsidR="00C71941">
        <w:rPr>
          <w:rFonts w:ascii="Arial" w:hAnsi="Arial" w:cs="Arial"/>
          <w:sz w:val="24"/>
          <w:szCs w:val="24"/>
        </w:rPr>
        <w:t>mm</w:t>
      </w:r>
      <w:r w:rsidR="00F46249" w:rsidRPr="00EF03F1">
        <w:rPr>
          <w:rFonts w:ascii="Arial" w:hAnsi="Arial" w:cs="Arial"/>
          <w:sz w:val="24"/>
          <w:szCs w:val="24"/>
        </w:rPr>
        <w:t>. Rotaļu laukuma zonā, kopējās komp</w:t>
      </w:r>
      <w:r w:rsidR="00EF03F1" w:rsidRPr="00EF03F1">
        <w:rPr>
          <w:rFonts w:ascii="Arial" w:hAnsi="Arial" w:cs="Arial"/>
          <w:sz w:val="24"/>
          <w:szCs w:val="24"/>
        </w:rPr>
        <w:t>o</w:t>
      </w:r>
      <w:r w:rsidR="00F46249" w:rsidRPr="00EF03F1">
        <w:rPr>
          <w:rFonts w:ascii="Arial" w:hAnsi="Arial" w:cs="Arial"/>
          <w:sz w:val="24"/>
          <w:szCs w:val="24"/>
        </w:rPr>
        <w:t xml:space="preserve">zīcijas izveidei, paredzēti nelieli dzeltenā un sarkanā </w:t>
      </w:r>
      <w:r w:rsidR="00EF03F1" w:rsidRPr="00EF03F1">
        <w:rPr>
          <w:rFonts w:ascii="Arial" w:hAnsi="Arial" w:cs="Arial"/>
          <w:sz w:val="24"/>
          <w:szCs w:val="24"/>
        </w:rPr>
        <w:t xml:space="preserve">betona </w:t>
      </w:r>
      <w:r w:rsidR="00F46249" w:rsidRPr="00EF03F1">
        <w:rPr>
          <w:rFonts w:ascii="Arial" w:hAnsi="Arial" w:cs="Arial"/>
          <w:sz w:val="24"/>
          <w:szCs w:val="24"/>
        </w:rPr>
        <w:t>bruģakmens laukumi</w:t>
      </w:r>
      <w:r w:rsidR="00962200">
        <w:rPr>
          <w:rFonts w:ascii="Arial" w:hAnsi="Arial" w:cs="Arial"/>
          <w:sz w:val="24"/>
          <w:szCs w:val="24"/>
        </w:rPr>
        <w:t>.</w:t>
      </w:r>
    </w:p>
    <w:p w:rsidR="00EF03F1" w:rsidRDefault="00EF03F1" w:rsidP="00021BD4">
      <w:pPr>
        <w:jc w:val="both"/>
        <w:rPr>
          <w:rFonts w:ascii="Arial" w:hAnsi="Arial" w:cs="Arial"/>
          <w:sz w:val="24"/>
          <w:szCs w:val="24"/>
        </w:rPr>
      </w:pPr>
    </w:p>
    <w:p w:rsidR="00EF03F1" w:rsidRPr="00EF03F1" w:rsidRDefault="00EF03F1" w:rsidP="00021BD4">
      <w:pPr>
        <w:jc w:val="both"/>
        <w:rPr>
          <w:rFonts w:ascii="Arial" w:hAnsi="Arial" w:cs="Arial"/>
          <w:sz w:val="24"/>
          <w:szCs w:val="24"/>
        </w:rPr>
      </w:pPr>
      <w:r w:rsidRPr="00EF03F1">
        <w:rPr>
          <w:rFonts w:ascii="Arial" w:hAnsi="Arial" w:cs="Arial"/>
          <w:sz w:val="24"/>
          <w:szCs w:val="24"/>
        </w:rPr>
        <w:t>Rotaļu laukumam un vingrošanas zonai paredzēts liets gumijas segums sarkanā, zaļā un dzeltenā krāsā</w:t>
      </w:r>
      <w:r w:rsidR="00F514B1">
        <w:rPr>
          <w:rFonts w:ascii="Arial" w:hAnsi="Arial" w:cs="Arial"/>
          <w:sz w:val="24"/>
          <w:szCs w:val="24"/>
        </w:rPr>
        <w:t xml:space="preserve"> uz dolomīta šķembu pamatnes</w:t>
      </w:r>
      <w:r w:rsidRPr="00EF03F1">
        <w:rPr>
          <w:rFonts w:ascii="Arial" w:hAnsi="Arial" w:cs="Arial"/>
          <w:sz w:val="24"/>
          <w:szCs w:val="24"/>
        </w:rPr>
        <w:t>. To biezums atkarīgs no rotaļu elementu specifikācijās norādītajiem iespējamiem krišanas augstumiem.</w:t>
      </w:r>
      <w:r w:rsidR="00F514B1">
        <w:rPr>
          <w:rFonts w:ascii="Arial" w:hAnsi="Arial" w:cs="Arial"/>
          <w:sz w:val="24"/>
          <w:szCs w:val="24"/>
        </w:rPr>
        <w:t xml:space="preserve"> Basketbola/volejbola laukumam un stadiona skrejceļiem paredzēts liets gumijas segums uz asfaltbetona pamatnes. Gumijas segumu ieklāšana precizējama ar piegādātāja tehnoloģiju.</w:t>
      </w:r>
      <w:r w:rsidR="005C627A">
        <w:rPr>
          <w:rFonts w:ascii="Arial" w:hAnsi="Arial" w:cs="Arial"/>
          <w:sz w:val="24"/>
          <w:szCs w:val="24"/>
        </w:rPr>
        <w:t xml:space="preserve"> Futbola laukuma</w:t>
      </w:r>
      <w:r w:rsidR="00ED799E">
        <w:rPr>
          <w:rFonts w:ascii="Arial" w:hAnsi="Arial" w:cs="Arial"/>
          <w:sz w:val="24"/>
          <w:szCs w:val="24"/>
        </w:rPr>
        <w:t>m</w:t>
      </w:r>
      <w:r w:rsidR="005C627A">
        <w:rPr>
          <w:rFonts w:ascii="Arial" w:hAnsi="Arial" w:cs="Arial"/>
          <w:sz w:val="24"/>
          <w:szCs w:val="24"/>
        </w:rPr>
        <w:t xml:space="preserve"> veidojams stiprināta zāliena segums.</w:t>
      </w:r>
    </w:p>
    <w:p w:rsidR="00EF03F1" w:rsidRPr="00BD3163" w:rsidRDefault="00EF03F1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791229" w:rsidRPr="00021BD4" w:rsidRDefault="00791229" w:rsidP="00074A9C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791229" w:rsidRPr="00021BD4" w:rsidRDefault="00875CA0" w:rsidP="00074A9C">
      <w:pPr>
        <w:jc w:val="both"/>
        <w:rPr>
          <w:rFonts w:ascii="Arial" w:hAnsi="Arial" w:cs="Arial"/>
          <w:b/>
          <w:sz w:val="24"/>
          <w:szCs w:val="24"/>
        </w:rPr>
      </w:pPr>
      <w:r w:rsidRPr="00021BD4">
        <w:rPr>
          <w:rFonts w:ascii="Arial" w:hAnsi="Arial" w:cs="Arial"/>
          <w:b/>
          <w:sz w:val="24"/>
          <w:szCs w:val="24"/>
        </w:rPr>
        <w:t>LABIEKĀRTOJUMA ELEMENTI</w:t>
      </w:r>
    </w:p>
    <w:p w:rsidR="009E5204" w:rsidRPr="00D6680D" w:rsidRDefault="00E973DB" w:rsidP="00074A9C">
      <w:pPr>
        <w:jc w:val="both"/>
        <w:rPr>
          <w:rFonts w:ascii="Arial" w:hAnsi="Arial" w:cs="Arial"/>
          <w:sz w:val="24"/>
          <w:szCs w:val="24"/>
        </w:rPr>
      </w:pPr>
      <w:r w:rsidRPr="00D6680D">
        <w:rPr>
          <w:rFonts w:ascii="Arial" w:hAnsi="Arial" w:cs="Arial"/>
          <w:sz w:val="24"/>
          <w:szCs w:val="24"/>
        </w:rPr>
        <w:t xml:space="preserve">Atpūtai un nelielai pasēdēšanai teritorijā paredzēts izvietot </w:t>
      </w:r>
      <w:r w:rsidR="009E5204" w:rsidRPr="00D6680D">
        <w:rPr>
          <w:rFonts w:ascii="Arial" w:hAnsi="Arial" w:cs="Arial"/>
          <w:sz w:val="24"/>
          <w:szCs w:val="24"/>
        </w:rPr>
        <w:t>12</w:t>
      </w:r>
      <w:r w:rsidR="00446100">
        <w:rPr>
          <w:rFonts w:ascii="Arial" w:hAnsi="Arial" w:cs="Arial"/>
          <w:sz w:val="24"/>
          <w:szCs w:val="24"/>
        </w:rPr>
        <w:t>.gab.</w:t>
      </w:r>
      <w:r w:rsidR="009E5204" w:rsidRPr="00D6680D">
        <w:rPr>
          <w:rFonts w:ascii="Arial" w:hAnsi="Arial" w:cs="Arial"/>
          <w:sz w:val="24"/>
          <w:szCs w:val="24"/>
        </w:rPr>
        <w:t xml:space="preserve"> soliņus ar 4</w:t>
      </w:r>
      <w:r w:rsidR="00446100">
        <w:rPr>
          <w:rFonts w:ascii="Arial" w:hAnsi="Arial" w:cs="Arial"/>
          <w:sz w:val="24"/>
          <w:szCs w:val="24"/>
        </w:rPr>
        <w:t>.gab.</w:t>
      </w:r>
      <w:r w:rsidR="009E5204" w:rsidRPr="00D6680D">
        <w:rPr>
          <w:rFonts w:ascii="Arial" w:hAnsi="Arial" w:cs="Arial"/>
          <w:sz w:val="24"/>
          <w:szCs w:val="24"/>
        </w:rPr>
        <w:t xml:space="preserve"> atkritumu urnām.</w:t>
      </w:r>
      <w:r w:rsidRPr="00D6680D">
        <w:rPr>
          <w:rFonts w:ascii="Arial" w:hAnsi="Arial" w:cs="Arial"/>
          <w:sz w:val="24"/>
          <w:szCs w:val="24"/>
        </w:rPr>
        <w:t xml:space="preserve"> </w:t>
      </w:r>
    </w:p>
    <w:p w:rsidR="009E5204" w:rsidRPr="00D6680D" w:rsidRDefault="009E5204" w:rsidP="00074A9C">
      <w:pPr>
        <w:jc w:val="both"/>
        <w:rPr>
          <w:rFonts w:ascii="Arial" w:hAnsi="Arial" w:cs="Arial"/>
          <w:sz w:val="24"/>
          <w:szCs w:val="24"/>
        </w:rPr>
      </w:pPr>
    </w:p>
    <w:p w:rsidR="009E5204" w:rsidRPr="00D6680D" w:rsidRDefault="00E973DB" w:rsidP="00074A9C">
      <w:pPr>
        <w:jc w:val="both"/>
        <w:rPr>
          <w:rFonts w:ascii="Arial" w:hAnsi="Arial" w:cs="Arial"/>
          <w:sz w:val="24"/>
          <w:szCs w:val="24"/>
        </w:rPr>
      </w:pPr>
      <w:r w:rsidRPr="00D6680D">
        <w:rPr>
          <w:rFonts w:ascii="Arial" w:hAnsi="Arial" w:cs="Arial"/>
          <w:sz w:val="24"/>
          <w:szCs w:val="24"/>
        </w:rPr>
        <w:t>Kā viens no ne</w:t>
      </w:r>
      <w:r w:rsidR="001576C9" w:rsidRPr="00D6680D">
        <w:rPr>
          <w:rFonts w:ascii="Arial" w:hAnsi="Arial" w:cs="Arial"/>
          <w:sz w:val="24"/>
          <w:szCs w:val="24"/>
        </w:rPr>
        <w:t>pieciešam</w:t>
      </w:r>
      <w:r w:rsidR="009E5204" w:rsidRPr="00D6680D">
        <w:rPr>
          <w:rFonts w:ascii="Arial" w:hAnsi="Arial" w:cs="Arial"/>
          <w:sz w:val="24"/>
          <w:szCs w:val="24"/>
        </w:rPr>
        <w:t>iem</w:t>
      </w:r>
      <w:r w:rsidR="001576C9" w:rsidRPr="00D6680D">
        <w:rPr>
          <w:rFonts w:ascii="Arial" w:hAnsi="Arial" w:cs="Arial"/>
          <w:sz w:val="24"/>
          <w:szCs w:val="24"/>
        </w:rPr>
        <w:t xml:space="preserve"> elementiem tiek paredzēti </w:t>
      </w:r>
      <w:r w:rsidR="009E5204" w:rsidRPr="00D6680D">
        <w:rPr>
          <w:rFonts w:ascii="Arial" w:hAnsi="Arial" w:cs="Arial"/>
          <w:sz w:val="24"/>
          <w:szCs w:val="24"/>
        </w:rPr>
        <w:t>lokveida</w:t>
      </w:r>
      <w:r w:rsidR="001576C9" w:rsidRPr="00D668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76C9" w:rsidRPr="00D6680D">
        <w:rPr>
          <w:rFonts w:ascii="Arial" w:hAnsi="Arial" w:cs="Arial"/>
          <w:sz w:val="24"/>
          <w:szCs w:val="24"/>
        </w:rPr>
        <w:t>velostatīvi</w:t>
      </w:r>
      <w:proofErr w:type="spellEnd"/>
      <w:r w:rsidR="00AF5FFB" w:rsidRPr="00D6680D">
        <w:rPr>
          <w:rFonts w:ascii="Arial" w:hAnsi="Arial" w:cs="Arial"/>
          <w:sz w:val="24"/>
          <w:szCs w:val="24"/>
        </w:rPr>
        <w:t xml:space="preserve">, kas nodrošinās iespēju </w:t>
      </w:r>
      <w:r w:rsidR="009E5204" w:rsidRPr="00D6680D">
        <w:rPr>
          <w:rFonts w:ascii="Arial" w:hAnsi="Arial" w:cs="Arial"/>
          <w:sz w:val="24"/>
          <w:szCs w:val="24"/>
        </w:rPr>
        <w:t>24</w:t>
      </w:r>
      <w:r w:rsidR="00AF5FFB" w:rsidRPr="00D6680D">
        <w:rPr>
          <w:rFonts w:ascii="Arial" w:hAnsi="Arial" w:cs="Arial"/>
          <w:sz w:val="24"/>
          <w:szCs w:val="24"/>
        </w:rPr>
        <w:t xml:space="preserve"> velo novietošanai. </w:t>
      </w:r>
      <w:r w:rsidR="003D3D21" w:rsidRPr="00D6680D">
        <w:rPr>
          <w:rFonts w:ascii="Arial" w:hAnsi="Arial" w:cs="Arial"/>
          <w:sz w:val="24"/>
          <w:szCs w:val="24"/>
        </w:rPr>
        <w:t xml:space="preserve"> </w:t>
      </w:r>
    </w:p>
    <w:p w:rsidR="009E5204" w:rsidRPr="00D6680D" w:rsidRDefault="009E5204" w:rsidP="00074A9C">
      <w:pPr>
        <w:jc w:val="both"/>
        <w:rPr>
          <w:rFonts w:ascii="Arial" w:hAnsi="Arial" w:cs="Arial"/>
          <w:sz w:val="24"/>
          <w:szCs w:val="24"/>
        </w:rPr>
      </w:pPr>
      <w:r w:rsidRPr="00D6680D">
        <w:rPr>
          <w:rFonts w:ascii="Arial" w:hAnsi="Arial" w:cs="Arial"/>
          <w:sz w:val="24"/>
          <w:szCs w:val="24"/>
        </w:rPr>
        <w:lastRenderedPageBreak/>
        <w:t>Ugunskura vietas zonā pared</w:t>
      </w:r>
      <w:r w:rsidR="00D6680D">
        <w:rPr>
          <w:rFonts w:ascii="Arial" w:hAnsi="Arial" w:cs="Arial"/>
          <w:sz w:val="24"/>
          <w:szCs w:val="24"/>
        </w:rPr>
        <w:t>zēti 2 piknika galdi, kas paredz</w:t>
      </w:r>
      <w:r w:rsidRPr="00D6680D">
        <w:rPr>
          <w:rFonts w:ascii="Arial" w:hAnsi="Arial" w:cs="Arial"/>
          <w:sz w:val="24"/>
          <w:szCs w:val="24"/>
        </w:rPr>
        <w:t>ēti ar</w:t>
      </w:r>
      <w:r w:rsidR="00D6680D" w:rsidRPr="00D6680D">
        <w:rPr>
          <w:rFonts w:ascii="Arial" w:hAnsi="Arial" w:cs="Arial"/>
          <w:sz w:val="24"/>
          <w:szCs w:val="24"/>
        </w:rPr>
        <w:t>ī</w:t>
      </w:r>
      <w:r w:rsidR="002D4B63" w:rsidRPr="00D6680D">
        <w:rPr>
          <w:rFonts w:ascii="Arial" w:hAnsi="Arial" w:cs="Arial"/>
          <w:sz w:val="24"/>
          <w:szCs w:val="24"/>
        </w:rPr>
        <w:t xml:space="preserve"> piebraukšanai ar </w:t>
      </w:r>
      <w:proofErr w:type="spellStart"/>
      <w:r w:rsidR="002D4B63" w:rsidRPr="00D6680D">
        <w:rPr>
          <w:rFonts w:ascii="Arial" w:hAnsi="Arial" w:cs="Arial"/>
          <w:sz w:val="24"/>
          <w:szCs w:val="24"/>
        </w:rPr>
        <w:t>ratiņkrēsliem</w:t>
      </w:r>
      <w:proofErr w:type="spellEnd"/>
      <w:r w:rsidR="002D4B63" w:rsidRPr="00D6680D">
        <w:rPr>
          <w:rFonts w:ascii="Arial" w:hAnsi="Arial" w:cs="Arial"/>
          <w:sz w:val="24"/>
          <w:szCs w:val="24"/>
        </w:rPr>
        <w:t>.</w:t>
      </w:r>
    </w:p>
    <w:p w:rsidR="009E5204" w:rsidRDefault="009E5204" w:rsidP="00074A9C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D6680D" w:rsidRPr="00D6680D" w:rsidRDefault="00D6680D" w:rsidP="00074A9C">
      <w:pPr>
        <w:jc w:val="both"/>
        <w:rPr>
          <w:rFonts w:ascii="Arial" w:hAnsi="Arial" w:cs="Arial"/>
          <w:sz w:val="24"/>
          <w:szCs w:val="24"/>
        </w:rPr>
      </w:pPr>
      <w:r w:rsidRPr="00D6680D">
        <w:rPr>
          <w:rFonts w:ascii="Arial" w:hAnsi="Arial" w:cs="Arial"/>
          <w:sz w:val="24"/>
          <w:szCs w:val="24"/>
        </w:rPr>
        <w:t>Lai nodrošinātu āra pastaigu iespējas dažādos laikapstākļos paredzēta  nojume</w:t>
      </w:r>
      <w:r w:rsidR="004922B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922BC">
        <w:rPr>
          <w:rFonts w:ascii="Arial" w:hAnsi="Arial" w:cs="Arial"/>
          <w:sz w:val="24"/>
          <w:szCs w:val="24"/>
        </w:rPr>
        <w:t>mazēka</w:t>
      </w:r>
      <w:proofErr w:type="spellEnd"/>
      <w:r w:rsidR="004922BC">
        <w:rPr>
          <w:rFonts w:ascii="Arial" w:hAnsi="Arial" w:cs="Arial"/>
          <w:sz w:val="24"/>
          <w:szCs w:val="24"/>
        </w:rPr>
        <w:t>)</w:t>
      </w:r>
      <w:r w:rsidRPr="00D6680D">
        <w:rPr>
          <w:rFonts w:ascii="Arial" w:hAnsi="Arial" w:cs="Arial"/>
          <w:sz w:val="24"/>
          <w:szCs w:val="24"/>
        </w:rPr>
        <w:t>.</w:t>
      </w:r>
      <w:r w:rsidR="004922BC" w:rsidRPr="004922BC">
        <w:t xml:space="preserve"> </w:t>
      </w:r>
      <w:r w:rsidR="004922BC" w:rsidRPr="004922BC">
        <w:rPr>
          <w:rFonts w:ascii="Arial" w:hAnsi="Arial" w:cs="Arial"/>
          <w:sz w:val="24"/>
          <w:szCs w:val="24"/>
        </w:rPr>
        <w:t>Nojume</w:t>
      </w:r>
      <w:r w:rsidR="004922BC">
        <w:rPr>
          <w:rFonts w:ascii="Arial" w:hAnsi="Arial" w:cs="Arial"/>
          <w:sz w:val="24"/>
          <w:szCs w:val="24"/>
        </w:rPr>
        <w:t>s komplekts</w:t>
      </w:r>
      <w:r w:rsidR="004922BC" w:rsidRPr="004922BC">
        <w:rPr>
          <w:rFonts w:ascii="Arial" w:hAnsi="Arial" w:cs="Arial"/>
          <w:sz w:val="24"/>
          <w:szCs w:val="24"/>
        </w:rPr>
        <w:t xml:space="preserve"> ar montāžu ( Justīne 2 - vai analogs)  20,1m2 , stikla paketes, koka konstrukcijas  krāsotas, stabveida betona pamati,</w:t>
      </w:r>
      <w:r w:rsidR="004922BC">
        <w:rPr>
          <w:rFonts w:ascii="Arial" w:hAnsi="Arial" w:cs="Arial"/>
          <w:sz w:val="24"/>
          <w:szCs w:val="24"/>
        </w:rPr>
        <w:t xml:space="preserve"> </w:t>
      </w:r>
      <w:r w:rsidR="004922BC" w:rsidRPr="004922BC">
        <w:rPr>
          <w:rFonts w:ascii="Arial" w:hAnsi="Arial" w:cs="Arial"/>
          <w:sz w:val="24"/>
          <w:szCs w:val="24"/>
        </w:rPr>
        <w:t xml:space="preserve">bitumena </w:t>
      </w:r>
      <w:proofErr w:type="spellStart"/>
      <w:r w:rsidR="004922BC" w:rsidRPr="004922BC">
        <w:rPr>
          <w:rFonts w:ascii="Arial" w:hAnsi="Arial" w:cs="Arial"/>
          <w:sz w:val="24"/>
          <w:szCs w:val="24"/>
        </w:rPr>
        <w:t>šķindeļu</w:t>
      </w:r>
      <w:proofErr w:type="spellEnd"/>
      <w:r w:rsidR="004922BC" w:rsidRPr="004922BC">
        <w:rPr>
          <w:rFonts w:ascii="Arial" w:hAnsi="Arial" w:cs="Arial"/>
          <w:sz w:val="24"/>
          <w:szCs w:val="24"/>
        </w:rPr>
        <w:t xml:space="preserve"> jumts  ,</w:t>
      </w:r>
      <w:r w:rsidR="004922BC">
        <w:rPr>
          <w:rFonts w:ascii="Arial" w:hAnsi="Arial" w:cs="Arial"/>
          <w:sz w:val="24"/>
          <w:szCs w:val="24"/>
        </w:rPr>
        <w:t xml:space="preserve"> </w:t>
      </w:r>
      <w:r w:rsidR="004922BC" w:rsidRPr="004922BC">
        <w:rPr>
          <w:rFonts w:ascii="Arial" w:hAnsi="Arial" w:cs="Arial"/>
          <w:sz w:val="24"/>
          <w:szCs w:val="24"/>
        </w:rPr>
        <w:t>bruģakmens grīda.</w:t>
      </w:r>
    </w:p>
    <w:p w:rsidR="00074A9C" w:rsidRPr="009E5204" w:rsidRDefault="00074A9C" w:rsidP="00074A9C">
      <w:pPr>
        <w:jc w:val="both"/>
        <w:rPr>
          <w:rFonts w:ascii="Arial" w:hAnsi="Arial" w:cs="Arial"/>
          <w:sz w:val="24"/>
          <w:szCs w:val="24"/>
        </w:rPr>
      </w:pPr>
    </w:p>
    <w:p w:rsidR="00074A9C" w:rsidRPr="009E5204" w:rsidRDefault="009E5204" w:rsidP="00074A9C">
      <w:pPr>
        <w:jc w:val="both"/>
        <w:rPr>
          <w:rFonts w:ascii="Arial" w:hAnsi="Arial" w:cs="Arial"/>
          <w:sz w:val="24"/>
          <w:szCs w:val="24"/>
        </w:rPr>
      </w:pPr>
      <w:r w:rsidRPr="009E5204">
        <w:rPr>
          <w:rFonts w:ascii="Arial" w:hAnsi="Arial" w:cs="Arial"/>
          <w:sz w:val="24"/>
          <w:szCs w:val="24"/>
        </w:rPr>
        <w:t>Esošā lācīšu skulptūra saglabājama un novietojama dekoratīvo stādījumu dobē pretim iekšpagalma ieejai skolā.</w:t>
      </w:r>
    </w:p>
    <w:p w:rsidR="00791229" w:rsidRDefault="00791229" w:rsidP="00074A9C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C63AA6" w:rsidRPr="00021BD4" w:rsidRDefault="00C63AA6" w:rsidP="00074A9C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5C627A" w:rsidRPr="00C63AA6" w:rsidRDefault="00021BD4" w:rsidP="00021BD4">
      <w:pPr>
        <w:jc w:val="both"/>
        <w:rPr>
          <w:rFonts w:ascii="Arial" w:hAnsi="Arial" w:cs="Arial"/>
          <w:b/>
          <w:sz w:val="24"/>
          <w:szCs w:val="24"/>
        </w:rPr>
      </w:pPr>
      <w:r w:rsidRPr="00021BD4">
        <w:rPr>
          <w:rFonts w:ascii="Arial" w:hAnsi="Arial" w:cs="Arial"/>
          <w:b/>
          <w:sz w:val="24"/>
          <w:szCs w:val="24"/>
        </w:rPr>
        <w:t>ROTAĻU UN SPORTA LAUKUMU ELEMENTI</w:t>
      </w:r>
    </w:p>
    <w:p w:rsidR="00E36B4F" w:rsidRPr="005C627A" w:rsidRDefault="005C627A" w:rsidP="00021B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Rotaļu un sporta  laukumu elementi izvēlēti tādi, lai tos varētu izmantot arī  bērni ar īpašajām vajadzībā</w:t>
      </w:r>
      <w:r w:rsidR="002533F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  <w:r w:rsidR="002533F8">
        <w:rPr>
          <w:rFonts w:ascii="Arial" w:hAnsi="Arial" w:cs="Arial"/>
          <w:sz w:val="24"/>
          <w:szCs w:val="24"/>
        </w:rPr>
        <w:t xml:space="preserve"> Izvēlētie rotaļu elementi var tikt aizstāti ar analogiem.</w:t>
      </w:r>
      <w:r>
        <w:rPr>
          <w:rFonts w:ascii="Arial" w:hAnsi="Arial" w:cs="Arial"/>
          <w:sz w:val="24"/>
          <w:szCs w:val="24"/>
        </w:rPr>
        <w:t xml:space="preserve"> </w:t>
      </w:r>
      <w:r w:rsidR="00B2443F" w:rsidRPr="009E5204">
        <w:rPr>
          <w:rFonts w:ascii="Arial" w:hAnsi="Arial" w:cs="Arial"/>
          <w:sz w:val="24"/>
          <w:szCs w:val="24"/>
        </w:rPr>
        <w:t xml:space="preserve">Esošās koka līdzsvara šūpoles ar dekoratīvajām dzīvnieku skulptūrām, atjaunojamas un izvietojamas </w:t>
      </w:r>
      <w:proofErr w:type="spellStart"/>
      <w:r w:rsidR="00B2443F" w:rsidRPr="009E5204">
        <w:rPr>
          <w:rFonts w:ascii="Arial" w:hAnsi="Arial" w:cs="Arial"/>
          <w:sz w:val="24"/>
          <w:szCs w:val="24"/>
        </w:rPr>
        <w:t>jaunveidotā</w:t>
      </w:r>
      <w:proofErr w:type="spellEnd"/>
      <w:r w:rsidR="00B2443F" w:rsidRPr="009E5204">
        <w:rPr>
          <w:rFonts w:ascii="Arial" w:hAnsi="Arial" w:cs="Arial"/>
          <w:sz w:val="24"/>
          <w:szCs w:val="24"/>
        </w:rPr>
        <w:t xml:space="preserve"> laukumā</w:t>
      </w:r>
      <w:r w:rsidR="00B2443F">
        <w:rPr>
          <w:rFonts w:ascii="Arial" w:hAnsi="Arial" w:cs="Arial"/>
          <w:sz w:val="24"/>
          <w:szCs w:val="24"/>
        </w:rPr>
        <w:t>.</w:t>
      </w:r>
    </w:p>
    <w:p w:rsidR="006177E1" w:rsidRDefault="006177E1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6177E1" w:rsidRDefault="006177E1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C63AA6" w:rsidRDefault="00C63AA6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C63AA6" w:rsidRDefault="00C63AA6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021BD4" w:rsidRPr="00021BD4" w:rsidRDefault="00021BD4" w:rsidP="00021BD4">
      <w:pPr>
        <w:jc w:val="both"/>
        <w:rPr>
          <w:rFonts w:ascii="Arial" w:hAnsi="Arial" w:cs="Arial"/>
          <w:b/>
          <w:sz w:val="24"/>
          <w:szCs w:val="24"/>
        </w:rPr>
      </w:pPr>
      <w:r w:rsidRPr="00021BD4">
        <w:rPr>
          <w:rFonts w:ascii="Arial" w:hAnsi="Arial" w:cs="Arial"/>
          <w:b/>
          <w:sz w:val="24"/>
          <w:szCs w:val="24"/>
        </w:rPr>
        <w:t>PROJEKTĒT</w:t>
      </w:r>
      <w:r>
        <w:rPr>
          <w:rFonts w:ascii="Arial" w:hAnsi="Arial" w:cs="Arial"/>
          <w:b/>
          <w:sz w:val="24"/>
          <w:szCs w:val="24"/>
        </w:rPr>
        <w:t>AIS ŽOGS</w:t>
      </w:r>
    </w:p>
    <w:p w:rsidR="00021BD4" w:rsidRPr="00E36B4F" w:rsidRDefault="00E36B4F" w:rsidP="00021BD4">
      <w:pPr>
        <w:jc w:val="both"/>
        <w:rPr>
          <w:rFonts w:ascii="Arial" w:hAnsi="Arial" w:cs="Arial"/>
          <w:b/>
          <w:sz w:val="24"/>
          <w:szCs w:val="24"/>
        </w:rPr>
      </w:pPr>
      <w:r w:rsidRPr="00E36B4F">
        <w:rPr>
          <w:rFonts w:ascii="Arial" w:hAnsi="Arial" w:cs="Arial"/>
          <w:sz w:val="24"/>
          <w:szCs w:val="24"/>
        </w:rPr>
        <w:t xml:space="preserve">Teritorijas norobežošanai </w:t>
      </w:r>
      <w:r w:rsidR="00962200">
        <w:rPr>
          <w:rFonts w:ascii="Arial" w:hAnsi="Arial" w:cs="Arial"/>
          <w:sz w:val="24"/>
          <w:szCs w:val="24"/>
        </w:rPr>
        <w:t xml:space="preserve">gar Institūta, Vecā ceļa </w:t>
      </w:r>
      <w:r>
        <w:rPr>
          <w:rFonts w:ascii="Arial" w:hAnsi="Arial" w:cs="Arial"/>
          <w:sz w:val="24"/>
          <w:szCs w:val="24"/>
        </w:rPr>
        <w:t xml:space="preserve">un Zāļu ielām </w:t>
      </w:r>
      <w:r w:rsidRPr="00E36B4F">
        <w:rPr>
          <w:rFonts w:ascii="Arial" w:hAnsi="Arial" w:cs="Arial"/>
          <w:sz w:val="24"/>
          <w:szCs w:val="24"/>
        </w:rPr>
        <w:t xml:space="preserve">paredzēts </w:t>
      </w:r>
      <w:r w:rsidR="00962200">
        <w:rPr>
          <w:rFonts w:ascii="Arial" w:hAnsi="Arial" w:cs="Arial"/>
          <w:sz w:val="24"/>
          <w:szCs w:val="24"/>
        </w:rPr>
        <w:t>418</w:t>
      </w:r>
      <w:r w:rsidR="00D6680D">
        <w:rPr>
          <w:rFonts w:ascii="Arial" w:hAnsi="Arial" w:cs="Arial"/>
          <w:sz w:val="24"/>
          <w:szCs w:val="24"/>
        </w:rPr>
        <w:t xml:space="preserve">m </w:t>
      </w:r>
      <w:r w:rsidRPr="00E36B4F">
        <w:rPr>
          <w:rFonts w:ascii="Arial" w:hAnsi="Arial" w:cs="Arial"/>
          <w:sz w:val="24"/>
          <w:szCs w:val="24"/>
        </w:rPr>
        <w:t xml:space="preserve">metāla žogs ar </w:t>
      </w:r>
      <w:r>
        <w:rPr>
          <w:rFonts w:ascii="Arial" w:hAnsi="Arial" w:cs="Arial"/>
          <w:sz w:val="24"/>
          <w:szCs w:val="24"/>
        </w:rPr>
        <w:t>pasētu, diviem</w:t>
      </w:r>
      <w:r w:rsidR="00D6680D">
        <w:rPr>
          <w:rFonts w:ascii="Arial" w:hAnsi="Arial" w:cs="Arial"/>
          <w:sz w:val="24"/>
          <w:szCs w:val="24"/>
        </w:rPr>
        <w:t xml:space="preserve"> 4m</w:t>
      </w:r>
      <w:r>
        <w:rPr>
          <w:rFonts w:ascii="Arial" w:hAnsi="Arial" w:cs="Arial"/>
          <w:sz w:val="24"/>
          <w:szCs w:val="24"/>
        </w:rPr>
        <w:t xml:space="preserve"> iebraucamajiem un trīs </w:t>
      </w:r>
      <w:r w:rsidR="00D6680D">
        <w:rPr>
          <w:rFonts w:ascii="Arial" w:hAnsi="Arial" w:cs="Arial"/>
          <w:sz w:val="24"/>
          <w:szCs w:val="24"/>
        </w:rPr>
        <w:t xml:space="preserve">1m platiem </w:t>
      </w:r>
      <w:r>
        <w:rPr>
          <w:rFonts w:ascii="Arial" w:hAnsi="Arial" w:cs="Arial"/>
          <w:sz w:val="24"/>
          <w:szCs w:val="24"/>
        </w:rPr>
        <w:t>gājēju</w:t>
      </w:r>
      <w:r w:rsidRPr="00E36B4F">
        <w:rPr>
          <w:rFonts w:ascii="Arial" w:hAnsi="Arial" w:cs="Arial"/>
          <w:sz w:val="24"/>
          <w:szCs w:val="24"/>
        </w:rPr>
        <w:t xml:space="preserve"> vārtiem.</w:t>
      </w:r>
      <w:r>
        <w:rPr>
          <w:rFonts w:ascii="Arial" w:hAnsi="Arial" w:cs="Arial"/>
          <w:sz w:val="24"/>
          <w:szCs w:val="24"/>
        </w:rPr>
        <w:t xml:space="preserve"> </w:t>
      </w:r>
      <w:r w:rsidR="006177E1">
        <w:rPr>
          <w:rFonts w:ascii="Arial" w:hAnsi="Arial" w:cs="Arial"/>
          <w:sz w:val="24"/>
          <w:szCs w:val="24"/>
        </w:rPr>
        <w:t xml:space="preserve">Privātās apbūves teritorijas nodalīšanai paredzēts </w:t>
      </w:r>
      <w:r w:rsidR="00962200">
        <w:rPr>
          <w:rFonts w:ascii="Arial" w:hAnsi="Arial" w:cs="Arial"/>
          <w:sz w:val="24"/>
          <w:szCs w:val="24"/>
        </w:rPr>
        <w:t>160</w:t>
      </w:r>
      <w:r w:rsidR="00D6680D">
        <w:rPr>
          <w:rFonts w:ascii="Arial" w:hAnsi="Arial" w:cs="Arial"/>
          <w:sz w:val="24"/>
          <w:szCs w:val="24"/>
        </w:rPr>
        <w:t xml:space="preserve">m </w:t>
      </w:r>
      <w:r w:rsidR="006177E1">
        <w:rPr>
          <w:rFonts w:ascii="Arial" w:hAnsi="Arial" w:cs="Arial"/>
          <w:sz w:val="24"/>
          <w:szCs w:val="24"/>
        </w:rPr>
        <w:t xml:space="preserve">metināts sieta žogs. Nelielā posmā tiek saglabāts esošs žoga posms. </w:t>
      </w:r>
      <w:r w:rsidRPr="00E36B4F">
        <w:rPr>
          <w:rFonts w:ascii="Arial" w:hAnsi="Arial" w:cs="Arial"/>
          <w:sz w:val="24"/>
          <w:szCs w:val="24"/>
        </w:rPr>
        <w:t>Žoga balstu pamatu izbūve veicama ar urbšanas metodi</w:t>
      </w:r>
      <w:r w:rsidR="00962200">
        <w:rPr>
          <w:rFonts w:ascii="Arial" w:hAnsi="Arial" w:cs="Arial"/>
          <w:sz w:val="24"/>
          <w:szCs w:val="24"/>
        </w:rPr>
        <w:t xml:space="preserve"> </w:t>
      </w:r>
      <w:r w:rsidRPr="00E36B4F">
        <w:rPr>
          <w:rFonts w:ascii="Arial" w:hAnsi="Arial" w:cs="Arial"/>
          <w:sz w:val="24"/>
          <w:szCs w:val="24"/>
        </w:rPr>
        <w:t>.</w:t>
      </w:r>
    </w:p>
    <w:p w:rsidR="00E36B4F" w:rsidRDefault="00E36B4F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E36B4F" w:rsidRDefault="00E36B4F" w:rsidP="00021BD4">
      <w:pPr>
        <w:jc w:val="both"/>
        <w:rPr>
          <w:rFonts w:ascii="Arial" w:hAnsi="Arial" w:cs="Arial"/>
          <w:b/>
          <w:sz w:val="24"/>
          <w:szCs w:val="24"/>
        </w:rPr>
      </w:pPr>
    </w:p>
    <w:p w:rsidR="00021BD4" w:rsidRPr="00021BD4" w:rsidRDefault="00021BD4" w:rsidP="00021BD4">
      <w:pPr>
        <w:jc w:val="both"/>
        <w:rPr>
          <w:rFonts w:ascii="Arial" w:hAnsi="Arial" w:cs="Arial"/>
          <w:b/>
          <w:sz w:val="24"/>
          <w:szCs w:val="24"/>
        </w:rPr>
      </w:pPr>
      <w:r w:rsidRPr="00021BD4">
        <w:rPr>
          <w:rFonts w:ascii="Arial" w:hAnsi="Arial" w:cs="Arial"/>
          <w:b/>
          <w:sz w:val="24"/>
          <w:szCs w:val="24"/>
        </w:rPr>
        <w:t>PROJEKTĒTIE APSTĀDĪJUMI</w:t>
      </w:r>
    </w:p>
    <w:p w:rsidR="00021BD4" w:rsidRPr="00C96D73" w:rsidRDefault="00021BD4" w:rsidP="00021BD4">
      <w:pPr>
        <w:jc w:val="both"/>
        <w:rPr>
          <w:rFonts w:ascii="Arial" w:hAnsi="Arial" w:cs="Arial"/>
          <w:sz w:val="24"/>
          <w:szCs w:val="24"/>
        </w:rPr>
      </w:pPr>
      <w:r w:rsidRPr="00C96D73">
        <w:rPr>
          <w:rFonts w:ascii="Arial" w:hAnsi="Arial" w:cs="Arial"/>
          <w:sz w:val="24"/>
          <w:szCs w:val="24"/>
        </w:rPr>
        <w:t xml:space="preserve">Plānojot jauno labiekārtojuma koncepciju, iespēju robežās saglabāti esošie koki un krūmi. </w:t>
      </w:r>
    </w:p>
    <w:p w:rsidR="00C96D73" w:rsidRPr="00C96D73" w:rsidRDefault="00C96D73" w:rsidP="00021BD4">
      <w:pPr>
        <w:jc w:val="both"/>
        <w:rPr>
          <w:rFonts w:ascii="Arial" w:hAnsi="Arial" w:cs="Arial"/>
          <w:sz w:val="24"/>
          <w:szCs w:val="24"/>
        </w:rPr>
      </w:pPr>
    </w:p>
    <w:p w:rsidR="00C96D73" w:rsidRDefault="00021BD4" w:rsidP="00021BD4">
      <w:pPr>
        <w:jc w:val="both"/>
        <w:rPr>
          <w:rFonts w:ascii="Arial" w:hAnsi="Arial" w:cs="Arial"/>
          <w:sz w:val="24"/>
          <w:szCs w:val="24"/>
        </w:rPr>
      </w:pPr>
      <w:r w:rsidRPr="00C96D73">
        <w:rPr>
          <w:rFonts w:ascii="Arial" w:hAnsi="Arial" w:cs="Arial"/>
          <w:sz w:val="24"/>
          <w:szCs w:val="24"/>
        </w:rPr>
        <w:t xml:space="preserve">Tā kā teritorijā jau atrodas liels skaits esošo koku, </w:t>
      </w:r>
      <w:r w:rsidR="00C96D73" w:rsidRPr="00C96D73">
        <w:rPr>
          <w:rFonts w:ascii="Arial" w:hAnsi="Arial" w:cs="Arial"/>
          <w:sz w:val="24"/>
          <w:szCs w:val="24"/>
        </w:rPr>
        <w:t xml:space="preserve">tad pārsvarā </w:t>
      </w:r>
      <w:r w:rsidRPr="00C96D73">
        <w:rPr>
          <w:rFonts w:ascii="Arial" w:hAnsi="Arial" w:cs="Arial"/>
          <w:sz w:val="24"/>
          <w:szCs w:val="24"/>
        </w:rPr>
        <w:t xml:space="preserve">paredzēti tikai krūmu un ziemciešu stādījumi. </w:t>
      </w:r>
      <w:r w:rsidR="00C96D73">
        <w:rPr>
          <w:rFonts w:ascii="Arial" w:hAnsi="Arial" w:cs="Arial"/>
          <w:sz w:val="24"/>
          <w:szCs w:val="24"/>
        </w:rPr>
        <w:t>Tiek paredzētas gan jaunas dekoratīvo stādījumu zonas, gan papildināti jau esošie stādījumi.</w:t>
      </w:r>
    </w:p>
    <w:p w:rsidR="00C96D73" w:rsidRDefault="00C96D73" w:rsidP="00021BD4">
      <w:pPr>
        <w:jc w:val="both"/>
        <w:rPr>
          <w:rFonts w:ascii="Arial" w:hAnsi="Arial" w:cs="Arial"/>
          <w:sz w:val="24"/>
          <w:szCs w:val="24"/>
        </w:rPr>
      </w:pPr>
    </w:p>
    <w:p w:rsidR="00446100" w:rsidRDefault="00021BD4" w:rsidP="00021BD4">
      <w:pPr>
        <w:jc w:val="both"/>
        <w:rPr>
          <w:rFonts w:ascii="Arial" w:hAnsi="Arial" w:cs="Arial"/>
          <w:sz w:val="24"/>
          <w:szCs w:val="24"/>
        </w:rPr>
      </w:pPr>
      <w:r w:rsidRPr="00C96D73">
        <w:rPr>
          <w:rFonts w:ascii="Arial" w:hAnsi="Arial" w:cs="Arial"/>
          <w:sz w:val="24"/>
          <w:szCs w:val="24"/>
        </w:rPr>
        <w:t>Stādījumiem izmantoti augi tā, lai apstādījumi būtu dekoratīvi sezonās, kad skolas teritorija tiek izmantota visintensīvāk.</w:t>
      </w:r>
    </w:p>
    <w:p w:rsidR="00A10A36" w:rsidRDefault="00446100" w:rsidP="00021BD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3D3D21" w:rsidRPr="005C627A" w:rsidRDefault="005C627A" w:rsidP="00074A9C">
      <w:pPr>
        <w:jc w:val="both"/>
        <w:rPr>
          <w:rFonts w:ascii="Arial" w:hAnsi="Arial" w:cs="Arial"/>
          <w:sz w:val="24"/>
          <w:szCs w:val="24"/>
        </w:rPr>
      </w:pPr>
      <w:r w:rsidRPr="005C627A">
        <w:rPr>
          <w:rFonts w:ascii="Arial" w:hAnsi="Arial" w:cs="Arial"/>
          <w:sz w:val="24"/>
          <w:szCs w:val="24"/>
        </w:rPr>
        <w:t>Visā teritorij</w:t>
      </w:r>
      <w:r w:rsidR="00C96D73">
        <w:rPr>
          <w:rFonts w:ascii="Arial" w:hAnsi="Arial" w:cs="Arial"/>
          <w:sz w:val="24"/>
          <w:szCs w:val="24"/>
        </w:rPr>
        <w:t xml:space="preserve">ā veicama esošo koku sakopšana kā arī </w:t>
      </w:r>
      <w:r w:rsidRPr="005C627A">
        <w:rPr>
          <w:rFonts w:ascii="Arial" w:hAnsi="Arial" w:cs="Arial"/>
          <w:sz w:val="24"/>
          <w:szCs w:val="24"/>
        </w:rPr>
        <w:t>atsevišķu koku</w:t>
      </w:r>
      <w:r w:rsidR="00C96D73">
        <w:rPr>
          <w:rFonts w:ascii="Arial" w:hAnsi="Arial" w:cs="Arial"/>
          <w:sz w:val="24"/>
          <w:szCs w:val="24"/>
        </w:rPr>
        <w:t xml:space="preserve"> un krūmu</w:t>
      </w:r>
      <w:r w:rsidRPr="005C627A">
        <w:rPr>
          <w:rFonts w:ascii="Arial" w:hAnsi="Arial" w:cs="Arial"/>
          <w:sz w:val="24"/>
          <w:szCs w:val="24"/>
        </w:rPr>
        <w:t xml:space="preserve"> izņemšana.</w:t>
      </w:r>
      <w:r w:rsidR="00A10A36">
        <w:rPr>
          <w:rFonts w:ascii="Arial" w:hAnsi="Arial" w:cs="Arial"/>
          <w:sz w:val="24"/>
          <w:szCs w:val="24"/>
        </w:rPr>
        <w:t xml:space="preserve"> </w:t>
      </w:r>
    </w:p>
    <w:p w:rsidR="004A6339" w:rsidRDefault="004A6339" w:rsidP="00074A9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63AA6" w:rsidRPr="001C18C2" w:rsidRDefault="00C63AA6" w:rsidP="00074A9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4A9C" w:rsidRPr="001C18C2" w:rsidRDefault="00074A9C" w:rsidP="00074A9C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C18C2">
        <w:rPr>
          <w:rFonts w:ascii="Arial" w:hAnsi="Arial" w:cs="Arial"/>
          <w:b/>
          <w:color w:val="000000" w:themeColor="text1"/>
          <w:sz w:val="24"/>
          <w:szCs w:val="24"/>
        </w:rPr>
        <w:t>STĀDĪJUMU KOPŠANA</w:t>
      </w:r>
    </w:p>
    <w:p w:rsidR="00E022AA" w:rsidRPr="001C18C2" w:rsidRDefault="00074A9C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18C2">
        <w:rPr>
          <w:rFonts w:ascii="Arial" w:hAnsi="Arial" w:cs="Arial"/>
          <w:color w:val="000000" w:themeColor="text1"/>
          <w:sz w:val="24"/>
          <w:szCs w:val="24"/>
        </w:rPr>
        <w:t>Regulāri jāveic lapu un skuju kokaugu zaru apgriešan</w:t>
      </w:r>
      <w:r w:rsidR="004E0235" w:rsidRPr="001C18C2">
        <w:rPr>
          <w:rFonts w:ascii="Arial" w:hAnsi="Arial" w:cs="Arial"/>
          <w:color w:val="000000" w:themeColor="text1"/>
          <w:sz w:val="24"/>
          <w:szCs w:val="24"/>
        </w:rPr>
        <w:t>a</w:t>
      </w:r>
      <w:r w:rsidRPr="001C18C2">
        <w:rPr>
          <w:rFonts w:ascii="Arial" w:hAnsi="Arial" w:cs="Arial"/>
          <w:color w:val="000000" w:themeColor="text1"/>
          <w:sz w:val="24"/>
          <w:szCs w:val="24"/>
        </w:rPr>
        <w:t xml:space="preserve"> un veidošan</w:t>
      </w:r>
      <w:r w:rsidR="004E0235" w:rsidRPr="001C18C2">
        <w:rPr>
          <w:rFonts w:ascii="Arial" w:hAnsi="Arial" w:cs="Arial"/>
          <w:color w:val="000000" w:themeColor="text1"/>
          <w:sz w:val="24"/>
          <w:szCs w:val="24"/>
        </w:rPr>
        <w:t>a</w:t>
      </w:r>
      <w:r w:rsidRPr="001C18C2">
        <w:rPr>
          <w:rFonts w:ascii="Arial" w:hAnsi="Arial" w:cs="Arial"/>
          <w:color w:val="000000" w:themeColor="text1"/>
          <w:sz w:val="24"/>
          <w:szCs w:val="24"/>
        </w:rPr>
        <w:t xml:space="preserve">, vadoties pēc sugas īpatnībām. Visiem stādījumiem jāparedz regulāra mēslošana pavasarī ar NPK, rudenī ar KP mēslojumu, jāparedz arī regulāra ravēšana, laistīšana un 1x gadā mulčas atjaunošana. Veģetācijas sezonas laikā zāliens </w:t>
      </w:r>
      <w:r w:rsidRPr="001C18C2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jāpļauj  ne retāk par 1 x nedēļā. </w:t>
      </w:r>
      <w:r w:rsidR="005C627A">
        <w:rPr>
          <w:rFonts w:ascii="Arial" w:hAnsi="Arial" w:cs="Arial"/>
          <w:color w:val="000000" w:themeColor="text1"/>
          <w:sz w:val="24"/>
          <w:szCs w:val="24"/>
        </w:rPr>
        <w:t xml:space="preserve">Pirmajā gadā pēc ierīkošanas </w:t>
      </w:r>
      <w:r w:rsidR="00446100">
        <w:rPr>
          <w:rFonts w:ascii="Arial" w:hAnsi="Arial" w:cs="Arial"/>
          <w:color w:val="000000" w:themeColor="text1"/>
          <w:sz w:val="24"/>
          <w:szCs w:val="24"/>
        </w:rPr>
        <w:t xml:space="preserve">jāveic </w:t>
      </w:r>
      <w:r w:rsidR="005C627A">
        <w:rPr>
          <w:rFonts w:ascii="Arial" w:hAnsi="Arial" w:cs="Arial"/>
          <w:color w:val="000000" w:themeColor="text1"/>
          <w:sz w:val="24"/>
          <w:szCs w:val="24"/>
        </w:rPr>
        <w:t xml:space="preserve"> regulār</w:t>
      </w:r>
      <w:r w:rsidR="00446100">
        <w:rPr>
          <w:rFonts w:ascii="Arial" w:hAnsi="Arial" w:cs="Arial"/>
          <w:color w:val="000000" w:themeColor="text1"/>
          <w:sz w:val="24"/>
          <w:szCs w:val="24"/>
        </w:rPr>
        <w:t>a</w:t>
      </w:r>
      <w:r w:rsidR="005C627A">
        <w:rPr>
          <w:rFonts w:ascii="Arial" w:hAnsi="Arial" w:cs="Arial"/>
          <w:color w:val="000000" w:themeColor="text1"/>
          <w:sz w:val="24"/>
          <w:szCs w:val="24"/>
        </w:rPr>
        <w:t xml:space="preserve"> stādījumu laistīšanu.</w:t>
      </w:r>
    </w:p>
    <w:p w:rsidR="00E022AA" w:rsidRPr="001C18C2" w:rsidRDefault="00E022AA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22AA" w:rsidRPr="001C18C2" w:rsidRDefault="00E022AA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21BD4" w:rsidRPr="001C18C2" w:rsidRDefault="00021BD4" w:rsidP="00021BD4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TERITORIJAS APGŪŠANA PA KĀRTĀM</w:t>
      </w:r>
    </w:p>
    <w:p w:rsidR="00E022AA" w:rsidRPr="001C18C2" w:rsidRDefault="00E022AA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22AA" w:rsidRPr="001C18C2" w:rsidRDefault="00E022AA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E65" w:rsidRDefault="00C63AA6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Teritorijas labi</w:t>
      </w:r>
      <w:r w:rsidR="00A10A36">
        <w:rPr>
          <w:rFonts w:ascii="Arial" w:hAnsi="Arial" w:cs="Arial"/>
          <w:color w:val="000000" w:themeColor="text1"/>
          <w:sz w:val="24"/>
          <w:szCs w:val="24"/>
        </w:rPr>
        <w:t>ekārtojuma un apstādījumu ierī</w:t>
      </w:r>
      <w:r>
        <w:rPr>
          <w:rFonts w:ascii="Arial" w:hAnsi="Arial" w:cs="Arial"/>
          <w:color w:val="000000" w:themeColor="text1"/>
          <w:sz w:val="24"/>
          <w:szCs w:val="24"/>
        </w:rPr>
        <w:t>košana paredzēta vairākās realizācijas kārtās</w:t>
      </w:r>
      <w:r w:rsidR="002533F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2533F8">
        <w:rPr>
          <w:rFonts w:ascii="Arial" w:hAnsi="Arial" w:cs="Arial"/>
          <w:color w:val="000000" w:themeColor="text1"/>
          <w:sz w:val="24"/>
          <w:szCs w:val="24"/>
        </w:rPr>
        <w:t xml:space="preserve"> Paredzētas 5 būvdarbu kārtas – sīkāk skatīt GP-8. Pirms konkrētās labiekārtošanas kārtas darbu veikšanas paredzēts nomainīt zem tās esošos inženiertīklus ūdensvadu un kanalizāciju, kā arī izveidot </w:t>
      </w:r>
      <w:proofErr w:type="spellStart"/>
      <w:r w:rsidR="002533F8">
        <w:rPr>
          <w:rFonts w:ascii="Arial" w:hAnsi="Arial" w:cs="Arial"/>
          <w:color w:val="000000" w:themeColor="text1"/>
          <w:sz w:val="24"/>
          <w:szCs w:val="24"/>
        </w:rPr>
        <w:t>drenžas</w:t>
      </w:r>
      <w:proofErr w:type="spellEnd"/>
      <w:r w:rsidR="002533F8">
        <w:rPr>
          <w:rFonts w:ascii="Arial" w:hAnsi="Arial" w:cs="Arial"/>
          <w:color w:val="000000" w:themeColor="text1"/>
          <w:sz w:val="24"/>
          <w:szCs w:val="24"/>
        </w:rPr>
        <w:t xml:space="preserve"> un lietus ūdens novadīšanas risinājumus stadionam un stāvlaukumam.  Zem basketbola laukuma izmantojama esoša drenāžas sistēma , kuru paredzēts atslēgt no </w:t>
      </w:r>
      <w:proofErr w:type="spellStart"/>
      <w:r w:rsidR="002533F8">
        <w:rPr>
          <w:rFonts w:ascii="Arial" w:hAnsi="Arial" w:cs="Arial"/>
          <w:color w:val="000000" w:themeColor="text1"/>
          <w:sz w:val="24"/>
          <w:szCs w:val="24"/>
        </w:rPr>
        <w:t>fekālās</w:t>
      </w:r>
      <w:proofErr w:type="spellEnd"/>
      <w:r w:rsidR="002533F8">
        <w:rPr>
          <w:rFonts w:ascii="Arial" w:hAnsi="Arial" w:cs="Arial"/>
          <w:color w:val="000000" w:themeColor="text1"/>
          <w:sz w:val="24"/>
          <w:szCs w:val="24"/>
        </w:rPr>
        <w:t xml:space="preserve"> kanalizācijas un novadīt uz grāvi pie Vecā ceļa.</w:t>
      </w:r>
      <w:r w:rsidR="00962200">
        <w:rPr>
          <w:rFonts w:ascii="Arial" w:hAnsi="Arial" w:cs="Arial"/>
          <w:color w:val="000000" w:themeColor="text1"/>
          <w:sz w:val="24"/>
          <w:szCs w:val="24"/>
        </w:rPr>
        <w:t xml:space="preserve"> ŪKT/LKT izbūves darbi paredzēti veikt pa kārtām atbilstoši labiekārtošanas dabu kārtām GP-8 lapā uzrādītajām.</w:t>
      </w:r>
    </w:p>
    <w:p w:rsidR="009A06BE" w:rsidRDefault="009A06BE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A06BE" w:rsidRPr="001C18C2" w:rsidRDefault="009A06BE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E65" w:rsidRPr="001C18C2" w:rsidRDefault="00921E65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22AA" w:rsidRPr="001C18C2" w:rsidRDefault="009A06BE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Arhitekte:  Iveta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Lāčauniece</w:t>
      </w:r>
      <w:proofErr w:type="spellEnd"/>
    </w:p>
    <w:p w:rsidR="00E022AA" w:rsidRPr="001C18C2" w:rsidRDefault="00E022AA" w:rsidP="009643B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E022AA" w:rsidRPr="001C18C2" w:rsidSect="00B849EF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52F" w:rsidRDefault="0030052F" w:rsidP="009643B2">
      <w:r>
        <w:separator/>
      </w:r>
    </w:p>
  </w:endnote>
  <w:endnote w:type="continuationSeparator" w:id="0">
    <w:p w:rsidR="0030052F" w:rsidRDefault="0030052F" w:rsidP="0096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2AA" w:rsidRDefault="00E022AA" w:rsidP="000C7207">
    <w:pPr>
      <w:pStyle w:val="Footer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52F" w:rsidRDefault="0030052F" w:rsidP="009643B2">
      <w:r>
        <w:separator/>
      </w:r>
    </w:p>
  </w:footnote>
  <w:footnote w:type="continuationSeparator" w:id="0">
    <w:p w:rsidR="0030052F" w:rsidRDefault="0030052F" w:rsidP="00964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88"/>
    <w:rsid w:val="00021BD4"/>
    <w:rsid w:val="00055188"/>
    <w:rsid w:val="00074A9C"/>
    <w:rsid w:val="000909F1"/>
    <w:rsid w:val="0009760D"/>
    <w:rsid w:val="000C7207"/>
    <w:rsid w:val="00112F00"/>
    <w:rsid w:val="001240D1"/>
    <w:rsid w:val="001576C9"/>
    <w:rsid w:val="001839A5"/>
    <w:rsid w:val="001C18C2"/>
    <w:rsid w:val="002533F8"/>
    <w:rsid w:val="002D4B63"/>
    <w:rsid w:val="0030052F"/>
    <w:rsid w:val="003D3D21"/>
    <w:rsid w:val="004275CD"/>
    <w:rsid w:val="00446100"/>
    <w:rsid w:val="004922BC"/>
    <w:rsid w:val="004A6339"/>
    <w:rsid w:val="004E0235"/>
    <w:rsid w:val="005C627A"/>
    <w:rsid w:val="005E18C9"/>
    <w:rsid w:val="006177E1"/>
    <w:rsid w:val="006226F9"/>
    <w:rsid w:val="006C1B04"/>
    <w:rsid w:val="00706F5B"/>
    <w:rsid w:val="007145FA"/>
    <w:rsid w:val="00776FC5"/>
    <w:rsid w:val="00791229"/>
    <w:rsid w:val="00875CA0"/>
    <w:rsid w:val="00915AAC"/>
    <w:rsid w:val="00921E65"/>
    <w:rsid w:val="00952D6D"/>
    <w:rsid w:val="00962200"/>
    <w:rsid w:val="009643B2"/>
    <w:rsid w:val="009A06BE"/>
    <w:rsid w:val="009E5204"/>
    <w:rsid w:val="009E6F3F"/>
    <w:rsid w:val="009F4A06"/>
    <w:rsid w:val="00A10A36"/>
    <w:rsid w:val="00AF5FFB"/>
    <w:rsid w:val="00B2443F"/>
    <w:rsid w:val="00B314E7"/>
    <w:rsid w:val="00B849EF"/>
    <w:rsid w:val="00BD3163"/>
    <w:rsid w:val="00C63AA6"/>
    <w:rsid w:val="00C71941"/>
    <w:rsid w:val="00C96D73"/>
    <w:rsid w:val="00D02D10"/>
    <w:rsid w:val="00D34720"/>
    <w:rsid w:val="00D37E2D"/>
    <w:rsid w:val="00D44568"/>
    <w:rsid w:val="00D6680D"/>
    <w:rsid w:val="00E022AA"/>
    <w:rsid w:val="00E24B98"/>
    <w:rsid w:val="00E36B4F"/>
    <w:rsid w:val="00E973DB"/>
    <w:rsid w:val="00ED799E"/>
    <w:rsid w:val="00EE26FA"/>
    <w:rsid w:val="00EF03F1"/>
    <w:rsid w:val="00F46249"/>
    <w:rsid w:val="00F514B1"/>
    <w:rsid w:val="00F578BB"/>
    <w:rsid w:val="00FC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3D43-BE86-449C-A604-24F2E83A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43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3B2"/>
  </w:style>
  <w:style w:type="paragraph" w:styleId="Footer">
    <w:name w:val="footer"/>
    <w:basedOn w:val="Normal"/>
    <w:link w:val="FooterChar"/>
    <w:uiPriority w:val="99"/>
    <w:unhideWhenUsed/>
    <w:rsid w:val="009643B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569C-5AFD-4F3A-9339-55889FFA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3305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GuntaRO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</dc:creator>
  <cp:keywords/>
  <dc:description/>
  <cp:lastModifiedBy>Gatis Grasis</cp:lastModifiedBy>
  <cp:revision>3</cp:revision>
  <cp:lastPrinted>2014-05-10T06:16:00Z</cp:lastPrinted>
  <dcterms:created xsi:type="dcterms:W3CDTF">2016-02-02T09:10:00Z</dcterms:created>
  <dcterms:modified xsi:type="dcterms:W3CDTF">2016-02-02T09:22:00Z</dcterms:modified>
</cp:coreProperties>
</file>