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A6" w:rsidRDefault="00711DA6" w:rsidP="008474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x-none"/>
        </w:rPr>
      </w:pPr>
    </w:p>
    <w:p w:rsidR="00C43B9E" w:rsidRPr="008A727A" w:rsidRDefault="00C43B9E" w:rsidP="00AF5F3D">
      <w:pPr>
        <w:spacing w:after="0" w:line="240" w:lineRule="auto"/>
        <w:ind w:left="1134" w:right="260" w:hanging="425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8A727A">
        <w:rPr>
          <w:rFonts w:ascii="Times New Roman" w:hAnsi="Times New Roman" w:cs="Times New Roman"/>
          <w:b/>
          <w:sz w:val="24"/>
          <w:szCs w:val="24"/>
          <w:lang w:eastAsia="x-none"/>
        </w:rPr>
        <w:t>Vienošanās Nr.</w:t>
      </w:r>
      <w:r w:rsidR="00AC3DC3">
        <w:rPr>
          <w:rFonts w:ascii="Times New Roman" w:hAnsi="Times New Roman" w:cs="Times New Roman"/>
          <w:b/>
          <w:sz w:val="24"/>
          <w:szCs w:val="24"/>
          <w:lang w:eastAsia="x-none"/>
        </w:rPr>
        <w:t>1</w:t>
      </w:r>
    </w:p>
    <w:p w:rsidR="00C43B9E" w:rsidRPr="008A727A" w:rsidRDefault="00C43B9E" w:rsidP="00AF5F3D">
      <w:pPr>
        <w:keepNext/>
        <w:spacing w:after="0" w:line="240" w:lineRule="auto"/>
        <w:ind w:left="1134" w:right="260" w:hanging="425"/>
        <w:jc w:val="center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>201</w:t>
      </w:r>
      <w:r w:rsidR="003143A3">
        <w:rPr>
          <w:rFonts w:ascii="Times New Roman" w:hAnsi="Times New Roman" w:cs="Times New Roman"/>
          <w:bCs/>
          <w:sz w:val="24"/>
          <w:szCs w:val="24"/>
          <w:lang w:eastAsia="x-none"/>
        </w:rPr>
        <w:t>8</w:t>
      </w: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.gada </w:t>
      </w:r>
      <w:r w:rsidR="00AF5F3D">
        <w:rPr>
          <w:rFonts w:ascii="Times New Roman" w:hAnsi="Times New Roman" w:cs="Times New Roman"/>
          <w:bCs/>
          <w:sz w:val="24"/>
          <w:szCs w:val="24"/>
          <w:lang w:eastAsia="x-none"/>
        </w:rPr>
        <w:t>24</w:t>
      </w:r>
      <w:r w:rsidR="00AC3DC3"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AF5F3D">
        <w:rPr>
          <w:rFonts w:ascii="Times New Roman" w:hAnsi="Times New Roman" w:cs="Times New Roman"/>
          <w:bCs/>
          <w:sz w:val="24"/>
          <w:szCs w:val="24"/>
          <w:lang w:eastAsia="x-none"/>
        </w:rPr>
        <w:t>august</w:t>
      </w:r>
      <w:r w:rsidR="003143A3">
        <w:rPr>
          <w:rFonts w:ascii="Times New Roman" w:hAnsi="Times New Roman" w:cs="Times New Roman"/>
          <w:bCs/>
          <w:sz w:val="24"/>
          <w:szCs w:val="24"/>
          <w:lang w:eastAsia="x-none"/>
        </w:rPr>
        <w:t>a</w:t>
      </w:r>
      <w:r w:rsidRPr="008A727A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līgumam N</w:t>
      </w:r>
      <w:r w:rsidR="00AC3DC3">
        <w:rPr>
          <w:rFonts w:ascii="Times New Roman" w:hAnsi="Times New Roman" w:cs="Times New Roman"/>
          <w:sz w:val="24"/>
          <w:szCs w:val="24"/>
          <w:lang w:eastAsia="x-none"/>
        </w:rPr>
        <w:t>r.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>2-5/</w:t>
      </w:r>
      <w:r w:rsidR="003143A3">
        <w:rPr>
          <w:rFonts w:ascii="Times New Roman" w:hAnsi="Times New Roman" w:cs="Times New Roman"/>
          <w:sz w:val="24"/>
          <w:szCs w:val="24"/>
          <w:lang w:eastAsia="x-none"/>
        </w:rPr>
        <w:t>18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>/</w:t>
      </w:r>
      <w:r w:rsidR="00AF5F3D">
        <w:rPr>
          <w:rFonts w:ascii="Times New Roman" w:hAnsi="Times New Roman" w:cs="Times New Roman"/>
          <w:sz w:val="24"/>
          <w:szCs w:val="24"/>
          <w:lang w:eastAsia="x-none"/>
        </w:rPr>
        <w:t>17</w:t>
      </w:r>
      <w:r w:rsidRPr="008A727A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</w:p>
    <w:p w:rsidR="00AF5F3D" w:rsidRPr="00AF5F3D" w:rsidRDefault="002D61BA" w:rsidP="00AF5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F3D">
        <w:rPr>
          <w:rFonts w:ascii="Times New Roman" w:hAnsi="Times New Roman" w:cs="Times New Roman"/>
          <w:sz w:val="24"/>
          <w:szCs w:val="24"/>
        </w:rPr>
        <w:t>„</w:t>
      </w:r>
      <w:r w:rsidR="00AF5F3D" w:rsidRPr="00AF5F3D">
        <w:rPr>
          <w:rFonts w:ascii="Times New Roman" w:hAnsi="Times New Roman" w:cs="Times New Roman"/>
          <w:b/>
          <w:sz w:val="24"/>
          <w:szCs w:val="24"/>
        </w:rPr>
        <w:t xml:space="preserve">Autotransporta stāvlaukuma izbūve pie Jelgavas 5. vidusskolas, </w:t>
      </w:r>
    </w:p>
    <w:p w:rsidR="00C43B9E" w:rsidRPr="00AF5F3D" w:rsidRDefault="00AF5F3D" w:rsidP="00AF5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F3D">
        <w:rPr>
          <w:rFonts w:ascii="Times New Roman" w:hAnsi="Times New Roman" w:cs="Times New Roman"/>
          <w:b/>
          <w:sz w:val="24"/>
          <w:szCs w:val="24"/>
        </w:rPr>
        <w:t>Aspazijas ielā 20, Jelgavā</w:t>
      </w:r>
      <w:r w:rsidR="002D61BA" w:rsidRPr="00AF5F3D">
        <w:rPr>
          <w:rFonts w:ascii="Times New Roman" w:hAnsi="Times New Roman" w:cs="Times New Roman"/>
          <w:sz w:val="24"/>
          <w:szCs w:val="24"/>
        </w:rPr>
        <w:t>”</w:t>
      </w:r>
    </w:p>
    <w:p w:rsidR="00C43B9E" w:rsidRPr="008A727A" w:rsidRDefault="00C43B9E" w:rsidP="00711DA6">
      <w:pPr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x-none"/>
        </w:rPr>
        <w:t>Jelgavā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x-none"/>
        </w:rPr>
        <w:tab/>
        <w:t>201</w:t>
      </w:r>
      <w:r w:rsidR="00552628">
        <w:rPr>
          <w:rFonts w:ascii="Times New Roman" w:hAnsi="Times New Roman" w:cs="Times New Roman"/>
          <w:bCs/>
          <w:sz w:val="24"/>
          <w:szCs w:val="24"/>
          <w:lang w:eastAsia="x-none"/>
        </w:rPr>
        <w:t>8</w:t>
      </w:r>
      <w:r w:rsidRPr="008A727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.gada </w:t>
      </w:r>
      <w:r w:rsidR="00AF5F3D">
        <w:rPr>
          <w:rFonts w:ascii="Times New Roman" w:hAnsi="Times New Roman" w:cs="Times New Roman"/>
          <w:bCs/>
          <w:sz w:val="24"/>
          <w:szCs w:val="24"/>
          <w:lang w:eastAsia="x-none"/>
        </w:rPr>
        <w:t>30</w:t>
      </w:r>
      <w:r w:rsidR="00552628">
        <w:rPr>
          <w:rFonts w:ascii="Times New Roman" w:hAnsi="Times New Roman" w:cs="Times New Roman"/>
          <w:bCs/>
          <w:sz w:val="24"/>
          <w:szCs w:val="24"/>
          <w:lang w:eastAsia="x-none"/>
        </w:rPr>
        <w:t>.</w:t>
      </w:r>
      <w:r w:rsidR="00AF5F3D">
        <w:rPr>
          <w:rFonts w:ascii="Times New Roman" w:hAnsi="Times New Roman" w:cs="Times New Roman"/>
          <w:bCs/>
          <w:sz w:val="24"/>
          <w:szCs w:val="24"/>
          <w:lang w:eastAsia="x-none"/>
        </w:rPr>
        <w:t>oktobrī</w:t>
      </w:r>
    </w:p>
    <w:p w:rsidR="009416F1" w:rsidRDefault="009416F1" w:rsidP="00711DA6">
      <w:pPr>
        <w:shd w:val="clear" w:color="auto" w:fill="FFFFFF"/>
        <w:spacing w:after="0" w:line="240" w:lineRule="auto"/>
        <w:ind w:left="1134" w:right="260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B9E" w:rsidRPr="00DE7B6F" w:rsidRDefault="00C43B9E" w:rsidP="008F0BD5">
      <w:pPr>
        <w:shd w:val="clear" w:color="auto" w:fill="FFFFFF"/>
        <w:spacing w:after="0" w:line="240" w:lineRule="auto"/>
        <w:ind w:left="709" w:right="2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7B6F">
        <w:rPr>
          <w:rFonts w:ascii="Times New Roman" w:hAnsi="Times New Roman" w:cs="Times New Roman"/>
          <w:b/>
          <w:sz w:val="24"/>
          <w:szCs w:val="24"/>
        </w:rPr>
        <w:t>Jelgavas pilsētas pašvaldības iestāde „Pilsētsaimniecība”</w:t>
      </w:r>
      <w:r w:rsidRPr="00DE7B6F">
        <w:rPr>
          <w:rFonts w:ascii="Times New Roman" w:hAnsi="Times New Roman" w:cs="Times New Roman"/>
          <w:sz w:val="24"/>
          <w:szCs w:val="24"/>
        </w:rPr>
        <w:t>, nodokļu maksātāja reģistrācijas Nr.90001282486, tās vadītāja Māra Mielava personā</w:t>
      </w:r>
      <w:r w:rsidRPr="00DE7B6F">
        <w:rPr>
          <w:rFonts w:ascii="Times New Roman" w:hAnsi="Times New Roman" w:cs="Times New Roman"/>
          <w:bCs/>
          <w:iCs/>
          <w:sz w:val="24"/>
          <w:szCs w:val="24"/>
        </w:rPr>
        <w:t xml:space="preserve">, kurš rīkojas saskaņā ar </w:t>
      </w:r>
      <w:r w:rsidRPr="00DE7B6F">
        <w:rPr>
          <w:rFonts w:ascii="Times New Roman" w:hAnsi="Times New Roman" w:cs="Times New Roman"/>
          <w:sz w:val="24"/>
          <w:szCs w:val="24"/>
        </w:rPr>
        <w:t>Jelgavas pilsētas pašvaldības iestādes „Pilsētsaimniecība” nolikumu, turpmāk – Pasūtītājs, no vienas puses un</w:t>
      </w:r>
    </w:p>
    <w:p w:rsidR="00AF5F3D" w:rsidRDefault="00AC3DC3" w:rsidP="008F0BD5">
      <w:pPr>
        <w:spacing w:after="0" w:line="240" w:lineRule="auto"/>
        <w:ind w:left="709" w:right="26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DC3">
        <w:rPr>
          <w:rFonts w:ascii="Times New Roman" w:eastAsia="Times New Roman" w:hAnsi="Times New Roman" w:cs="Times New Roman"/>
          <w:b/>
          <w:sz w:val="24"/>
          <w:szCs w:val="24"/>
        </w:rPr>
        <w:t>SIA „KULK”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, vienotais reģistrācijas Nr.41703007150, tās valdes </w:t>
      </w:r>
      <w:r w:rsidR="00552628">
        <w:rPr>
          <w:rFonts w:ascii="Times New Roman" w:eastAsia="Times New Roman" w:hAnsi="Times New Roman" w:cs="Times New Roman"/>
          <w:sz w:val="24"/>
          <w:szCs w:val="24"/>
        </w:rPr>
        <w:t>priekšsēdētājas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2628">
        <w:rPr>
          <w:rFonts w:ascii="Times New Roman" w:eastAsia="Times New Roman" w:hAnsi="Times New Roman" w:cs="Times New Roman"/>
          <w:sz w:val="24"/>
          <w:szCs w:val="24"/>
        </w:rPr>
        <w:t>Evas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Melbār</w:t>
      </w:r>
      <w:r w:rsidR="00552628">
        <w:rPr>
          <w:rFonts w:ascii="Times New Roman" w:eastAsia="Times New Roman" w:hAnsi="Times New Roman" w:cs="Times New Roman"/>
          <w:sz w:val="24"/>
          <w:szCs w:val="24"/>
        </w:rPr>
        <w:t>des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personā</w:t>
      </w:r>
      <w:r w:rsidRPr="00AC3DC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kur</w:t>
      </w:r>
      <w:r w:rsidR="00552628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rīkojas saskaņā ar sabiedrības Statūtiem</w:t>
      </w:r>
      <w:r w:rsidRPr="00AC3DC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AC3DC3">
        <w:rPr>
          <w:rFonts w:ascii="Times New Roman" w:eastAsia="Times New Roman" w:hAnsi="Times New Roman" w:cs="Times New Roman"/>
          <w:sz w:val="24"/>
          <w:szCs w:val="24"/>
        </w:rPr>
        <w:t xml:space="preserve"> turpmāk – Izpildītājs, no otras puses, abas kopā sauktas Puses</w:t>
      </w:r>
      <w:r w:rsidR="00AF5F3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D61BA" w:rsidRPr="00AF5F3D" w:rsidRDefault="00C43B9E" w:rsidP="00AF5F3D">
      <w:pPr>
        <w:spacing w:after="0" w:line="240" w:lineRule="auto"/>
        <w:ind w:left="709" w:right="26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B9"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Pr="00C409B9">
        <w:rPr>
          <w:rFonts w:ascii="Times New Roman" w:hAnsi="Times New Roman" w:cs="Times New Roman"/>
          <w:bCs/>
          <w:sz w:val="24"/>
          <w:szCs w:val="24"/>
        </w:rPr>
        <w:t>201</w:t>
      </w:r>
      <w:r w:rsidR="00552628">
        <w:rPr>
          <w:rFonts w:ascii="Times New Roman" w:hAnsi="Times New Roman" w:cs="Times New Roman"/>
          <w:bCs/>
          <w:sz w:val="24"/>
          <w:szCs w:val="24"/>
        </w:rPr>
        <w:t>8</w:t>
      </w:r>
      <w:r w:rsidRPr="00C409B9">
        <w:rPr>
          <w:rFonts w:ascii="Times New Roman" w:hAnsi="Times New Roman" w:cs="Times New Roman"/>
          <w:bCs/>
          <w:sz w:val="24"/>
          <w:szCs w:val="24"/>
        </w:rPr>
        <w:t>.</w:t>
      </w:r>
      <w:r w:rsidRPr="00012F73">
        <w:rPr>
          <w:rFonts w:ascii="Times New Roman" w:hAnsi="Times New Roman" w:cs="Times New Roman"/>
          <w:bCs/>
          <w:sz w:val="24"/>
          <w:szCs w:val="24"/>
        </w:rPr>
        <w:t xml:space="preserve">gada </w:t>
      </w:r>
      <w:r w:rsidR="00AF5F3D" w:rsidRPr="00012F73">
        <w:rPr>
          <w:rFonts w:ascii="Times New Roman" w:hAnsi="Times New Roman" w:cs="Times New Roman"/>
          <w:bCs/>
          <w:sz w:val="24"/>
          <w:szCs w:val="24"/>
        </w:rPr>
        <w:t>30</w:t>
      </w:r>
      <w:r w:rsidR="00AC3DC3" w:rsidRPr="00012F73">
        <w:rPr>
          <w:rFonts w:ascii="Times New Roman" w:hAnsi="Times New Roman" w:cs="Times New Roman"/>
          <w:bCs/>
          <w:sz w:val="24"/>
          <w:szCs w:val="24"/>
        </w:rPr>
        <w:t>.</w:t>
      </w:r>
      <w:r w:rsidR="00AF5F3D" w:rsidRPr="00012F73">
        <w:rPr>
          <w:rFonts w:ascii="Times New Roman" w:hAnsi="Times New Roman" w:cs="Times New Roman"/>
          <w:bCs/>
          <w:sz w:val="24"/>
          <w:szCs w:val="24"/>
        </w:rPr>
        <w:t>oktobr</w:t>
      </w:r>
      <w:r w:rsidR="00552628" w:rsidRPr="00012F73">
        <w:rPr>
          <w:rFonts w:ascii="Times New Roman" w:hAnsi="Times New Roman" w:cs="Times New Roman"/>
          <w:bCs/>
          <w:sz w:val="24"/>
          <w:szCs w:val="24"/>
        </w:rPr>
        <w:t>a</w:t>
      </w:r>
      <w:r w:rsidR="003678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1170" w:rsidRPr="00C409B9">
        <w:rPr>
          <w:rFonts w:ascii="Times New Roman" w:hAnsi="Times New Roman" w:cs="Times New Roman"/>
          <w:bCs/>
          <w:sz w:val="24"/>
          <w:szCs w:val="24"/>
        </w:rPr>
        <w:t>D</w:t>
      </w:r>
      <w:r w:rsidRPr="00C409B9">
        <w:rPr>
          <w:rFonts w:ascii="Times New Roman" w:hAnsi="Times New Roman" w:cs="Times New Roman"/>
          <w:bCs/>
          <w:sz w:val="24"/>
          <w:szCs w:val="24"/>
        </w:rPr>
        <w:t>arb</w:t>
      </w:r>
      <w:r w:rsidR="00AC3DC3" w:rsidRPr="00C409B9">
        <w:rPr>
          <w:rFonts w:ascii="Times New Roman" w:hAnsi="Times New Roman" w:cs="Times New Roman"/>
          <w:bCs/>
          <w:sz w:val="24"/>
          <w:szCs w:val="24"/>
        </w:rPr>
        <w:t>u</w:t>
      </w:r>
      <w:r w:rsidRPr="00C409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2628">
        <w:rPr>
          <w:rFonts w:ascii="Times New Roman" w:hAnsi="Times New Roman" w:cs="Times New Roman"/>
          <w:bCs/>
          <w:sz w:val="24"/>
          <w:szCs w:val="24"/>
        </w:rPr>
        <w:t>apjomu</w:t>
      </w:r>
      <w:r w:rsidRPr="00C409B9">
        <w:rPr>
          <w:rFonts w:ascii="Times New Roman" w:hAnsi="Times New Roman" w:cs="Times New Roman"/>
          <w:bCs/>
          <w:sz w:val="24"/>
          <w:szCs w:val="24"/>
        </w:rPr>
        <w:t xml:space="preserve"> izmaiņ</w:t>
      </w:r>
      <w:r w:rsidR="004B1170" w:rsidRPr="00C409B9">
        <w:rPr>
          <w:rFonts w:ascii="Times New Roman" w:hAnsi="Times New Roman" w:cs="Times New Roman"/>
          <w:bCs/>
          <w:sz w:val="24"/>
          <w:szCs w:val="24"/>
        </w:rPr>
        <w:t>u aktu</w:t>
      </w:r>
      <w:r w:rsidR="005B69E1">
        <w:rPr>
          <w:rFonts w:ascii="Times New Roman" w:hAnsi="Times New Roman" w:cs="Times New Roman"/>
          <w:bCs/>
          <w:sz w:val="24"/>
          <w:szCs w:val="24"/>
        </w:rPr>
        <w:t xml:space="preserve"> Nr.1</w:t>
      </w:r>
      <w:r w:rsidRPr="00C409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09B9">
        <w:rPr>
          <w:rFonts w:ascii="Times New Roman" w:hAnsi="Times New Roman" w:cs="Times New Roman"/>
          <w:sz w:val="24"/>
          <w:szCs w:val="24"/>
        </w:rPr>
        <w:t>(</w:t>
      </w:r>
      <w:r w:rsidR="009E4970" w:rsidRPr="00C409B9">
        <w:rPr>
          <w:rFonts w:ascii="Times New Roman" w:hAnsi="Times New Roman" w:cs="Times New Roman"/>
          <w:sz w:val="24"/>
          <w:szCs w:val="24"/>
        </w:rPr>
        <w:t>1</w:t>
      </w:r>
      <w:r w:rsidRPr="00C409B9">
        <w:rPr>
          <w:rFonts w:ascii="Times New Roman" w:hAnsi="Times New Roman" w:cs="Times New Roman"/>
          <w:sz w:val="24"/>
          <w:szCs w:val="24"/>
        </w:rPr>
        <w:t xml:space="preserve">.pielikums) </w:t>
      </w:r>
      <w:r w:rsidRPr="00DE7B6F">
        <w:rPr>
          <w:rFonts w:ascii="Times New Roman" w:hAnsi="Times New Roman" w:cs="Times New Roman"/>
          <w:sz w:val="24"/>
          <w:szCs w:val="24"/>
        </w:rPr>
        <w:t xml:space="preserve">un saskaņā </w:t>
      </w:r>
      <w:r w:rsidRPr="005A1C65">
        <w:rPr>
          <w:rFonts w:ascii="Times New Roman" w:hAnsi="Times New Roman" w:cs="Times New Roman"/>
          <w:sz w:val="24"/>
          <w:szCs w:val="24"/>
        </w:rPr>
        <w:t xml:space="preserve">ar </w:t>
      </w:r>
      <w:r w:rsidR="00AF5F3D">
        <w:rPr>
          <w:rFonts w:ascii="Times New Roman" w:hAnsi="Times New Roman" w:cs="Times New Roman"/>
          <w:sz w:val="24"/>
          <w:szCs w:val="24"/>
        </w:rPr>
        <w:t>Publisko iepirkumu likuma 61.panta trešās daļas 1.punktu un piekto daļu un</w:t>
      </w:r>
      <w:r w:rsidR="00AF5F3D" w:rsidRPr="005A1C65">
        <w:rPr>
          <w:rFonts w:ascii="Times New Roman" w:hAnsi="Times New Roman" w:cs="Times New Roman"/>
          <w:sz w:val="24"/>
          <w:szCs w:val="24"/>
        </w:rPr>
        <w:t xml:space="preserve"> </w:t>
      </w:r>
      <w:r w:rsidRPr="005A1C65">
        <w:rPr>
          <w:rFonts w:ascii="Times New Roman" w:hAnsi="Times New Roman" w:cs="Times New Roman"/>
          <w:sz w:val="24"/>
          <w:szCs w:val="24"/>
        </w:rPr>
        <w:t>201</w:t>
      </w:r>
      <w:r w:rsidR="00552628">
        <w:rPr>
          <w:rFonts w:ascii="Times New Roman" w:hAnsi="Times New Roman" w:cs="Times New Roman"/>
          <w:sz w:val="24"/>
          <w:szCs w:val="24"/>
        </w:rPr>
        <w:t>8</w:t>
      </w:r>
      <w:r w:rsidRPr="005A1C65">
        <w:rPr>
          <w:rFonts w:ascii="Times New Roman" w:hAnsi="Times New Roman" w:cs="Times New Roman"/>
          <w:sz w:val="24"/>
          <w:szCs w:val="24"/>
        </w:rPr>
        <w:t xml:space="preserve">.gada </w:t>
      </w:r>
      <w:r w:rsidR="00AF5F3D">
        <w:rPr>
          <w:rFonts w:ascii="Times New Roman" w:hAnsi="Times New Roman" w:cs="Times New Roman"/>
          <w:sz w:val="24"/>
          <w:szCs w:val="24"/>
        </w:rPr>
        <w:t>24</w:t>
      </w:r>
      <w:r w:rsidR="00AC3DC3" w:rsidRPr="005A1C65">
        <w:rPr>
          <w:rFonts w:ascii="Times New Roman" w:hAnsi="Times New Roman" w:cs="Times New Roman"/>
          <w:sz w:val="24"/>
          <w:szCs w:val="24"/>
        </w:rPr>
        <w:t>.</w:t>
      </w:r>
      <w:r w:rsidR="00AF5F3D">
        <w:rPr>
          <w:rFonts w:ascii="Times New Roman" w:hAnsi="Times New Roman" w:cs="Times New Roman"/>
          <w:sz w:val="24"/>
          <w:szCs w:val="24"/>
        </w:rPr>
        <w:t>august</w:t>
      </w:r>
      <w:r w:rsidR="00552628">
        <w:rPr>
          <w:rFonts w:ascii="Times New Roman" w:hAnsi="Times New Roman" w:cs="Times New Roman"/>
          <w:sz w:val="24"/>
          <w:szCs w:val="24"/>
        </w:rPr>
        <w:t>a</w:t>
      </w:r>
      <w:r w:rsidRPr="005A1C65">
        <w:rPr>
          <w:rFonts w:ascii="Times New Roman" w:hAnsi="Times New Roman" w:cs="Times New Roman"/>
          <w:sz w:val="24"/>
          <w:szCs w:val="24"/>
        </w:rPr>
        <w:t xml:space="preserve"> līguma Nr.2-5/1</w:t>
      </w:r>
      <w:r w:rsidR="00552628">
        <w:rPr>
          <w:rFonts w:ascii="Times New Roman" w:hAnsi="Times New Roman" w:cs="Times New Roman"/>
          <w:sz w:val="24"/>
          <w:szCs w:val="24"/>
        </w:rPr>
        <w:t>8</w:t>
      </w:r>
      <w:r w:rsidRPr="005A1C65">
        <w:rPr>
          <w:rFonts w:ascii="Times New Roman" w:hAnsi="Times New Roman" w:cs="Times New Roman"/>
          <w:sz w:val="24"/>
          <w:szCs w:val="24"/>
        </w:rPr>
        <w:t>/</w:t>
      </w:r>
      <w:r w:rsidR="00AF5F3D">
        <w:rPr>
          <w:rFonts w:ascii="Times New Roman" w:hAnsi="Times New Roman" w:cs="Times New Roman"/>
          <w:sz w:val="24"/>
          <w:szCs w:val="24"/>
        </w:rPr>
        <w:t>17</w:t>
      </w:r>
      <w:r w:rsidRPr="005A1C65">
        <w:rPr>
          <w:rFonts w:ascii="Times New Roman" w:hAnsi="Times New Roman" w:cs="Times New Roman"/>
          <w:sz w:val="24"/>
          <w:szCs w:val="24"/>
        </w:rPr>
        <w:t xml:space="preserve"> </w:t>
      </w:r>
      <w:r w:rsidR="002D61BA" w:rsidRPr="00AF5F3D">
        <w:rPr>
          <w:rFonts w:ascii="Times New Roman" w:hAnsi="Times New Roman" w:cs="Times New Roman"/>
          <w:sz w:val="24"/>
          <w:szCs w:val="24"/>
        </w:rPr>
        <w:t>„</w:t>
      </w:r>
      <w:r w:rsidR="00AF5F3D" w:rsidRPr="00AF5F3D">
        <w:rPr>
          <w:rFonts w:ascii="Times New Roman" w:hAnsi="Times New Roman" w:cs="Times New Roman"/>
          <w:sz w:val="24"/>
          <w:szCs w:val="24"/>
        </w:rPr>
        <w:t>Autotransporta stāvlaukuma izbūve pie Jelgavas 5. vidusskolas, Aspazijas ielā 20, Jelgavā</w:t>
      </w:r>
      <w:r w:rsidRPr="00AF5F3D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D0F04" w:rsidRPr="005A1C65">
        <w:rPr>
          <w:rFonts w:ascii="Times New Roman" w:hAnsi="Times New Roman" w:cs="Times New Roman"/>
          <w:sz w:val="24"/>
          <w:szCs w:val="24"/>
        </w:rPr>
        <w:t xml:space="preserve">turpmāk – </w:t>
      </w:r>
      <w:r w:rsidRPr="005A1C65">
        <w:rPr>
          <w:rFonts w:ascii="Times New Roman" w:hAnsi="Times New Roman" w:cs="Times New Roman"/>
          <w:sz w:val="24"/>
          <w:szCs w:val="24"/>
        </w:rPr>
        <w:t xml:space="preserve">Līgums) </w:t>
      </w:r>
      <w:r w:rsidR="004517CB">
        <w:rPr>
          <w:rFonts w:ascii="Times New Roman" w:hAnsi="Times New Roman" w:cs="Times New Roman"/>
          <w:sz w:val="24"/>
          <w:szCs w:val="24"/>
        </w:rPr>
        <w:t>2.</w:t>
      </w:r>
      <w:r w:rsidR="004A03DA">
        <w:rPr>
          <w:rFonts w:ascii="Times New Roman" w:hAnsi="Times New Roman" w:cs="Times New Roman"/>
          <w:sz w:val="24"/>
          <w:szCs w:val="24"/>
        </w:rPr>
        <w:t>6</w:t>
      </w:r>
      <w:r w:rsidR="004517CB">
        <w:rPr>
          <w:rFonts w:ascii="Times New Roman" w:hAnsi="Times New Roman" w:cs="Times New Roman"/>
          <w:sz w:val="24"/>
          <w:szCs w:val="24"/>
        </w:rPr>
        <w:t>., 2.</w:t>
      </w:r>
      <w:r w:rsidR="004A03DA">
        <w:rPr>
          <w:rFonts w:ascii="Times New Roman" w:hAnsi="Times New Roman" w:cs="Times New Roman"/>
          <w:sz w:val="24"/>
          <w:szCs w:val="24"/>
        </w:rPr>
        <w:t>7</w:t>
      </w:r>
      <w:r w:rsidR="004517CB">
        <w:rPr>
          <w:rFonts w:ascii="Times New Roman" w:hAnsi="Times New Roman" w:cs="Times New Roman"/>
          <w:sz w:val="24"/>
          <w:szCs w:val="24"/>
        </w:rPr>
        <w:t xml:space="preserve">., 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>1</w:t>
      </w:r>
      <w:r w:rsidR="004A03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>.1. un 1</w:t>
      </w:r>
      <w:r w:rsidR="004A03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A1C65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4A03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61BA" w:rsidRPr="005A1C65">
        <w:rPr>
          <w:rFonts w:ascii="Times New Roman" w:hAnsi="Times New Roman" w:cs="Times New Roman"/>
          <w:sz w:val="24"/>
          <w:szCs w:val="24"/>
        </w:rPr>
        <w:t xml:space="preserve">apakšpunktu noslēdz šādu </w:t>
      </w:r>
      <w:r w:rsidRPr="005A1C65">
        <w:rPr>
          <w:rFonts w:ascii="Times New Roman" w:hAnsi="Times New Roman" w:cs="Times New Roman"/>
          <w:sz w:val="24"/>
          <w:szCs w:val="24"/>
        </w:rPr>
        <w:t>vienošanos (turpmāk – Vienošanās):</w:t>
      </w:r>
    </w:p>
    <w:p w:rsidR="00C409B9" w:rsidRPr="00DE7B6F" w:rsidRDefault="00C409B9" w:rsidP="005A1C65">
      <w:pPr>
        <w:spacing w:after="0" w:line="240" w:lineRule="auto"/>
        <w:ind w:left="720" w:firstLine="556"/>
        <w:jc w:val="both"/>
        <w:rPr>
          <w:rFonts w:ascii="Times New Roman" w:hAnsi="Times New Roman" w:cs="Times New Roman"/>
          <w:sz w:val="24"/>
          <w:szCs w:val="24"/>
        </w:rPr>
      </w:pPr>
    </w:p>
    <w:p w:rsidR="00F8627D" w:rsidRDefault="00F8627D" w:rsidP="008D1EB8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Izteikt Līguma 2.1.apakšpunktu šādā redakcijā:</w:t>
      </w:r>
    </w:p>
    <w:p w:rsidR="004A03DA" w:rsidRDefault="00706A80" w:rsidP="004A03DA">
      <w:pPr>
        <w:tabs>
          <w:tab w:val="num" w:pos="567"/>
          <w:tab w:val="left" w:pos="1701"/>
        </w:tabs>
        <w:spacing w:after="0" w:line="240" w:lineRule="auto"/>
        <w:ind w:left="1418"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Noklusjumarindkopasfonts1"/>
          <w:rFonts w:ascii="Times New Roman" w:hAnsi="Times New Roman" w:cs="Times New Roman"/>
          <w:sz w:val="24"/>
          <w:szCs w:val="24"/>
        </w:rPr>
        <w:t>„</w:t>
      </w:r>
      <w:r w:rsidR="00F8627D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2.1. </w:t>
      </w:r>
      <w:r w:rsidR="004A03DA" w:rsidRPr="004A03DA">
        <w:rPr>
          <w:rFonts w:ascii="Times New Roman" w:hAnsi="Times New Roman" w:cs="Times New Roman"/>
          <w:sz w:val="24"/>
          <w:szCs w:val="24"/>
        </w:rPr>
        <w:t xml:space="preserve">Līgumcena (turpmāk – Līgumcena) ir </w:t>
      </w:r>
      <w:r w:rsidR="004A03DA" w:rsidRPr="004A03DA">
        <w:rPr>
          <w:rFonts w:ascii="Times New Roman" w:hAnsi="Times New Roman" w:cs="Times New Roman"/>
          <w:b/>
          <w:sz w:val="24"/>
          <w:szCs w:val="24"/>
        </w:rPr>
        <w:t>11</w:t>
      </w:r>
      <w:r w:rsidR="005B23A3">
        <w:rPr>
          <w:rFonts w:ascii="Times New Roman" w:hAnsi="Times New Roman" w:cs="Times New Roman"/>
          <w:b/>
          <w:sz w:val="24"/>
          <w:szCs w:val="24"/>
        </w:rPr>
        <w:t>8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 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678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,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20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>(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viens simts astoņpadsmit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>tūksto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ši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seši simti septiņdesmit astoņi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20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centi). Pievienotās vērtības nodoklis 21% (divdesmit viens procents) ir 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2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4 922,42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 xml:space="preserve">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(divdesmit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četri tūkstoši deviņi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simti divdesmit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divi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r w:rsidR="005B23A3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42</w:t>
      </w:r>
      <w:r w:rsidR="004A03DA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 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>centi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>)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. Līgumcenas un pievienotās vērtības nodokļa summa ir 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14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3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 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600</w:t>
      </w:r>
      <w:r w:rsidR="004A03DA" w:rsidRPr="004A03DA">
        <w:rPr>
          <w:rStyle w:val="Noklusjumarindkopasfonts1"/>
          <w:rFonts w:ascii="Times New Roman" w:hAnsi="Times New Roman" w:cs="Times New Roman"/>
          <w:b/>
          <w:sz w:val="24"/>
          <w:szCs w:val="24"/>
        </w:rPr>
        <w:t>,</w:t>
      </w:r>
      <w:r w:rsidR="005B23A3">
        <w:rPr>
          <w:rStyle w:val="Noklusjumarindkopasfonts1"/>
          <w:rFonts w:ascii="Times New Roman" w:hAnsi="Times New Roman" w:cs="Times New Roman"/>
          <w:b/>
          <w:sz w:val="24"/>
          <w:szCs w:val="24"/>
        </w:rPr>
        <w:t>62</w:t>
      </w:r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(viens simts četrdesmit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trīs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tūkstoši </w:t>
      </w:r>
      <w:r w:rsidR="005B23A3">
        <w:rPr>
          <w:rStyle w:val="Noklusjumarindkopasfonts1"/>
          <w:rFonts w:ascii="Times New Roman" w:hAnsi="Times New Roman" w:cs="Times New Roman"/>
          <w:sz w:val="24"/>
          <w:szCs w:val="24"/>
        </w:rPr>
        <w:t>seši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simti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r w:rsidR="005B23A3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62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</w:t>
      </w:r>
      <w:r w:rsidR="004A03DA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cent</w:t>
      </w:r>
      <w:r w:rsidR="005B23A3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i</w:t>
      </w:r>
      <w:r w:rsidR="004A03DA" w:rsidRPr="005B23A3">
        <w:rPr>
          <w:rStyle w:val="Noklusjumarindkopasfonts1"/>
          <w:rFonts w:ascii="Times New Roman" w:hAnsi="Times New Roman" w:cs="Times New Roman"/>
          <w:sz w:val="24"/>
          <w:szCs w:val="24"/>
        </w:rPr>
        <w:t>),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</w:t>
      </w:r>
      <w:r w:rsidR="004A03DA" w:rsidRPr="004A03DA">
        <w:rPr>
          <w:rFonts w:ascii="Times New Roman" w:hAnsi="Times New Roman" w:cs="Times New Roman"/>
          <w:sz w:val="24"/>
          <w:szCs w:val="24"/>
        </w:rPr>
        <w:t>ņemot vērā Līguma 2.pielikumā „Lokālā tāme” no</w:t>
      </w:r>
      <w:r w:rsidR="00D73607">
        <w:rPr>
          <w:rFonts w:ascii="Times New Roman" w:hAnsi="Times New Roman" w:cs="Times New Roman"/>
          <w:sz w:val="24"/>
          <w:szCs w:val="24"/>
        </w:rPr>
        <w:t>teiktās Darba vienību izmaksas.”</w:t>
      </w:r>
    </w:p>
    <w:p w:rsidR="00280311" w:rsidRDefault="00280311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>Izslēgt Līguma 2.2.apakšpunktā šādus vārdus un skaitļus „</w:t>
      </w:r>
      <w:r>
        <w:rPr>
          <w:rFonts w:ascii="Times New Roman" w:hAnsi="Times New Roman" w:cs="Times New Roman"/>
          <w:sz w:val="24"/>
          <w:szCs w:val="24"/>
        </w:rPr>
        <w:t xml:space="preserve">līdz </w:t>
      </w:r>
      <w:r w:rsidRPr="00280311">
        <w:rPr>
          <w:rFonts w:ascii="Times New Roman" w:hAnsi="Times New Roman" w:cs="Times New Roman"/>
          <w:sz w:val="24"/>
          <w:szCs w:val="24"/>
        </w:rPr>
        <w:t>20% no Līgumcenas bez PVN 21%, t.i.,”.</w:t>
      </w:r>
    </w:p>
    <w:p w:rsidR="004A03DA" w:rsidRPr="00280311" w:rsidRDefault="004A03DA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80311">
        <w:rPr>
          <w:rFonts w:ascii="Times New Roman" w:hAnsi="Times New Roman" w:cs="Times New Roman"/>
          <w:sz w:val="24"/>
          <w:szCs w:val="24"/>
        </w:rPr>
        <w:t>Izteikt Līguma 2.3.apakšpunktu šādā redakcijā:</w:t>
      </w:r>
    </w:p>
    <w:p w:rsidR="00280311" w:rsidRPr="00280311" w:rsidRDefault="00D73607" w:rsidP="00280311">
      <w:pPr>
        <w:pStyle w:val="ListParagraph"/>
        <w:tabs>
          <w:tab w:val="num" w:pos="858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E971A9">
        <w:rPr>
          <w:rFonts w:ascii="Times New Roman" w:eastAsia="Calibri" w:hAnsi="Times New Roman" w:cs="Times New Roman"/>
          <w:sz w:val="24"/>
          <w:szCs w:val="24"/>
        </w:rPr>
        <w:t>2.3.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4A03DA" w:rsidRPr="004A03DA">
        <w:rPr>
          <w:rFonts w:ascii="Times New Roman" w:eastAsia="Calibri" w:hAnsi="Times New Roman" w:cs="Times New Roman"/>
          <w:sz w:val="24"/>
          <w:szCs w:val="24"/>
        </w:rPr>
        <w:t xml:space="preserve">Atlikušo Līgumcenas samaksu par kvalitatīvi izpildīto Darbu </w:t>
      </w:r>
      <w:r w:rsidR="004A03DA" w:rsidRPr="004A03DA">
        <w:rPr>
          <w:rFonts w:ascii="Times New Roman" w:hAnsi="Times New Roman" w:cs="Times New Roman"/>
          <w:b/>
          <w:sz w:val="24"/>
          <w:szCs w:val="24"/>
        </w:rPr>
        <w:t>9</w:t>
      </w:r>
      <w:r w:rsidR="00280311">
        <w:rPr>
          <w:rFonts w:ascii="Times New Roman" w:hAnsi="Times New Roman" w:cs="Times New Roman"/>
          <w:b/>
          <w:sz w:val="24"/>
          <w:szCs w:val="24"/>
        </w:rPr>
        <w:t>4 463,60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b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(deviņdesmit </w:t>
      </w:r>
      <w:r w:rsidR="00280311">
        <w:rPr>
          <w:rStyle w:val="Noklusjumarindkopasfonts1"/>
          <w:rFonts w:ascii="Times New Roman" w:hAnsi="Times New Roman" w:cs="Times New Roman"/>
          <w:sz w:val="24"/>
          <w:szCs w:val="24"/>
        </w:rPr>
        <w:t>četri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tūkstoši </w:t>
      </w:r>
      <w:r w:rsidR="00280311">
        <w:rPr>
          <w:rStyle w:val="Noklusjumarindkopasfonts1"/>
          <w:rFonts w:ascii="Times New Roman" w:hAnsi="Times New Roman" w:cs="Times New Roman"/>
          <w:sz w:val="24"/>
          <w:szCs w:val="24"/>
        </w:rPr>
        <w:t>četri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simti </w:t>
      </w:r>
      <w:r w:rsidR="00280311">
        <w:rPr>
          <w:rStyle w:val="Noklusjumarindkopasfonts1"/>
          <w:rFonts w:ascii="Times New Roman" w:hAnsi="Times New Roman" w:cs="Times New Roman"/>
          <w:sz w:val="24"/>
          <w:szCs w:val="24"/>
        </w:rPr>
        <w:t>seš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desmit </w:t>
      </w:r>
      <w:r w:rsidR="00280311">
        <w:rPr>
          <w:rStyle w:val="Noklusjumarindkopasfonts1"/>
          <w:rFonts w:ascii="Times New Roman" w:hAnsi="Times New Roman" w:cs="Times New Roman"/>
          <w:sz w:val="24"/>
          <w:szCs w:val="24"/>
        </w:rPr>
        <w:t>trīs</w:t>
      </w:r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A03DA" w:rsidRPr="004A03DA">
        <w:rPr>
          <w:rStyle w:val="Noklusjumarindkopasfonts1"/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</w:t>
      </w:r>
      <w:r w:rsidR="00280311">
        <w:rPr>
          <w:rStyle w:val="Noklusjumarindkopasfonts1"/>
          <w:rFonts w:ascii="Times New Roman" w:hAnsi="Times New Roman" w:cs="Times New Roman"/>
          <w:sz w:val="24"/>
          <w:szCs w:val="24"/>
        </w:rPr>
        <w:t>60</w:t>
      </w:r>
      <w:r w:rsidR="004A03DA" w:rsidRPr="004A03DA">
        <w:rPr>
          <w:rStyle w:val="Noklusjumarindkopasfonts1"/>
          <w:rFonts w:ascii="Times New Roman" w:hAnsi="Times New Roman" w:cs="Times New Roman"/>
          <w:sz w:val="24"/>
          <w:szCs w:val="24"/>
        </w:rPr>
        <w:t xml:space="preserve"> centi)</w:t>
      </w:r>
      <w:r>
        <w:rPr>
          <w:rFonts w:ascii="Times New Roman" w:eastAsia="Calibri" w:hAnsi="Times New Roman" w:cs="Times New Roman"/>
          <w:sz w:val="24"/>
          <w:szCs w:val="24"/>
        </w:rPr>
        <w:t xml:space="preserve"> bez PVN21% </w:t>
      </w:r>
      <w:r w:rsidR="004A03DA" w:rsidRPr="004A03D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15 </w:t>
      </w:r>
      <w:r w:rsidR="004A03DA" w:rsidRPr="004A03DA">
        <w:rPr>
          <w:rFonts w:ascii="Times New Roman" w:eastAsia="Calibri" w:hAnsi="Times New Roman" w:cs="Times New Roman"/>
          <w:sz w:val="24"/>
          <w:szCs w:val="24"/>
        </w:rPr>
        <w:t>(piecpadsmit) darba dienu laikā no rēķina saņemšanas dienas, ko Izpildītājs iesniedz pēc Līguma 3.4.apakšpunktā noteikta Darba pieņemšanas – nodošanas akta abpusējas parakstīšanas</w:t>
      </w:r>
      <w:r w:rsidR="004A03DA" w:rsidRPr="004A03DA">
        <w:rPr>
          <w:rFonts w:ascii="Times New Roman" w:hAnsi="Times New Roman" w:cs="Times New Roman"/>
          <w:sz w:val="24"/>
          <w:szCs w:val="24"/>
        </w:rPr>
        <w:t>.</w:t>
      </w:r>
      <w:r w:rsidR="00E971A9">
        <w:rPr>
          <w:rFonts w:ascii="Times New Roman" w:hAnsi="Times New Roman" w:cs="Times New Roman"/>
          <w:sz w:val="24"/>
          <w:szCs w:val="24"/>
        </w:rPr>
        <w:t>”</w:t>
      </w:r>
    </w:p>
    <w:p w:rsidR="00C43B9E" w:rsidRPr="002D61BA" w:rsidRDefault="00C43B9E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61BA">
        <w:rPr>
          <w:rFonts w:ascii="Times New Roman" w:hAnsi="Times New Roman" w:cs="Times New Roman"/>
          <w:sz w:val="24"/>
          <w:szCs w:val="24"/>
        </w:rPr>
        <w:t xml:space="preserve">Izteikt </w:t>
      </w:r>
      <w:r w:rsidR="001F150A" w:rsidRPr="002D61BA">
        <w:rPr>
          <w:rFonts w:ascii="Times New Roman" w:hAnsi="Times New Roman" w:cs="Times New Roman"/>
          <w:sz w:val="24"/>
          <w:szCs w:val="24"/>
        </w:rPr>
        <w:t xml:space="preserve">Līguma </w:t>
      </w:r>
      <w:r w:rsidR="00E971A9">
        <w:rPr>
          <w:rFonts w:ascii="Times New Roman" w:hAnsi="Times New Roman" w:cs="Times New Roman"/>
          <w:sz w:val="24"/>
          <w:szCs w:val="24"/>
        </w:rPr>
        <w:t>2</w:t>
      </w:r>
      <w:r w:rsidR="001F150A" w:rsidRPr="002D61BA">
        <w:rPr>
          <w:rFonts w:ascii="Times New Roman" w:hAnsi="Times New Roman" w:cs="Times New Roman"/>
          <w:sz w:val="24"/>
          <w:szCs w:val="24"/>
        </w:rPr>
        <w:t>.</w:t>
      </w:r>
      <w:r w:rsidRPr="002D61BA">
        <w:rPr>
          <w:rFonts w:ascii="Times New Roman" w:hAnsi="Times New Roman" w:cs="Times New Roman"/>
          <w:sz w:val="24"/>
          <w:szCs w:val="24"/>
        </w:rPr>
        <w:t>pielikumu „</w:t>
      </w:r>
      <w:r w:rsidR="002D61BA">
        <w:rPr>
          <w:rFonts w:ascii="Times New Roman" w:hAnsi="Times New Roman" w:cs="Times New Roman"/>
          <w:sz w:val="24"/>
          <w:szCs w:val="24"/>
        </w:rPr>
        <w:t>Lokālā tāme</w:t>
      </w:r>
      <w:r w:rsidRPr="002D61BA">
        <w:rPr>
          <w:rFonts w:ascii="Times New Roman" w:hAnsi="Times New Roman" w:cs="Times New Roman"/>
          <w:sz w:val="24"/>
          <w:szCs w:val="24"/>
        </w:rPr>
        <w:t>” jaunā redakcijā, kas ir Vienošanās 2.pielikums.</w:t>
      </w:r>
    </w:p>
    <w:p w:rsidR="00C43B9E" w:rsidRPr="00DE7B6F" w:rsidRDefault="00C43B9E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Pārējie Līguma noteikumi paliek nemainīgi.</w:t>
      </w:r>
    </w:p>
    <w:p w:rsidR="00C43B9E" w:rsidRPr="00DE7B6F" w:rsidRDefault="00C43B9E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 xml:space="preserve">Vienošanās stājas spēkā </w:t>
      </w:r>
      <w:r w:rsidR="002D61BA">
        <w:rPr>
          <w:rFonts w:ascii="Times New Roman" w:hAnsi="Times New Roman" w:cs="Times New Roman"/>
          <w:bCs/>
          <w:sz w:val="24"/>
          <w:szCs w:val="24"/>
        </w:rPr>
        <w:t xml:space="preserve">parakstīšanas dienā </w:t>
      </w:r>
      <w:r w:rsidRPr="00DE7B6F">
        <w:rPr>
          <w:rFonts w:ascii="Times New Roman" w:hAnsi="Times New Roman" w:cs="Times New Roman"/>
          <w:bCs/>
          <w:sz w:val="24"/>
          <w:szCs w:val="24"/>
        </w:rPr>
        <w:t>un ir Līguma neatņemama sastāvdaļa.</w:t>
      </w:r>
    </w:p>
    <w:p w:rsidR="00C43B9E" w:rsidRPr="00DE7B6F" w:rsidRDefault="00C43B9E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Vienošanās sagatavota un parakstīta divos eksemplāros ar vienādu juridisko spēku pa vienam eksemplāram katrai Pusei.</w:t>
      </w:r>
    </w:p>
    <w:p w:rsidR="00C43B9E" w:rsidRPr="00DE7B6F" w:rsidRDefault="00C43B9E" w:rsidP="00280311">
      <w:pPr>
        <w:numPr>
          <w:ilvl w:val="0"/>
          <w:numId w:val="1"/>
        </w:numPr>
        <w:tabs>
          <w:tab w:val="clear" w:pos="1828"/>
          <w:tab w:val="num" w:pos="567"/>
          <w:tab w:val="left" w:pos="1701"/>
        </w:tabs>
        <w:spacing w:after="0" w:line="240" w:lineRule="auto"/>
        <w:ind w:left="1418" w:right="260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E7B6F">
        <w:rPr>
          <w:rFonts w:ascii="Times New Roman" w:hAnsi="Times New Roman" w:cs="Times New Roman"/>
          <w:bCs/>
          <w:sz w:val="24"/>
          <w:szCs w:val="24"/>
        </w:rPr>
        <w:t>Pušu rekvizīti un paraksti:</w:t>
      </w:r>
    </w:p>
    <w:tbl>
      <w:tblPr>
        <w:tblW w:w="4831" w:type="pct"/>
        <w:tblInd w:w="392" w:type="dxa"/>
        <w:tblLook w:val="0000" w:firstRow="0" w:lastRow="0" w:firstColumn="0" w:lastColumn="0" w:noHBand="0" w:noVBand="0"/>
      </w:tblPr>
      <w:tblGrid>
        <w:gridCol w:w="10481"/>
        <w:gridCol w:w="222"/>
      </w:tblGrid>
      <w:tr w:rsidR="00C43B9E" w:rsidRPr="008A727A" w:rsidTr="00EC5B65">
        <w:trPr>
          <w:trHeight w:val="3299"/>
        </w:trPr>
        <w:tc>
          <w:tcPr>
            <w:tcW w:w="4883" w:type="pct"/>
          </w:tcPr>
          <w:p w:rsidR="004B1170" w:rsidRDefault="004B1170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43B9E" w:rsidRPr="008A727A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Pasūtītājs </w:t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8A7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Izpildītājs</w:t>
            </w:r>
          </w:p>
          <w:tbl>
            <w:tblPr>
              <w:tblStyle w:val="TableGrid"/>
              <w:tblW w:w="10264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77"/>
              <w:gridCol w:w="4987"/>
            </w:tblGrid>
            <w:tr w:rsidR="00C43B9E" w:rsidRPr="008A727A" w:rsidTr="00825150">
              <w:trPr>
                <w:trHeight w:val="2718"/>
              </w:trPr>
              <w:tc>
                <w:tcPr>
                  <w:tcW w:w="5277" w:type="dxa"/>
                </w:tcPr>
                <w:p w:rsidR="00981272" w:rsidRDefault="00981272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43B9E" w:rsidRPr="008A727A" w:rsidRDefault="00C43B9E" w:rsidP="00D73607">
                  <w:pPr>
                    <w:ind w:left="775" w:right="26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8A72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Jelgavas pilsētas pašvaldības iestāde „Pilsētsaimniecība”</w:t>
                  </w:r>
                </w:p>
                <w:p w:rsidR="00C43B9E" w:rsidRPr="008A727A" w:rsidRDefault="00C43B9E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72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Nodokļu maksātāja reģ. Nr.90001282486</w:t>
                  </w:r>
                </w:p>
                <w:p w:rsidR="00C43B9E" w:rsidRPr="008A727A" w:rsidRDefault="00D73607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Pulkveža Oskara Kalpaka 16A</w:t>
                  </w:r>
                </w:p>
                <w:p w:rsidR="00C43B9E" w:rsidRPr="008A727A" w:rsidRDefault="00C43B9E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72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Jelgava, LV-3001</w:t>
                  </w:r>
                </w:p>
                <w:p w:rsidR="00C43B9E" w:rsidRPr="008A727A" w:rsidRDefault="00D73607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</w:t>
                  </w:r>
                  <w:r w:rsidR="00C43B9E" w:rsidRPr="008A72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 SEB banka</w:t>
                  </w:r>
                </w:p>
                <w:p w:rsidR="00C43B9E" w:rsidRPr="008A727A" w:rsidRDefault="00825150" w:rsidP="00097953">
                  <w:pPr>
                    <w:ind w:left="1134" w:right="34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Konts </w:t>
                  </w:r>
                  <w:r w:rsidR="00C43B9E" w:rsidRPr="008A72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LV61 UNLA 0050 0010 0312 1</w:t>
                  </w:r>
                </w:p>
                <w:p w:rsidR="00C43B9E" w:rsidRPr="008A727A" w:rsidRDefault="00C43B9E" w:rsidP="00711DA6">
                  <w:pPr>
                    <w:ind w:left="1134" w:right="260" w:hanging="42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3B9E" w:rsidRPr="008A727A" w:rsidRDefault="00C43B9E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3B9E" w:rsidRPr="008A727A" w:rsidRDefault="00C43B9E" w:rsidP="00711DA6">
                  <w:pPr>
                    <w:ind w:left="1134" w:right="260" w:hanging="4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727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Vadītājs_______________ M.Mielavs</w:t>
                  </w:r>
                </w:p>
              </w:tc>
              <w:tc>
                <w:tcPr>
                  <w:tcW w:w="4987" w:type="dxa"/>
                </w:tcPr>
                <w:p w:rsidR="00981272" w:rsidRDefault="00981272" w:rsidP="00097953">
                  <w:pPr>
                    <w:ind w:left="1134" w:right="260" w:hanging="95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C43B9E" w:rsidRPr="000D049C" w:rsidRDefault="001F150A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150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SIA „KULK”</w:t>
                  </w:r>
                </w:p>
                <w:p w:rsidR="001F150A" w:rsidRDefault="001F150A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1F150A" w:rsidRPr="001F150A" w:rsidRDefault="001F150A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Vienotais reģ. Nr.</w:t>
                  </w:r>
                  <w:r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41703007150</w:t>
                  </w:r>
                </w:p>
                <w:p w:rsidR="001F150A" w:rsidRPr="001F150A" w:rsidRDefault="001F150A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Dobeles šoseja 34 </w:t>
                  </w:r>
                </w:p>
                <w:p w:rsidR="001F150A" w:rsidRPr="001F150A" w:rsidRDefault="001F150A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Jelgava, LV-3007</w:t>
                  </w:r>
                </w:p>
                <w:p w:rsidR="001F150A" w:rsidRPr="001F150A" w:rsidRDefault="00D73607" w:rsidP="0004028F">
                  <w:pPr>
                    <w:ind w:left="1134" w:right="-175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A</w:t>
                  </w:r>
                  <w:r w:rsidR="001F150A"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S SEB banka</w:t>
                  </w:r>
                </w:p>
                <w:p w:rsidR="001F150A" w:rsidRPr="001F150A" w:rsidRDefault="00825150" w:rsidP="0004028F">
                  <w:pPr>
                    <w:ind w:left="1134" w:right="260" w:hanging="124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Konts </w:t>
                  </w:r>
                  <w:r w:rsidR="001F150A"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LV54 UNLA 0008 0034 6789 3</w:t>
                  </w:r>
                </w:p>
                <w:p w:rsidR="001F150A" w:rsidRPr="001F150A" w:rsidRDefault="001F150A" w:rsidP="00097953">
                  <w:pPr>
                    <w:ind w:left="1134" w:right="260" w:hanging="95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1F150A" w:rsidRPr="001F150A" w:rsidRDefault="001F150A" w:rsidP="00097953">
                  <w:pPr>
                    <w:ind w:left="1134" w:right="260" w:hanging="95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C43B9E" w:rsidRPr="008A727A" w:rsidRDefault="001F150A" w:rsidP="0004028F">
                  <w:pPr>
                    <w:ind w:left="1134" w:right="260" w:hanging="1242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Valdes </w:t>
                  </w:r>
                  <w:r w:rsidR="0055262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priekšsēdētāja</w:t>
                  </w:r>
                  <w:r w:rsidR="0082515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_</w:t>
                  </w:r>
                  <w:r w:rsidRPr="001F15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________</w:t>
                  </w:r>
                  <w:r w:rsidR="0004028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5262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E.Melbārde</w:t>
                  </w:r>
                  <w:proofErr w:type="spellEnd"/>
                </w:p>
              </w:tc>
            </w:tr>
          </w:tbl>
          <w:p w:rsidR="00C43B9E" w:rsidRPr="008A727A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7" w:type="pct"/>
          </w:tcPr>
          <w:p w:rsidR="00C43B9E" w:rsidRPr="008A727A" w:rsidRDefault="00C43B9E" w:rsidP="00711DA6">
            <w:pPr>
              <w:spacing w:after="0" w:line="240" w:lineRule="auto"/>
              <w:ind w:left="1134" w:right="260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CD2754" w:rsidRDefault="00CD2754" w:rsidP="004B1170"/>
    <w:sectPr w:rsidR="00CD2754" w:rsidSect="001D2A25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B88"/>
    <w:multiLevelType w:val="hybridMultilevel"/>
    <w:tmpl w:val="8BA848E6"/>
    <w:lvl w:ilvl="0" w:tplc="0BD2E354">
      <w:start w:val="1"/>
      <w:numFmt w:val="decimal"/>
      <w:lvlText w:val="%1."/>
      <w:lvlJc w:val="left"/>
      <w:pPr>
        <w:tabs>
          <w:tab w:val="num" w:pos="1828"/>
        </w:tabs>
        <w:ind w:left="1828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548"/>
        </w:tabs>
        <w:ind w:left="2548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3268"/>
        </w:tabs>
        <w:ind w:left="3268" w:hanging="180"/>
      </w:pPr>
    </w:lvl>
    <w:lvl w:ilvl="3" w:tplc="0426000F">
      <w:start w:val="1"/>
      <w:numFmt w:val="decimal"/>
      <w:lvlText w:val="%4."/>
      <w:lvlJc w:val="left"/>
      <w:pPr>
        <w:tabs>
          <w:tab w:val="num" w:pos="3988"/>
        </w:tabs>
        <w:ind w:left="3988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708"/>
        </w:tabs>
        <w:ind w:left="4708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428"/>
        </w:tabs>
        <w:ind w:left="5428" w:hanging="180"/>
      </w:pPr>
    </w:lvl>
    <w:lvl w:ilvl="6" w:tplc="0426000F">
      <w:start w:val="1"/>
      <w:numFmt w:val="decimal"/>
      <w:lvlText w:val="%7."/>
      <w:lvlJc w:val="left"/>
      <w:pPr>
        <w:tabs>
          <w:tab w:val="num" w:pos="6148"/>
        </w:tabs>
        <w:ind w:left="6148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868"/>
        </w:tabs>
        <w:ind w:left="6868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588"/>
        </w:tabs>
        <w:ind w:left="7588" w:hanging="180"/>
      </w:pPr>
    </w:lvl>
  </w:abstractNum>
  <w:abstractNum w:abstractNumId="1">
    <w:nsid w:val="254E5394"/>
    <w:multiLevelType w:val="multilevel"/>
    <w:tmpl w:val="4774A9A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778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eastAsia="Calibri" w:hint="default"/>
      </w:rPr>
    </w:lvl>
  </w:abstractNum>
  <w:abstractNum w:abstractNumId="2">
    <w:nsid w:val="2EDE3C45"/>
    <w:multiLevelType w:val="multilevel"/>
    <w:tmpl w:val="0D2A6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34FA13ED"/>
    <w:multiLevelType w:val="multilevel"/>
    <w:tmpl w:val="5A0255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7F570176"/>
    <w:multiLevelType w:val="hybridMultilevel"/>
    <w:tmpl w:val="8BA848E6"/>
    <w:lvl w:ilvl="0" w:tplc="0BD2E354">
      <w:start w:val="1"/>
      <w:numFmt w:val="decimal"/>
      <w:lvlText w:val="%1."/>
      <w:lvlJc w:val="left"/>
      <w:pPr>
        <w:tabs>
          <w:tab w:val="num" w:pos="1828"/>
        </w:tabs>
        <w:ind w:left="1828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548"/>
        </w:tabs>
        <w:ind w:left="2548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3268"/>
        </w:tabs>
        <w:ind w:left="3268" w:hanging="180"/>
      </w:pPr>
    </w:lvl>
    <w:lvl w:ilvl="3" w:tplc="0426000F">
      <w:start w:val="1"/>
      <w:numFmt w:val="decimal"/>
      <w:lvlText w:val="%4."/>
      <w:lvlJc w:val="left"/>
      <w:pPr>
        <w:tabs>
          <w:tab w:val="num" w:pos="3988"/>
        </w:tabs>
        <w:ind w:left="3988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708"/>
        </w:tabs>
        <w:ind w:left="4708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428"/>
        </w:tabs>
        <w:ind w:left="5428" w:hanging="180"/>
      </w:pPr>
    </w:lvl>
    <w:lvl w:ilvl="6" w:tplc="0426000F">
      <w:start w:val="1"/>
      <w:numFmt w:val="decimal"/>
      <w:lvlText w:val="%7."/>
      <w:lvlJc w:val="left"/>
      <w:pPr>
        <w:tabs>
          <w:tab w:val="num" w:pos="6148"/>
        </w:tabs>
        <w:ind w:left="6148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868"/>
        </w:tabs>
        <w:ind w:left="6868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588"/>
        </w:tabs>
        <w:ind w:left="758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00B"/>
    <w:rsid w:val="00012F73"/>
    <w:rsid w:val="0004028F"/>
    <w:rsid w:val="00076796"/>
    <w:rsid w:val="00097953"/>
    <w:rsid w:val="000C3427"/>
    <w:rsid w:val="000C5E42"/>
    <w:rsid w:val="00174AA8"/>
    <w:rsid w:val="001D2A25"/>
    <w:rsid w:val="001F150A"/>
    <w:rsid w:val="00280311"/>
    <w:rsid w:val="002D61BA"/>
    <w:rsid w:val="003121DF"/>
    <w:rsid w:val="003143A3"/>
    <w:rsid w:val="00367850"/>
    <w:rsid w:val="00390301"/>
    <w:rsid w:val="003D0F04"/>
    <w:rsid w:val="0041100B"/>
    <w:rsid w:val="004153BE"/>
    <w:rsid w:val="0044375A"/>
    <w:rsid w:val="004517CB"/>
    <w:rsid w:val="00482C73"/>
    <w:rsid w:val="004A03DA"/>
    <w:rsid w:val="004B1170"/>
    <w:rsid w:val="004D7CB3"/>
    <w:rsid w:val="00552628"/>
    <w:rsid w:val="005A1C65"/>
    <w:rsid w:val="005B23A3"/>
    <w:rsid w:val="005B69E1"/>
    <w:rsid w:val="00706A80"/>
    <w:rsid w:val="00711DA6"/>
    <w:rsid w:val="00712F7E"/>
    <w:rsid w:val="00773CE7"/>
    <w:rsid w:val="00825150"/>
    <w:rsid w:val="00847447"/>
    <w:rsid w:val="0087059D"/>
    <w:rsid w:val="008D1EB8"/>
    <w:rsid w:val="008F0BD5"/>
    <w:rsid w:val="009416F1"/>
    <w:rsid w:val="00981272"/>
    <w:rsid w:val="009E4970"/>
    <w:rsid w:val="00AC3DC3"/>
    <w:rsid w:val="00AE4A7A"/>
    <w:rsid w:val="00AF5F3D"/>
    <w:rsid w:val="00B0660E"/>
    <w:rsid w:val="00C1009A"/>
    <w:rsid w:val="00C409B9"/>
    <w:rsid w:val="00C43B9E"/>
    <w:rsid w:val="00CD2754"/>
    <w:rsid w:val="00D0665D"/>
    <w:rsid w:val="00D30F30"/>
    <w:rsid w:val="00D73607"/>
    <w:rsid w:val="00D80459"/>
    <w:rsid w:val="00E971A9"/>
    <w:rsid w:val="00EB5455"/>
    <w:rsid w:val="00F8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B8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9E"/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F5F3D"/>
    <w:pPr>
      <w:keepNext/>
      <w:spacing w:before="240" w:after="120" w:line="240" w:lineRule="auto"/>
      <w:outlineLvl w:val="2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00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0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0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09A"/>
    <w:rPr>
      <w:rFonts w:ascii="Segoe UI" w:hAnsi="Segoe UI" w:cs="Segoe UI"/>
      <w:sz w:val="18"/>
      <w:szCs w:val="18"/>
    </w:rPr>
  </w:style>
  <w:style w:type="paragraph" w:customStyle="1" w:styleId="Parasts1">
    <w:name w:val="Parasts1"/>
    <w:rsid w:val="00F8627D"/>
    <w:pPr>
      <w:suppressAutoHyphens/>
      <w:autoSpaceDN w:val="0"/>
      <w:spacing w:after="160" w:line="254" w:lineRule="auto"/>
      <w:textAlignment w:val="baseline"/>
    </w:pPr>
    <w:rPr>
      <w:rFonts w:ascii="Calibri" w:eastAsia="Times New Roman" w:hAnsi="Calibri" w:cs="Times New Roman"/>
      <w:lang w:eastAsia="lv-LV"/>
    </w:rPr>
  </w:style>
  <w:style w:type="character" w:customStyle="1" w:styleId="Noklusjumarindkopasfonts1">
    <w:name w:val="Noklusējuma rindkopas fonts1"/>
    <w:rsid w:val="00F8627D"/>
  </w:style>
  <w:style w:type="character" w:customStyle="1" w:styleId="Heading3Char">
    <w:name w:val="Heading 3 Char"/>
    <w:basedOn w:val="DefaultParagraphFont"/>
    <w:link w:val="Heading3"/>
    <w:uiPriority w:val="99"/>
    <w:rsid w:val="00AF5F3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A0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9E"/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F5F3D"/>
    <w:pPr>
      <w:keepNext/>
      <w:spacing w:before="240" w:after="120" w:line="240" w:lineRule="auto"/>
      <w:outlineLvl w:val="2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00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0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0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0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09A"/>
    <w:rPr>
      <w:rFonts w:ascii="Segoe UI" w:hAnsi="Segoe UI" w:cs="Segoe UI"/>
      <w:sz w:val="18"/>
      <w:szCs w:val="18"/>
    </w:rPr>
  </w:style>
  <w:style w:type="paragraph" w:customStyle="1" w:styleId="Parasts1">
    <w:name w:val="Parasts1"/>
    <w:rsid w:val="00F8627D"/>
    <w:pPr>
      <w:suppressAutoHyphens/>
      <w:autoSpaceDN w:val="0"/>
      <w:spacing w:after="160" w:line="254" w:lineRule="auto"/>
      <w:textAlignment w:val="baseline"/>
    </w:pPr>
    <w:rPr>
      <w:rFonts w:ascii="Calibri" w:eastAsia="Times New Roman" w:hAnsi="Calibri" w:cs="Times New Roman"/>
      <w:lang w:eastAsia="lv-LV"/>
    </w:rPr>
  </w:style>
  <w:style w:type="character" w:customStyle="1" w:styleId="Noklusjumarindkopasfonts1">
    <w:name w:val="Noklusējuma rindkopas fonts1"/>
    <w:rsid w:val="00F8627D"/>
  </w:style>
  <w:style w:type="character" w:customStyle="1" w:styleId="Heading3Char">
    <w:name w:val="Heading 3 Char"/>
    <w:basedOn w:val="DefaultParagraphFont"/>
    <w:link w:val="Heading3"/>
    <w:uiPriority w:val="99"/>
    <w:rsid w:val="00AF5F3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A0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1866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Diāna Štopene</dc:creator>
  <cp:keywords/>
  <dc:description/>
  <cp:lastModifiedBy>Marina Meņšikova-Fiļimonova</cp:lastModifiedBy>
  <cp:revision>10</cp:revision>
  <cp:lastPrinted>2018-07-17T07:01:00Z</cp:lastPrinted>
  <dcterms:created xsi:type="dcterms:W3CDTF">2018-07-11T08:28:00Z</dcterms:created>
  <dcterms:modified xsi:type="dcterms:W3CDTF">2018-11-15T14:42:00Z</dcterms:modified>
</cp:coreProperties>
</file>