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201E4D" w14:textId="77777777" w:rsidR="00E61AB9" w:rsidRPr="00C928EC" w:rsidRDefault="00C9728B">
      <w:pPr>
        <w:pStyle w:val="Header"/>
        <w:tabs>
          <w:tab w:val="clear" w:pos="4320"/>
          <w:tab w:val="clear" w:pos="8640"/>
        </w:tabs>
        <w:jc w:val="center"/>
        <w:rPr>
          <w:rFonts w:ascii="Arial" w:hAnsi="Arial" w:cs="Arial"/>
          <w:bCs/>
          <w:color w:val="FF0000"/>
          <w:szCs w:val="44"/>
          <w:lang w:val="lv-LV"/>
        </w:rPr>
      </w:pPr>
      <w:r w:rsidRPr="00C928EC">
        <w:rPr>
          <w:noProof/>
          <w:color w:val="FF0000"/>
          <w:lang w:val="lv-LV"/>
        </w:rPr>
        <mc:AlternateContent>
          <mc:Choice Requires="wps">
            <w:drawing>
              <wp:anchor distT="45720" distB="45720" distL="114300" distR="114300" simplePos="0" relativeHeight="251657728" behindDoc="1" locked="0" layoutInCell="0" allowOverlap="0" wp14:anchorId="310AD7F6" wp14:editId="080BBC55">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42853B1" w14:textId="1691B040" w:rsidR="003D5C89" w:rsidRDefault="00A23D6D"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0AD7F6"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642853B1" w14:textId="1691B040" w:rsidR="003D5C89" w:rsidRDefault="00A23D6D"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RPr="00C928EC" w14:paraId="0BAF79DB" w14:textId="77777777" w:rsidTr="007346CE">
        <w:tc>
          <w:tcPr>
            <w:tcW w:w="7905" w:type="dxa"/>
          </w:tcPr>
          <w:p w14:paraId="36375C8B" w14:textId="4E479740" w:rsidR="00E61AB9" w:rsidRPr="00C928EC" w:rsidRDefault="00F738A0" w:rsidP="00CD2FC4">
            <w:pPr>
              <w:pStyle w:val="Header"/>
              <w:tabs>
                <w:tab w:val="clear" w:pos="4320"/>
                <w:tab w:val="clear" w:pos="8640"/>
              </w:tabs>
              <w:rPr>
                <w:bCs/>
                <w:szCs w:val="44"/>
                <w:lang w:val="lv-LV"/>
              </w:rPr>
            </w:pPr>
            <w:r w:rsidRPr="00C928EC">
              <w:rPr>
                <w:bCs/>
                <w:szCs w:val="44"/>
                <w:lang w:val="lv-LV"/>
              </w:rPr>
              <w:t>29.06</w:t>
            </w:r>
            <w:r w:rsidR="00C6538E" w:rsidRPr="00C928EC">
              <w:rPr>
                <w:bCs/>
                <w:szCs w:val="44"/>
                <w:lang w:val="lv-LV"/>
              </w:rPr>
              <w:t>.2023</w:t>
            </w:r>
            <w:r w:rsidRPr="00C928EC">
              <w:rPr>
                <w:bCs/>
                <w:szCs w:val="44"/>
                <w:lang w:val="lv-LV"/>
              </w:rPr>
              <w:t>.</w:t>
            </w:r>
          </w:p>
        </w:tc>
        <w:tc>
          <w:tcPr>
            <w:tcW w:w="1137" w:type="dxa"/>
          </w:tcPr>
          <w:p w14:paraId="04E621E8" w14:textId="2EE6A611" w:rsidR="00E61AB9" w:rsidRPr="00C928EC" w:rsidRDefault="00E61AB9">
            <w:pPr>
              <w:pStyle w:val="Header"/>
              <w:tabs>
                <w:tab w:val="clear" w:pos="4320"/>
                <w:tab w:val="clear" w:pos="8640"/>
              </w:tabs>
              <w:rPr>
                <w:bCs/>
                <w:szCs w:val="44"/>
                <w:lang w:val="lv-LV"/>
              </w:rPr>
            </w:pPr>
            <w:r w:rsidRPr="00C928EC">
              <w:rPr>
                <w:bCs/>
                <w:szCs w:val="44"/>
                <w:lang w:val="lv-LV"/>
              </w:rPr>
              <w:t>Nr.</w:t>
            </w:r>
            <w:r w:rsidR="00A23D6D">
              <w:rPr>
                <w:bCs/>
                <w:szCs w:val="44"/>
                <w:lang w:val="lv-LV"/>
              </w:rPr>
              <w:t>6/4</w:t>
            </w:r>
          </w:p>
        </w:tc>
      </w:tr>
    </w:tbl>
    <w:p w14:paraId="65E27F5A" w14:textId="77777777" w:rsidR="00E61AB9" w:rsidRPr="00C928EC" w:rsidRDefault="00E61AB9">
      <w:pPr>
        <w:pStyle w:val="Header"/>
        <w:tabs>
          <w:tab w:val="clear" w:pos="4320"/>
          <w:tab w:val="clear" w:pos="8640"/>
        </w:tabs>
        <w:rPr>
          <w:bCs/>
          <w:szCs w:val="44"/>
          <w:lang w:val="lv-LV"/>
        </w:rPr>
      </w:pPr>
    </w:p>
    <w:p w14:paraId="3D3C93C2" w14:textId="0CC7326F" w:rsidR="002438AA" w:rsidRPr="00C928EC" w:rsidRDefault="00C6538E" w:rsidP="001C104F">
      <w:pPr>
        <w:pStyle w:val="Heading6"/>
        <w:pBdr>
          <w:bottom w:val="single" w:sz="6" w:space="1" w:color="auto"/>
        </w:pBdr>
        <w:rPr>
          <w:u w:val="none"/>
        </w:rPr>
      </w:pPr>
      <w:r w:rsidRPr="00C928EC">
        <w:rPr>
          <w:u w:val="none"/>
        </w:rPr>
        <w:t>ILGTERMIŅA AIZŅĒMUMA ŅEMŠANA ERAF PROJEKTA (NR. 5.</w:t>
      </w:r>
      <w:r w:rsidR="00C928EC" w:rsidRPr="00C928EC">
        <w:rPr>
          <w:u w:val="none"/>
        </w:rPr>
        <w:t>6</w:t>
      </w:r>
      <w:r w:rsidRPr="00C928EC">
        <w:rPr>
          <w:u w:val="none"/>
        </w:rPr>
        <w:t>.</w:t>
      </w:r>
      <w:r w:rsidR="00C928EC" w:rsidRPr="00C928EC">
        <w:rPr>
          <w:u w:val="none"/>
        </w:rPr>
        <w:t>2</w:t>
      </w:r>
      <w:r w:rsidRPr="00C928EC">
        <w:rPr>
          <w:u w:val="none"/>
        </w:rPr>
        <w:t>.0/2</w:t>
      </w:r>
      <w:r w:rsidR="00C928EC" w:rsidRPr="00C928EC">
        <w:rPr>
          <w:u w:val="none"/>
        </w:rPr>
        <w:t>2/I/009</w:t>
      </w:r>
      <w:r w:rsidRPr="00C928EC">
        <w:rPr>
          <w:u w:val="none"/>
        </w:rPr>
        <w:t>) “</w:t>
      </w:r>
      <w:r w:rsidR="00C928EC" w:rsidRPr="00C928EC">
        <w:rPr>
          <w:u w:val="none"/>
        </w:rPr>
        <w:t>TEHNISKĀS INFRASTRUKTŪRAS SAKĀRTOŠANA UZŅĒMĒJDARBĪBAS ATTĪSTĪBAI RUBEŅU CEĻA RŪPNIECISKAJĀ TERITORIJĀ</w:t>
      </w:r>
      <w:r w:rsidRPr="00C928EC">
        <w:rPr>
          <w:u w:val="none"/>
        </w:rPr>
        <w:t>” ĪSTENOŠANAI</w:t>
      </w:r>
    </w:p>
    <w:p w14:paraId="57FD612D" w14:textId="77777777" w:rsidR="001C104F" w:rsidRPr="00C928EC" w:rsidRDefault="001C104F" w:rsidP="001C104F">
      <w:pPr>
        <w:rPr>
          <w:color w:val="FF0000"/>
        </w:rPr>
      </w:pPr>
    </w:p>
    <w:p w14:paraId="7D353766" w14:textId="7D9B49F3" w:rsidR="00A23D6D" w:rsidRDefault="00A23D6D" w:rsidP="00A23D6D">
      <w:pPr>
        <w:pStyle w:val="BodyText"/>
        <w:jc w:val="both"/>
      </w:pPr>
      <w:r w:rsidRPr="003707C8">
        <w:rPr>
          <w:b/>
          <w:bCs/>
          <w:lang w:eastAsia="lv-LV"/>
        </w:rPr>
        <w:t xml:space="preserve">Atklāti balsojot: PAR – 15 </w:t>
      </w:r>
      <w:r w:rsidRPr="003707C8">
        <w:rPr>
          <w:bCs/>
          <w:lang w:eastAsia="lv-LV"/>
        </w:rPr>
        <w:t>(</w:t>
      </w:r>
      <w:proofErr w:type="spellStart"/>
      <w:r w:rsidRPr="003707C8">
        <w:rPr>
          <w:bCs/>
          <w:lang w:eastAsia="lv-LV"/>
        </w:rPr>
        <w:t>A.Rāviņš</w:t>
      </w:r>
      <w:proofErr w:type="spellEnd"/>
      <w:r w:rsidRPr="003707C8">
        <w:rPr>
          <w:bCs/>
          <w:lang w:eastAsia="lv-LV"/>
        </w:rPr>
        <w:t xml:space="preserve">, </w:t>
      </w:r>
      <w:proofErr w:type="spellStart"/>
      <w:r w:rsidRPr="003707C8">
        <w:rPr>
          <w:bCs/>
          <w:lang w:eastAsia="lv-LV"/>
        </w:rPr>
        <w:t>R.Vectirāne</w:t>
      </w:r>
      <w:proofErr w:type="spellEnd"/>
      <w:r w:rsidRPr="003707C8">
        <w:rPr>
          <w:bCs/>
          <w:lang w:eastAsia="lv-LV"/>
        </w:rPr>
        <w:t xml:space="preserve">, </w:t>
      </w:r>
      <w:proofErr w:type="spellStart"/>
      <w:r w:rsidRPr="003707C8">
        <w:rPr>
          <w:bCs/>
          <w:lang w:eastAsia="lv-LV"/>
        </w:rPr>
        <w:t>V.Ļevčenoks</w:t>
      </w:r>
      <w:proofErr w:type="spellEnd"/>
      <w:r w:rsidRPr="003707C8">
        <w:rPr>
          <w:bCs/>
          <w:lang w:eastAsia="lv-LV"/>
        </w:rPr>
        <w:t xml:space="preserve">, </w:t>
      </w:r>
      <w:proofErr w:type="spellStart"/>
      <w:r w:rsidRPr="003707C8">
        <w:rPr>
          <w:bCs/>
          <w:lang w:eastAsia="lv-LV"/>
        </w:rPr>
        <w:t>M.Buškevics</w:t>
      </w:r>
      <w:proofErr w:type="spellEnd"/>
      <w:r w:rsidRPr="003707C8">
        <w:rPr>
          <w:bCs/>
          <w:lang w:eastAsia="lv-LV"/>
        </w:rPr>
        <w:t xml:space="preserve">, </w:t>
      </w:r>
      <w:proofErr w:type="spellStart"/>
      <w:r w:rsidRPr="003707C8">
        <w:rPr>
          <w:bCs/>
          <w:lang w:eastAsia="lv-LV"/>
        </w:rPr>
        <w:t>I.Bandeniece</w:t>
      </w:r>
      <w:proofErr w:type="spellEnd"/>
      <w:r w:rsidRPr="003707C8">
        <w:rPr>
          <w:bCs/>
          <w:lang w:eastAsia="lv-LV"/>
        </w:rPr>
        <w:t xml:space="preserve">, </w:t>
      </w:r>
      <w:proofErr w:type="spellStart"/>
      <w:r w:rsidRPr="003707C8">
        <w:rPr>
          <w:bCs/>
          <w:lang w:eastAsia="lv-LV"/>
        </w:rPr>
        <w:t>I.Priževoite</w:t>
      </w:r>
      <w:proofErr w:type="spellEnd"/>
      <w:r w:rsidRPr="003707C8">
        <w:rPr>
          <w:bCs/>
          <w:lang w:eastAsia="lv-LV"/>
        </w:rPr>
        <w:t xml:space="preserve">, </w:t>
      </w:r>
      <w:proofErr w:type="spellStart"/>
      <w:r w:rsidRPr="003707C8">
        <w:rPr>
          <w:bCs/>
          <w:lang w:eastAsia="lv-LV"/>
        </w:rPr>
        <w:t>J.Strods</w:t>
      </w:r>
      <w:proofErr w:type="spellEnd"/>
      <w:r w:rsidRPr="003707C8">
        <w:rPr>
          <w:bCs/>
          <w:lang w:eastAsia="lv-LV"/>
        </w:rPr>
        <w:t xml:space="preserve">, </w:t>
      </w:r>
      <w:proofErr w:type="spellStart"/>
      <w:r w:rsidRPr="003707C8">
        <w:rPr>
          <w:bCs/>
          <w:lang w:eastAsia="lv-LV"/>
        </w:rPr>
        <w:t>R.Šlegelmilhs</w:t>
      </w:r>
      <w:proofErr w:type="spellEnd"/>
      <w:r w:rsidRPr="003707C8">
        <w:rPr>
          <w:bCs/>
          <w:lang w:eastAsia="lv-LV"/>
        </w:rPr>
        <w:t xml:space="preserve">, </w:t>
      </w:r>
      <w:proofErr w:type="spellStart"/>
      <w:r w:rsidRPr="003707C8">
        <w:rPr>
          <w:bCs/>
          <w:lang w:eastAsia="lv-LV"/>
        </w:rPr>
        <w:t>U.Dūm</w:t>
      </w:r>
      <w:bookmarkStart w:id="0" w:name="_GoBack"/>
      <w:bookmarkEnd w:id="0"/>
      <w:r w:rsidRPr="003707C8">
        <w:rPr>
          <w:bCs/>
          <w:lang w:eastAsia="lv-LV"/>
        </w:rPr>
        <w:t>iņš</w:t>
      </w:r>
      <w:proofErr w:type="spellEnd"/>
      <w:r w:rsidRPr="003707C8">
        <w:rPr>
          <w:bCs/>
          <w:lang w:eastAsia="lv-LV"/>
        </w:rPr>
        <w:t xml:space="preserve">, </w:t>
      </w:r>
      <w:proofErr w:type="spellStart"/>
      <w:r w:rsidRPr="003707C8">
        <w:rPr>
          <w:bCs/>
          <w:lang w:eastAsia="lv-LV"/>
        </w:rPr>
        <w:t>M.Daģis</w:t>
      </w:r>
      <w:proofErr w:type="spellEnd"/>
      <w:r w:rsidRPr="003707C8">
        <w:rPr>
          <w:bCs/>
          <w:lang w:eastAsia="lv-LV"/>
        </w:rPr>
        <w:t xml:space="preserve">, </w:t>
      </w:r>
      <w:proofErr w:type="spellStart"/>
      <w:r w:rsidRPr="003707C8">
        <w:rPr>
          <w:bCs/>
          <w:lang w:eastAsia="lv-LV"/>
        </w:rPr>
        <w:t>A.Eihvalds</w:t>
      </w:r>
      <w:proofErr w:type="spellEnd"/>
      <w:r w:rsidRPr="003707C8">
        <w:rPr>
          <w:bCs/>
          <w:lang w:eastAsia="lv-LV"/>
        </w:rPr>
        <w:t xml:space="preserve">, </w:t>
      </w:r>
      <w:proofErr w:type="spellStart"/>
      <w:r w:rsidRPr="003707C8">
        <w:rPr>
          <w:bCs/>
          <w:lang w:eastAsia="lv-LV"/>
        </w:rPr>
        <w:t>A.Pagors</w:t>
      </w:r>
      <w:proofErr w:type="spellEnd"/>
      <w:r w:rsidRPr="003707C8">
        <w:rPr>
          <w:bCs/>
          <w:lang w:eastAsia="lv-LV"/>
        </w:rPr>
        <w:t xml:space="preserve">, </w:t>
      </w:r>
      <w:proofErr w:type="spellStart"/>
      <w:r w:rsidRPr="003707C8">
        <w:rPr>
          <w:bCs/>
          <w:lang w:eastAsia="lv-LV"/>
        </w:rPr>
        <w:t>G.Kurlovičs</w:t>
      </w:r>
      <w:proofErr w:type="spellEnd"/>
      <w:r w:rsidRPr="003707C8">
        <w:rPr>
          <w:bCs/>
          <w:lang w:eastAsia="lv-LV"/>
        </w:rPr>
        <w:t xml:space="preserve">, </w:t>
      </w:r>
      <w:proofErr w:type="spellStart"/>
      <w:r w:rsidRPr="003707C8">
        <w:rPr>
          <w:bCs/>
          <w:lang w:eastAsia="lv-LV"/>
        </w:rPr>
        <w:t>A.Rublis</w:t>
      </w:r>
      <w:proofErr w:type="spellEnd"/>
      <w:r w:rsidRPr="003707C8">
        <w:rPr>
          <w:bCs/>
          <w:lang w:eastAsia="lv-LV"/>
        </w:rPr>
        <w:t xml:space="preserve">, </w:t>
      </w:r>
      <w:proofErr w:type="spellStart"/>
      <w:r w:rsidRPr="003707C8">
        <w:rPr>
          <w:bCs/>
          <w:lang w:eastAsia="lv-LV"/>
        </w:rPr>
        <w:t>A.Tomašūns</w:t>
      </w:r>
      <w:proofErr w:type="spellEnd"/>
      <w:r w:rsidRPr="003707C8">
        <w:rPr>
          <w:bCs/>
          <w:lang w:eastAsia="lv-LV"/>
        </w:rPr>
        <w:t>),</w:t>
      </w:r>
      <w:r w:rsidRPr="003707C8">
        <w:rPr>
          <w:b/>
          <w:bCs/>
          <w:lang w:eastAsia="lv-LV"/>
        </w:rPr>
        <w:t xml:space="preserve"> PRET – nav</w:t>
      </w:r>
      <w:r w:rsidRPr="003707C8">
        <w:rPr>
          <w:bCs/>
          <w:lang w:eastAsia="lv-LV"/>
        </w:rPr>
        <w:t>,</w:t>
      </w:r>
      <w:r w:rsidRPr="003707C8">
        <w:rPr>
          <w:b/>
          <w:bCs/>
          <w:lang w:eastAsia="lv-LV"/>
        </w:rPr>
        <w:t xml:space="preserve"> ATTURAS – nav</w:t>
      </w:r>
      <w:r w:rsidRPr="003707C8">
        <w:rPr>
          <w:color w:val="000000"/>
          <w:lang w:eastAsia="lv-LV"/>
        </w:rPr>
        <w:t>,</w:t>
      </w:r>
    </w:p>
    <w:p w14:paraId="618F4A3E" w14:textId="33911118" w:rsidR="00C6538E" w:rsidRPr="00C928EC" w:rsidRDefault="00C6538E" w:rsidP="00C6538E">
      <w:pPr>
        <w:pStyle w:val="BodyText"/>
        <w:ind w:firstLine="567"/>
        <w:jc w:val="both"/>
        <w:rPr>
          <w:color w:val="FF0000"/>
        </w:rPr>
      </w:pPr>
      <w:r w:rsidRPr="00C928EC">
        <w:t xml:space="preserve">Saskaņā ar Pašvaldību likuma 10. panta pirmās daļas 21. punktu, likuma “Par pašvaldību budžetiem” VI nodaļu, Ministru kabineta 2019. gada 10. decembra noteikumiem Nr. 590 “Noteikumi par pašvaldību aizņēmumiem un galvojumiem” un likuma “Par valsts budžetu 2023. gadam un budžeta ietvaru 2023., 2024., 2025.gadam” </w:t>
      </w:r>
      <w:r w:rsidR="0007309D" w:rsidRPr="00C928EC">
        <w:t xml:space="preserve">36. panta </w:t>
      </w:r>
      <w:r w:rsidR="0083558B">
        <w:t>pirmās</w:t>
      </w:r>
      <w:r w:rsidR="0007309D" w:rsidRPr="00C928EC">
        <w:t> daļas 1. </w:t>
      </w:r>
      <w:r w:rsidRPr="00C928EC">
        <w:t xml:space="preserve">punktu, </w:t>
      </w:r>
      <w:r w:rsidRPr="00467E8F">
        <w:t xml:space="preserve">Jelgavas pilsētas attīstības programmas 2014.-2020.gadam Investīciju plānā </w:t>
      </w:r>
      <w:r w:rsidR="00C928EC" w:rsidRPr="00467E8F">
        <w:t>6</w:t>
      </w:r>
      <w:r w:rsidRPr="00467E8F">
        <w:t>. </w:t>
      </w:r>
      <w:proofErr w:type="spellStart"/>
      <w:r w:rsidRPr="00467E8F">
        <w:t>rīcībpolitikas</w:t>
      </w:r>
      <w:proofErr w:type="spellEnd"/>
      <w:r w:rsidRPr="00467E8F">
        <w:t xml:space="preserve"> “</w:t>
      </w:r>
      <w:r w:rsidR="00C928EC" w:rsidRPr="00467E8F">
        <w:rPr>
          <w:szCs w:val="24"/>
          <w:lang w:eastAsia="lv-LV"/>
        </w:rPr>
        <w:t>Pētniecība, inovatīva uzņēmējdarbība un industriālā attīstība</w:t>
      </w:r>
      <w:r w:rsidRPr="00467E8F">
        <w:t xml:space="preserve">” </w:t>
      </w:r>
      <w:r w:rsidR="00467E8F" w:rsidRPr="00467E8F">
        <w:t>6</w:t>
      </w:r>
      <w:r w:rsidRPr="00467E8F">
        <w:t>.</w:t>
      </w:r>
      <w:r w:rsidR="00467E8F" w:rsidRPr="00467E8F">
        <w:t>2</w:t>
      </w:r>
      <w:r w:rsidRPr="00467E8F">
        <w:t>. sadaļā “</w:t>
      </w:r>
      <w:r w:rsidR="00467E8F" w:rsidRPr="00467E8F">
        <w:t>Industriālo</w:t>
      </w:r>
      <w:r w:rsidRPr="00467E8F">
        <w:t xml:space="preserve"> </w:t>
      </w:r>
      <w:r w:rsidR="00467E8F" w:rsidRPr="00467E8F">
        <w:t>un degradēto teritoriju attīstība uzņēmējdarbības veicināšanai</w:t>
      </w:r>
      <w:r w:rsidRPr="00467E8F">
        <w:t>” iekļauto projekta ideju Nr. </w:t>
      </w:r>
      <w:r w:rsidR="00467E8F" w:rsidRPr="00467E8F">
        <w:t>6</w:t>
      </w:r>
      <w:r w:rsidRPr="00467E8F">
        <w:t>.</w:t>
      </w:r>
      <w:r w:rsidR="00467E8F" w:rsidRPr="00467E8F">
        <w:t>2</w:t>
      </w:r>
      <w:r w:rsidRPr="00467E8F">
        <w:t>.</w:t>
      </w:r>
      <w:r w:rsidR="00467E8F" w:rsidRPr="00467E8F">
        <w:t>8</w:t>
      </w:r>
      <w:r w:rsidRPr="00467E8F">
        <w:t>. “</w:t>
      </w:r>
      <w:r w:rsidR="00467E8F" w:rsidRPr="00467E8F">
        <w:rPr>
          <w:szCs w:val="24"/>
          <w:lang w:eastAsia="lv-LV"/>
        </w:rPr>
        <w:t>Tehniskās infrastruktūras sakārtošana uzņēmējdarbības attīstībai Rubeņu ceļa rūpnieciskajā teritorijā</w:t>
      </w:r>
      <w:r w:rsidRPr="00467E8F">
        <w:t>”</w:t>
      </w:r>
      <w:r w:rsidR="00490155" w:rsidRPr="00467E8F">
        <w:t xml:space="preserve">, </w:t>
      </w:r>
      <w:r w:rsidR="00467E8F">
        <w:t>un saskaņā ar iepirkuma rezultātiem</w:t>
      </w:r>
      <w:r w:rsidR="00490155" w:rsidRPr="00A25DBC">
        <w:rPr>
          <w:szCs w:val="24"/>
        </w:rPr>
        <w:t>,</w:t>
      </w:r>
      <w:r w:rsidR="00467E8F" w:rsidRPr="00A25DBC">
        <w:rPr>
          <w:szCs w:val="24"/>
        </w:rPr>
        <w:t xml:space="preserve"> </w:t>
      </w:r>
    </w:p>
    <w:p w14:paraId="512019B1" w14:textId="77777777" w:rsidR="00E61AB9" w:rsidRPr="00FC4DE0" w:rsidRDefault="00E61AB9" w:rsidP="00C36D3B">
      <w:pPr>
        <w:pStyle w:val="Header"/>
        <w:tabs>
          <w:tab w:val="clear" w:pos="4320"/>
          <w:tab w:val="clear" w:pos="8640"/>
        </w:tabs>
        <w:jc w:val="both"/>
        <w:rPr>
          <w:lang w:val="lv-LV"/>
        </w:rPr>
      </w:pPr>
    </w:p>
    <w:p w14:paraId="57868E17" w14:textId="77777777" w:rsidR="00E61AB9" w:rsidRPr="00FC4DE0" w:rsidRDefault="00B51C9C">
      <w:pPr>
        <w:pStyle w:val="Header"/>
        <w:tabs>
          <w:tab w:val="clear" w:pos="4320"/>
          <w:tab w:val="clear" w:pos="8640"/>
        </w:tabs>
        <w:rPr>
          <w:b/>
          <w:bCs/>
          <w:lang w:val="lv-LV"/>
        </w:rPr>
      </w:pPr>
      <w:r w:rsidRPr="00FC4DE0">
        <w:rPr>
          <w:b/>
          <w:bCs/>
          <w:lang w:val="lv-LV"/>
        </w:rPr>
        <w:t xml:space="preserve">JELGAVAS </w:t>
      </w:r>
      <w:r w:rsidR="001C629A" w:rsidRPr="00FC4DE0">
        <w:rPr>
          <w:b/>
          <w:bCs/>
          <w:lang w:val="lv-LV"/>
        </w:rPr>
        <w:t>VALSTS</w:t>
      </w:r>
      <w:r w:rsidR="001B2E18" w:rsidRPr="00FC4DE0">
        <w:rPr>
          <w:b/>
          <w:bCs/>
          <w:lang w:val="lv-LV"/>
        </w:rPr>
        <w:t>PILSĒTAS</w:t>
      </w:r>
      <w:r w:rsidR="007346CE" w:rsidRPr="00FC4DE0">
        <w:rPr>
          <w:b/>
          <w:bCs/>
          <w:lang w:val="lv-LV"/>
        </w:rPr>
        <w:t xml:space="preserve"> PAŠVALDĪBAS</w:t>
      </w:r>
      <w:r w:rsidR="001B2E18" w:rsidRPr="00FC4DE0">
        <w:rPr>
          <w:b/>
          <w:bCs/>
          <w:lang w:val="lv-LV"/>
        </w:rPr>
        <w:t xml:space="preserve"> </w:t>
      </w:r>
      <w:r w:rsidRPr="00FC4DE0">
        <w:rPr>
          <w:b/>
          <w:bCs/>
          <w:lang w:val="lv-LV"/>
        </w:rPr>
        <w:t>DOME NOLEMJ:</w:t>
      </w:r>
    </w:p>
    <w:p w14:paraId="6005ECAF" w14:textId="5AD17660" w:rsidR="005D70B2" w:rsidRPr="000F0AA4" w:rsidRDefault="005D70B2" w:rsidP="005D70B2">
      <w:pPr>
        <w:pStyle w:val="Header"/>
        <w:tabs>
          <w:tab w:val="clear" w:pos="4320"/>
          <w:tab w:val="clear" w:pos="8640"/>
        </w:tabs>
        <w:jc w:val="both"/>
        <w:rPr>
          <w:lang w:val="lv-LV"/>
        </w:rPr>
      </w:pPr>
      <w:r w:rsidRPr="00FC4DE0">
        <w:rPr>
          <w:lang w:val="lv-LV"/>
        </w:rPr>
        <w:t>ERAF projekta (Nr.5.</w:t>
      </w:r>
      <w:r w:rsidR="00FC4DE0" w:rsidRPr="00FC4DE0">
        <w:rPr>
          <w:lang w:val="lv-LV"/>
        </w:rPr>
        <w:t>6</w:t>
      </w:r>
      <w:r w:rsidRPr="00FC4DE0">
        <w:rPr>
          <w:lang w:val="lv-LV"/>
        </w:rPr>
        <w:t>.</w:t>
      </w:r>
      <w:r w:rsidR="00FC4DE0" w:rsidRPr="00FC4DE0">
        <w:rPr>
          <w:lang w:val="lv-LV"/>
        </w:rPr>
        <w:t>2</w:t>
      </w:r>
      <w:r w:rsidRPr="00FC4DE0">
        <w:rPr>
          <w:lang w:val="lv-LV"/>
        </w:rPr>
        <w:t>.0/2</w:t>
      </w:r>
      <w:r w:rsidR="00FC4DE0" w:rsidRPr="00FC4DE0">
        <w:rPr>
          <w:lang w:val="lv-LV"/>
        </w:rPr>
        <w:t>2</w:t>
      </w:r>
      <w:r w:rsidRPr="00FC4DE0">
        <w:rPr>
          <w:lang w:val="lv-LV"/>
        </w:rPr>
        <w:t>/I/00</w:t>
      </w:r>
      <w:r w:rsidR="00FC4DE0" w:rsidRPr="00FC4DE0">
        <w:rPr>
          <w:lang w:val="lv-LV"/>
        </w:rPr>
        <w:t>9</w:t>
      </w:r>
      <w:r w:rsidRPr="00FC4DE0">
        <w:rPr>
          <w:lang w:val="lv-LV"/>
        </w:rPr>
        <w:t>) “</w:t>
      </w:r>
      <w:r w:rsidR="00FC4DE0" w:rsidRPr="00FC4DE0">
        <w:rPr>
          <w:szCs w:val="24"/>
          <w:lang w:val="lv-LV"/>
        </w:rPr>
        <w:t xml:space="preserve">Tehniskās infrastruktūras sakārtošana uzņēmējdarbības </w:t>
      </w:r>
      <w:r w:rsidR="00FC4DE0" w:rsidRPr="000F0AA4">
        <w:rPr>
          <w:szCs w:val="24"/>
          <w:lang w:val="lv-LV"/>
        </w:rPr>
        <w:t>attīstībai Rubeņu ceļa rūpnieciskajā teritorijā</w:t>
      </w:r>
      <w:r w:rsidRPr="000F0AA4">
        <w:rPr>
          <w:lang w:val="lv-LV"/>
        </w:rPr>
        <w:t>” īstenošanai:</w:t>
      </w:r>
    </w:p>
    <w:p w14:paraId="5E55D7BB" w14:textId="003148A3" w:rsidR="005D70B2" w:rsidRPr="000F0AA4" w:rsidRDefault="005D70B2" w:rsidP="006D6149">
      <w:pPr>
        <w:pStyle w:val="Header"/>
        <w:numPr>
          <w:ilvl w:val="0"/>
          <w:numId w:val="1"/>
        </w:numPr>
        <w:tabs>
          <w:tab w:val="clear" w:pos="4320"/>
          <w:tab w:val="clear" w:pos="8640"/>
        </w:tabs>
        <w:jc w:val="both"/>
        <w:rPr>
          <w:lang w:val="lv-LV"/>
        </w:rPr>
      </w:pPr>
      <w:r w:rsidRPr="000F0AA4">
        <w:rPr>
          <w:lang w:val="lv-LV"/>
        </w:rPr>
        <w:t>ņ</w:t>
      </w:r>
      <w:r w:rsidR="0007309D" w:rsidRPr="000F0AA4">
        <w:rPr>
          <w:lang w:val="lv-LV"/>
        </w:rPr>
        <w:t xml:space="preserve">emt </w:t>
      </w:r>
      <w:r w:rsidRPr="000F0AA4">
        <w:rPr>
          <w:lang w:val="lv-LV"/>
        </w:rPr>
        <w:t xml:space="preserve">ilgtermiņa aizņēmumu </w:t>
      </w:r>
      <w:r w:rsidR="00FC4DE0" w:rsidRPr="000F0AA4">
        <w:rPr>
          <w:lang w:val="lv-LV"/>
        </w:rPr>
        <w:t>74</w:t>
      </w:r>
      <w:r w:rsidR="00396B29">
        <w:rPr>
          <w:lang w:val="lv-LV"/>
        </w:rPr>
        <w:t>1 </w:t>
      </w:r>
      <w:r w:rsidR="00FC4DE0" w:rsidRPr="000F0AA4">
        <w:rPr>
          <w:lang w:val="lv-LV"/>
        </w:rPr>
        <w:t>0</w:t>
      </w:r>
      <w:r w:rsidR="00396B29">
        <w:rPr>
          <w:lang w:val="lv-LV"/>
        </w:rPr>
        <w:t>15,34</w:t>
      </w:r>
      <w:r w:rsidRPr="000F0AA4">
        <w:rPr>
          <w:lang w:val="lv-LV"/>
        </w:rPr>
        <w:t xml:space="preserve"> </w:t>
      </w:r>
      <w:r w:rsidRPr="000F0AA4">
        <w:rPr>
          <w:i/>
          <w:lang w:val="lv-LV"/>
        </w:rPr>
        <w:t xml:space="preserve">euro </w:t>
      </w:r>
      <w:r w:rsidR="00FC4DE0" w:rsidRPr="000F0AA4">
        <w:rPr>
          <w:lang w:val="lv-LV"/>
        </w:rPr>
        <w:t>(</w:t>
      </w:r>
      <w:r w:rsidRPr="000F0AA4">
        <w:rPr>
          <w:lang w:val="lv-LV"/>
        </w:rPr>
        <w:t xml:space="preserve">septiņi simti </w:t>
      </w:r>
      <w:r w:rsidR="00001DC8" w:rsidRPr="000F0AA4">
        <w:rPr>
          <w:lang w:val="lv-LV"/>
        </w:rPr>
        <w:t xml:space="preserve">četrdesmit </w:t>
      </w:r>
      <w:r w:rsidR="00396B29">
        <w:rPr>
          <w:lang w:val="lv-LV"/>
        </w:rPr>
        <w:t>viens tūkstotis</w:t>
      </w:r>
      <w:r w:rsidRPr="000F0AA4">
        <w:rPr>
          <w:lang w:val="lv-LV"/>
        </w:rPr>
        <w:t xml:space="preserve"> </w:t>
      </w:r>
      <w:r w:rsidR="00396B29">
        <w:rPr>
          <w:lang w:val="lv-LV"/>
        </w:rPr>
        <w:t>piecpadsmit</w:t>
      </w:r>
      <w:r w:rsidRPr="000F0AA4">
        <w:rPr>
          <w:lang w:val="lv-LV"/>
        </w:rPr>
        <w:t xml:space="preserve"> </w:t>
      </w:r>
      <w:r w:rsidRPr="000F0AA4">
        <w:rPr>
          <w:i/>
          <w:lang w:val="lv-LV"/>
        </w:rPr>
        <w:t>euro</w:t>
      </w:r>
      <w:r w:rsidRPr="000F0AA4">
        <w:rPr>
          <w:lang w:val="lv-LV"/>
        </w:rPr>
        <w:t xml:space="preserve"> </w:t>
      </w:r>
      <w:r w:rsidR="00396B29">
        <w:rPr>
          <w:lang w:val="lv-LV"/>
        </w:rPr>
        <w:t>34</w:t>
      </w:r>
      <w:r w:rsidRPr="000F0AA4">
        <w:rPr>
          <w:lang w:val="lv-LV"/>
        </w:rPr>
        <w:t xml:space="preserve"> </w:t>
      </w:r>
      <w:r w:rsidRPr="000F0AA4">
        <w:rPr>
          <w:i/>
          <w:lang w:val="lv-LV"/>
        </w:rPr>
        <w:t>centi</w:t>
      </w:r>
      <w:r w:rsidRPr="000F0AA4">
        <w:rPr>
          <w:lang w:val="lv-LV"/>
        </w:rPr>
        <w:t>)</w:t>
      </w:r>
      <w:r w:rsidRPr="000F0AA4">
        <w:rPr>
          <w:i/>
          <w:lang w:val="lv-LV"/>
        </w:rPr>
        <w:t xml:space="preserve"> </w:t>
      </w:r>
      <w:r w:rsidRPr="000F0AA4">
        <w:rPr>
          <w:lang w:val="lv-LV"/>
        </w:rPr>
        <w:t xml:space="preserve">apmērā no </w:t>
      </w:r>
      <w:r w:rsidR="0007309D" w:rsidRPr="000F0AA4">
        <w:rPr>
          <w:lang w:val="lv-LV"/>
        </w:rPr>
        <w:t>Valsts kas</w:t>
      </w:r>
      <w:r w:rsidRPr="000F0AA4">
        <w:rPr>
          <w:lang w:val="lv-LV"/>
        </w:rPr>
        <w:t>es</w:t>
      </w:r>
      <w:r w:rsidR="0007309D" w:rsidRPr="000F0AA4">
        <w:rPr>
          <w:lang w:val="lv-LV"/>
        </w:rPr>
        <w:t xml:space="preserve"> ar tās noteikto procentu likmi</w:t>
      </w:r>
      <w:r w:rsidRPr="000F0AA4">
        <w:rPr>
          <w:lang w:val="lv-LV"/>
        </w:rPr>
        <w:t xml:space="preserve"> līdz </w:t>
      </w:r>
      <w:r w:rsidR="000F0AA4" w:rsidRPr="000F0AA4">
        <w:rPr>
          <w:lang w:val="lv-LV"/>
        </w:rPr>
        <w:t>23</w:t>
      </w:r>
      <w:r w:rsidRPr="000F0AA4">
        <w:rPr>
          <w:lang w:val="lv-LV"/>
        </w:rPr>
        <w:t xml:space="preserve"> gadiem ar atlikto pamatsummas maksājumu līdz 3 gadiem no </w:t>
      </w:r>
      <w:r w:rsidR="000F0AA4" w:rsidRPr="000F0AA4">
        <w:rPr>
          <w:lang w:val="lv-LV"/>
        </w:rPr>
        <w:t xml:space="preserve">aizņēmuma </w:t>
      </w:r>
      <w:r w:rsidRPr="000F0AA4">
        <w:rPr>
          <w:lang w:val="lv-LV"/>
        </w:rPr>
        <w:t>līguma noslēgšanas dienas;</w:t>
      </w:r>
    </w:p>
    <w:p w14:paraId="1E41F8D4" w14:textId="1C7EF9F3" w:rsidR="0044759D" w:rsidRPr="00001DC8" w:rsidRDefault="005D70B2" w:rsidP="006D6149">
      <w:pPr>
        <w:pStyle w:val="Header"/>
        <w:numPr>
          <w:ilvl w:val="0"/>
          <w:numId w:val="1"/>
        </w:numPr>
        <w:tabs>
          <w:tab w:val="clear" w:pos="4320"/>
          <w:tab w:val="clear" w:pos="8640"/>
        </w:tabs>
        <w:jc w:val="both"/>
        <w:rPr>
          <w:lang w:val="lv-LV"/>
        </w:rPr>
      </w:pPr>
      <w:r w:rsidRPr="00001DC8">
        <w:rPr>
          <w:lang w:val="lv-LV"/>
        </w:rPr>
        <w:t>aizņēmuma atmaksu garantēt ar Jelgavas valstspilsētas pašvaldības budžetu.</w:t>
      </w:r>
    </w:p>
    <w:p w14:paraId="63F392F6" w14:textId="77777777" w:rsidR="00E61AB9" w:rsidRPr="00C928EC" w:rsidRDefault="00E61AB9">
      <w:pPr>
        <w:pStyle w:val="Header"/>
        <w:tabs>
          <w:tab w:val="clear" w:pos="4320"/>
          <w:tab w:val="clear" w:pos="8640"/>
        </w:tabs>
        <w:rPr>
          <w:color w:val="FF0000"/>
          <w:lang w:val="lv-LV"/>
        </w:rPr>
      </w:pPr>
    </w:p>
    <w:p w14:paraId="1259DF2E" w14:textId="77777777" w:rsidR="007346CE" w:rsidRPr="00C928EC" w:rsidRDefault="007346CE">
      <w:pPr>
        <w:pStyle w:val="Header"/>
        <w:tabs>
          <w:tab w:val="clear" w:pos="4320"/>
          <w:tab w:val="clear" w:pos="8640"/>
        </w:tabs>
        <w:rPr>
          <w:color w:val="FF0000"/>
          <w:lang w:val="lv-LV"/>
        </w:rPr>
      </w:pPr>
    </w:p>
    <w:p w14:paraId="1ED60A24" w14:textId="77777777" w:rsidR="00A23D6D" w:rsidRDefault="00A23D6D" w:rsidP="00A23D6D">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144FCAE4" w14:textId="77777777" w:rsidR="00A23D6D" w:rsidRPr="002B7546" w:rsidRDefault="00A23D6D" w:rsidP="00A23D6D">
      <w:pPr>
        <w:rPr>
          <w:color w:val="000000"/>
          <w:lang w:eastAsia="lv-LV"/>
        </w:rPr>
      </w:pPr>
    </w:p>
    <w:p w14:paraId="54274F10" w14:textId="77777777" w:rsidR="00A23D6D" w:rsidRPr="002B7546" w:rsidRDefault="00A23D6D" w:rsidP="00A23D6D">
      <w:pPr>
        <w:rPr>
          <w:color w:val="000000"/>
          <w:lang w:eastAsia="lv-LV"/>
        </w:rPr>
      </w:pPr>
    </w:p>
    <w:p w14:paraId="03110889" w14:textId="77777777" w:rsidR="00A23D6D" w:rsidRDefault="00A23D6D" w:rsidP="00A23D6D">
      <w:pPr>
        <w:shd w:val="clear" w:color="auto" w:fill="FFFFFF"/>
        <w:jc w:val="both"/>
        <w:rPr>
          <w:bCs/>
        </w:rPr>
      </w:pPr>
      <w:r>
        <w:rPr>
          <w:bCs/>
        </w:rPr>
        <w:t>NORAKSTS PAREIZS</w:t>
      </w:r>
    </w:p>
    <w:p w14:paraId="3F811C94" w14:textId="77777777" w:rsidR="00A23D6D" w:rsidRDefault="00A23D6D" w:rsidP="00A23D6D">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14:paraId="57322512" w14:textId="77777777" w:rsidR="00A23D6D" w:rsidRDefault="00A23D6D" w:rsidP="00A23D6D">
      <w:pPr>
        <w:shd w:val="clear" w:color="auto" w:fill="FFFFFF"/>
        <w:jc w:val="both"/>
        <w:rPr>
          <w:bCs/>
        </w:rPr>
      </w:pPr>
      <w:r>
        <w:rPr>
          <w:bCs/>
        </w:rPr>
        <w:t>Iestādes “Centrālā pārvalde”</w:t>
      </w:r>
    </w:p>
    <w:p w14:paraId="39C50313" w14:textId="77777777" w:rsidR="00A23D6D" w:rsidRDefault="00A23D6D" w:rsidP="00A23D6D">
      <w:pPr>
        <w:shd w:val="clear" w:color="auto" w:fill="FFFFFF"/>
        <w:jc w:val="both"/>
        <w:rPr>
          <w:bCs/>
        </w:rPr>
      </w:pPr>
      <w:r>
        <w:rPr>
          <w:bCs/>
        </w:rPr>
        <w:t>Administratīvā departamenta</w:t>
      </w:r>
    </w:p>
    <w:p w14:paraId="5613BA15" w14:textId="77777777" w:rsidR="00A23D6D" w:rsidRDefault="00A23D6D" w:rsidP="00A23D6D">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14:paraId="708ECAE6" w14:textId="3A94C5E8" w:rsidR="00342504" w:rsidRPr="000F0AA4" w:rsidRDefault="00A23D6D" w:rsidP="00A23D6D">
      <w:r>
        <w:t>2023. gada 30. jūnijā</w:t>
      </w:r>
    </w:p>
    <w:sectPr w:rsidR="00342504" w:rsidRPr="000F0AA4" w:rsidSect="007346CE">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05311D" w14:textId="77777777" w:rsidR="001F3545" w:rsidRDefault="001F3545">
      <w:r>
        <w:separator/>
      </w:r>
    </w:p>
  </w:endnote>
  <w:endnote w:type="continuationSeparator" w:id="0">
    <w:p w14:paraId="70D5F9BE" w14:textId="77777777" w:rsidR="001F3545" w:rsidRDefault="001F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3D60B" w14:textId="77777777" w:rsidR="001F3545" w:rsidRDefault="001F3545">
      <w:r>
        <w:separator/>
      </w:r>
    </w:p>
  </w:footnote>
  <w:footnote w:type="continuationSeparator" w:id="0">
    <w:p w14:paraId="7F182DA2" w14:textId="77777777" w:rsidR="001F3545" w:rsidRDefault="001F3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EE393"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7611E45" wp14:editId="53D3170E">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0DAD63DC"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4FDCA026"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r w:rsidR="00CC1DD5" w:rsidRPr="007346CE">
      <w:rPr>
        <w:rFonts w:ascii="Arial" w:hAnsi="Arial" w:cs="Arial"/>
        <w:b/>
        <w:sz w:val="44"/>
        <w:szCs w:val="44"/>
        <w:lang w:val="lv-LV"/>
      </w:rPr>
      <w:t>valsts</w:t>
    </w:r>
    <w:r w:rsidRPr="007346CE">
      <w:rPr>
        <w:rFonts w:ascii="Arial" w:hAnsi="Arial" w:cs="Arial"/>
        <w:b/>
        <w:sz w:val="44"/>
        <w:szCs w:val="44"/>
        <w:lang w:val="lv-LV"/>
      </w:rPr>
      <w:t xml:space="preserve">pilsētas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5DF8B89B"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037CB183" w14:textId="77777777" w:rsidTr="00F72368">
      <w:trPr>
        <w:jc w:val="center"/>
      </w:trPr>
      <w:tc>
        <w:tcPr>
          <w:tcW w:w="8528" w:type="dxa"/>
        </w:tcPr>
        <w:p w14:paraId="29CEF43E" w14:textId="77777777" w:rsidR="00FB6B06" w:rsidRDefault="00FB6B06" w:rsidP="007F54F5">
          <w:pPr>
            <w:pStyle w:val="Header"/>
            <w:tabs>
              <w:tab w:val="clear" w:pos="4320"/>
              <w:tab w:val="clear" w:pos="8640"/>
            </w:tabs>
            <w:jc w:val="center"/>
            <w:rPr>
              <w:rFonts w:ascii="Arial" w:hAnsi="Arial"/>
              <w:sz w:val="20"/>
              <w:lang w:val="lv-LV"/>
            </w:rPr>
          </w:pPr>
        </w:p>
      </w:tc>
    </w:tr>
  </w:tbl>
  <w:p w14:paraId="61B2B0E6"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1F395E3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38E"/>
    <w:rsid w:val="00001DC8"/>
    <w:rsid w:val="0007309D"/>
    <w:rsid w:val="00076D9D"/>
    <w:rsid w:val="000C4CB0"/>
    <w:rsid w:val="000E4EB6"/>
    <w:rsid w:val="000F0AA4"/>
    <w:rsid w:val="00126D62"/>
    <w:rsid w:val="00157FB5"/>
    <w:rsid w:val="00197F0A"/>
    <w:rsid w:val="001B2E18"/>
    <w:rsid w:val="001C104F"/>
    <w:rsid w:val="001C629A"/>
    <w:rsid w:val="001C6392"/>
    <w:rsid w:val="001F3545"/>
    <w:rsid w:val="001F7B17"/>
    <w:rsid w:val="002051D3"/>
    <w:rsid w:val="002438AA"/>
    <w:rsid w:val="0029227E"/>
    <w:rsid w:val="002A71EA"/>
    <w:rsid w:val="002B031B"/>
    <w:rsid w:val="002B0779"/>
    <w:rsid w:val="002D745A"/>
    <w:rsid w:val="0031251F"/>
    <w:rsid w:val="00341B91"/>
    <w:rsid w:val="00342504"/>
    <w:rsid w:val="00365016"/>
    <w:rsid w:val="003959A1"/>
    <w:rsid w:val="00396B29"/>
    <w:rsid w:val="003D12D3"/>
    <w:rsid w:val="003D5C89"/>
    <w:rsid w:val="004407DF"/>
    <w:rsid w:val="0044759D"/>
    <w:rsid w:val="00467E8F"/>
    <w:rsid w:val="00490155"/>
    <w:rsid w:val="004A07D3"/>
    <w:rsid w:val="004C5085"/>
    <w:rsid w:val="004D47D9"/>
    <w:rsid w:val="00503BF4"/>
    <w:rsid w:val="00540422"/>
    <w:rsid w:val="00577970"/>
    <w:rsid w:val="00580E11"/>
    <w:rsid w:val="005931AB"/>
    <w:rsid w:val="005D70B2"/>
    <w:rsid w:val="005F07BD"/>
    <w:rsid w:val="0060175D"/>
    <w:rsid w:val="0063151B"/>
    <w:rsid w:val="00631B8B"/>
    <w:rsid w:val="006457D0"/>
    <w:rsid w:val="0066057F"/>
    <w:rsid w:val="0066324F"/>
    <w:rsid w:val="006D6149"/>
    <w:rsid w:val="006D62C3"/>
    <w:rsid w:val="00720161"/>
    <w:rsid w:val="007346CE"/>
    <w:rsid w:val="007419F0"/>
    <w:rsid w:val="0076543C"/>
    <w:rsid w:val="007F54F5"/>
    <w:rsid w:val="00802131"/>
    <w:rsid w:val="00807AB7"/>
    <w:rsid w:val="00827057"/>
    <w:rsid w:val="0083558B"/>
    <w:rsid w:val="008562DC"/>
    <w:rsid w:val="00880030"/>
    <w:rsid w:val="00892EB6"/>
    <w:rsid w:val="00933C83"/>
    <w:rsid w:val="00946181"/>
    <w:rsid w:val="00951BBC"/>
    <w:rsid w:val="0097415D"/>
    <w:rsid w:val="009C00E0"/>
    <w:rsid w:val="00A23D6D"/>
    <w:rsid w:val="00A25DBC"/>
    <w:rsid w:val="00A61C73"/>
    <w:rsid w:val="00A867C4"/>
    <w:rsid w:val="00AA6D58"/>
    <w:rsid w:val="00AB17F3"/>
    <w:rsid w:val="00B03FD3"/>
    <w:rsid w:val="00B35B4C"/>
    <w:rsid w:val="00B36FF7"/>
    <w:rsid w:val="00B51C9C"/>
    <w:rsid w:val="00B64D4D"/>
    <w:rsid w:val="00B746FE"/>
    <w:rsid w:val="00BB795F"/>
    <w:rsid w:val="00BC0063"/>
    <w:rsid w:val="00C205BD"/>
    <w:rsid w:val="00C36D3B"/>
    <w:rsid w:val="00C516D8"/>
    <w:rsid w:val="00C6538E"/>
    <w:rsid w:val="00C75E2C"/>
    <w:rsid w:val="00C86BBA"/>
    <w:rsid w:val="00C928EC"/>
    <w:rsid w:val="00C9728B"/>
    <w:rsid w:val="00CA0990"/>
    <w:rsid w:val="00CC0143"/>
    <w:rsid w:val="00CC1DD5"/>
    <w:rsid w:val="00CC74FB"/>
    <w:rsid w:val="00CD139B"/>
    <w:rsid w:val="00CD2FC4"/>
    <w:rsid w:val="00D00D85"/>
    <w:rsid w:val="00D1121C"/>
    <w:rsid w:val="00DC5428"/>
    <w:rsid w:val="00E3404B"/>
    <w:rsid w:val="00E6000C"/>
    <w:rsid w:val="00E61AB9"/>
    <w:rsid w:val="00EA770A"/>
    <w:rsid w:val="00EB10AE"/>
    <w:rsid w:val="00EC1495"/>
    <w:rsid w:val="00EC3FC4"/>
    <w:rsid w:val="00EC4C76"/>
    <w:rsid w:val="00EC518D"/>
    <w:rsid w:val="00F72368"/>
    <w:rsid w:val="00F738A0"/>
    <w:rsid w:val="00F81B77"/>
    <w:rsid w:val="00F848CF"/>
    <w:rsid w:val="00FB6B06"/>
    <w:rsid w:val="00FB7367"/>
    <w:rsid w:val="00FC4DE0"/>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71CCF58"/>
  <w15:docId w15:val="{12E8E10C-4278-499A-BBDC-1B7815CF9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580E11"/>
    <w:rPr>
      <w:sz w:val="16"/>
      <w:szCs w:val="16"/>
    </w:rPr>
  </w:style>
  <w:style w:type="paragraph" w:styleId="CommentText">
    <w:name w:val="annotation text"/>
    <w:basedOn w:val="Normal"/>
    <w:link w:val="CommentTextChar"/>
    <w:semiHidden/>
    <w:unhideWhenUsed/>
    <w:rsid w:val="00580E11"/>
    <w:rPr>
      <w:sz w:val="20"/>
      <w:szCs w:val="20"/>
    </w:rPr>
  </w:style>
  <w:style w:type="character" w:customStyle="1" w:styleId="CommentTextChar">
    <w:name w:val="Comment Text Char"/>
    <w:basedOn w:val="DefaultParagraphFont"/>
    <w:link w:val="CommentText"/>
    <w:semiHidden/>
    <w:rsid w:val="00580E11"/>
    <w:rPr>
      <w:lang w:eastAsia="en-US"/>
    </w:rPr>
  </w:style>
  <w:style w:type="paragraph" w:styleId="CommentSubject">
    <w:name w:val="annotation subject"/>
    <w:basedOn w:val="CommentText"/>
    <w:next w:val="CommentText"/>
    <w:link w:val="CommentSubjectChar"/>
    <w:semiHidden/>
    <w:unhideWhenUsed/>
    <w:rsid w:val="00580E11"/>
    <w:rPr>
      <w:b/>
      <w:bCs/>
    </w:rPr>
  </w:style>
  <w:style w:type="character" w:customStyle="1" w:styleId="CommentSubjectChar">
    <w:name w:val="Comment Subject Char"/>
    <w:basedOn w:val="CommentTextChar"/>
    <w:link w:val="CommentSubject"/>
    <w:semiHidden/>
    <w:rsid w:val="00580E1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36B96-1817-4885-8F54-C49C6332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1</TotalTime>
  <Pages>1</Pages>
  <Words>1263</Words>
  <Characters>721</Characters>
  <Application>Microsoft Office Word</Application>
  <DocSecurity>0</DocSecurity>
  <Lines>6</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2023-06-14T12:00:00Z</cp:lastPrinted>
  <dcterms:created xsi:type="dcterms:W3CDTF">2023-06-28T12:06:00Z</dcterms:created>
  <dcterms:modified xsi:type="dcterms:W3CDTF">2023-06-28T12:07:00Z</dcterms:modified>
</cp:coreProperties>
</file>