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D7CF049" w:rsidR="003D5C89" w:rsidRDefault="00015BB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D7CF049" w:rsidR="003D5C89" w:rsidRDefault="00015BB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7D3FEDD1" w:rsidR="00E61AB9" w:rsidRDefault="00ED722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3D1B206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5BB8">
              <w:rPr>
                <w:bCs/>
                <w:szCs w:val="44"/>
                <w:lang w:val="lv-LV"/>
              </w:rPr>
              <w:t>13/19</w:t>
            </w:r>
          </w:p>
        </w:tc>
      </w:tr>
    </w:tbl>
    <w:p w14:paraId="44284616" w14:textId="77777777" w:rsidR="009035AF" w:rsidRDefault="009035AF" w:rsidP="00ED7222">
      <w:pPr>
        <w:pStyle w:val="Heading6"/>
        <w:pBdr>
          <w:bottom w:val="single" w:sz="6" w:space="1" w:color="auto"/>
        </w:pBdr>
        <w:rPr>
          <w:u w:val="none"/>
        </w:rPr>
      </w:pPr>
    </w:p>
    <w:p w14:paraId="51A922E0" w14:textId="77777777" w:rsidR="00CA7DF4" w:rsidRDefault="00C87D51" w:rsidP="00ED722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ZEMES VIENĪBAS AR KADASTRA APZĪMĒJUMU 0900 017 0290</w:t>
      </w:r>
      <w:r w:rsidR="00D92E8D">
        <w:rPr>
          <w:u w:val="none"/>
        </w:rPr>
        <w:t xml:space="preserve"> </w:t>
      </w:r>
    </w:p>
    <w:p w14:paraId="659A99D7" w14:textId="60ABC643" w:rsidR="002438AA" w:rsidRDefault="00D92E8D" w:rsidP="00ED722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SKUJU IELĀ 4, JELGAVĀ</w:t>
      </w:r>
      <w:r w:rsidR="00C87D51">
        <w:rPr>
          <w:u w:val="none"/>
        </w:rPr>
        <w:t>, DOMĀJAMO DAĻU PIRKŠANA</w:t>
      </w:r>
    </w:p>
    <w:p w14:paraId="770CBB3F" w14:textId="77777777" w:rsidR="001C104F" w:rsidRPr="001C104F" w:rsidRDefault="001C104F" w:rsidP="001C104F"/>
    <w:p w14:paraId="54B7AB78" w14:textId="77932CC7" w:rsidR="00015BB8" w:rsidRPr="00917B3E" w:rsidRDefault="00917B3E" w:rsidP="00015BB8">
      <w:pPr>
        <w:pStyle w:val="BodyText"/>
        <w:jc w:val="both"/>
      </w:pPr>
      <w:r>
        <w:rPr>
          <w:b/>
          <w:bCs/>
        </w:rPr>
        <w:t>Atklāti balsojot: PAR – 12</w:t>
      </w:r>
      <w:r w:rsidR="00015BB8" w:rsidRPr="002E0974">
        <w:rPr>
          <w:b/>
          <w:bCs/>
        </w:rPr>
        <w:t xml:space="preserve"> </w:t>
      </w:r>
      <w:r w:rsidR="00015BB8" w:rsidRPr="002E0974">
        <w:rPr>
          <w:bCs/>
        </w:rPr>
        <w:t>(</w:t>
      </w:r>
      <w:proofErr w:type="spellStart"/>
      <w:r w:rsidR="00015BB8" w:rsidRPr="002E0974">
        <w:rPr>
          <w:bCs/>
        </w:rPr>
        <w:t>A.Rāviņš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R.Vectirāne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V.Ļevčenoks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M.Buškevics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I.Bandeniece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I.Priževoite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J.Strods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R.Šlegelmilhs</w:t>
      </w:r>
      <w:proofErr w:type="spellEnd"/>
      <w:r w:rsidR="00015BB8" w:rsidRPr="002E0974">
        <w:rPr>
          <w:bCs/>
        </w:rPr>
        <w:t xml:space="preserve">, </w:t>
      </w:r>
      <w:proofErr w:type="spellStart"/>
      <w:r w:rsidR="00015BB8" w:rsidRPr="002E0974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015BB8" w:rsidRPr="002E0974">
        <w:rPr>
          <w:bCs/>
        </w:rPr>
        <w:t>),</w:t>
      </w:r>
      <w:r w:rsidR="00015BB8" w:rsidRPr="002E0974">
        <w:rPr>
          <w:b/>
          <w:bCs/>
        </w:rPr>
        <w:t xml:space="preserve"> PRET – nav</w:t>
      </w:r>
      <w:r w:rsidR="00015BB8" w:rsidRPr="002E0974">
        <w:rPr>
          <w:bCs/>
        </w:rPr>
        <w:t>,</w:t>
      </w:r>
      <w:r w:rsidR="00015BB8" w:rsidRPr="002E0974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917B3E">
        <w:rPr>
          <w:bCs/>
        </w:rPr>
        <w:t>(</w:t>
      </w:r>
      <w:proofErr w:type="spellStart"/>
      <w:r w:rsidRPr="00917B3E">
        <w:rPr>
          <w:bCs/>
        </w:rPr>
        <w:t>G.Kurlovičs</w:t>
      </w:r>
      <w:proofErr w:type="spellEnd"/>
      <w:r w:rsidRPr="00917B3E">
        <w:rPr>
          <w:bCs/>
        </w:rPr>
        <w:t xml:space="preserve">, </w:t>
      </w:r>
      <w:proofErr w:type="spellStart"/>
      <w:r w:rsidRPr="00917B3E">
        <w:rPr>
          <w:bCs/>
        </w:rPr>
        <w:t>A.Rublis</w:t>
      </w:r>
      <w:proofErr w:type="spellEnd"/>
      <w:r w:rsidRPr="00917B3E">
        <w:rPr>
          <w:bCs/>
        </w:rPr>
        <w:t xml:space="preserve">, </w:t>
      </w:r>
      <w:proofErr w:type="spellStart"/>
      <w:r w:rsidRPr="00917B3E">
        <w:rPr>
          <w:bCs/>
        </w:rPr>
        <w:t>A.Tomašūns</w:t>
      </w:r>
      <w:proofErr w:type="spellEnd"/>
      <w:r w:rsidRPr="00917B3E">
        <w:rPr>
          <w:bCs/>
        </w:rPr>
        <w:t>)</w:t>
      </w:r>
      <w:r w:rsidR="00015BB8" w:rsidRPr="00917B3E">
        <w:rPr>
          <w:color w:val="000000"/>
        </w:rPr>
        <w:t>,</w:t>
      </w:r>
    </w:p>
    <w:p w14:paraId="3F219C20" w14:textId="6531F1A6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</w:t>
      </w:r>
      <w:bookmarkStart w:id="0" w:name="_GoBack"/>
      <w:bookmarkEnd w:id="0"/>
      <w:r>
        <w:t>ā 2023.</w:t>
      </w:r>
      <w:r w:rsidR="002716ED">
        <w:t xml:space="preserve"> </w:t>
      </w:r>
      <w:r>
        <w:t>gada 26.</w:t>
      </w:r>
      <w:r w:rsidR="002716ED">
        <w:t xml:space="preserve"> </w:t>
      </w:r>
      <w:r>
        <w:t xml:space="preserve">oktobrī saņemts Zemgales apgabaltiesas 108.iecirkņa zvērinātas tiesu izpildītājas Sniedzes Upītes Paziņojums </w:t>
      </w:r>
      <w:r w:rsidR="00C87D51">
        <w:t xml:space="preserve">Nr.19410/108/2023-NOS </w:t>
      </w:r>
      <w:r>
        <w:t>par atsavināšanas tiesības izmantošanu Skuju ielā 4, Jelgavā</w:t>
      </w:r>
      <w:r w:rsidR="00225A74">
        <w:t>.</w:t>
      </w:r>
      <w:r w:rsidR="00A33AAB">
        <w:t xml:space="preserve"> </w:t>
      </w:r>
    </w:p>
    <w:p w14:paraId="5B772567" w14:textId="34D958DB" w:rsidR="00547870" w:rsidRDefault="00D92E8D" w:rsidP="00F818A6">
      <w:pPr>
        <w:pStyle w:val="BodyText"/>
        <w:ind w:firstLine="567"/>
        <w:jc w:val="both"/>
      </w:pPr>
      <w:r>
        <w:t>2023.</w:t>
      </w:r>
      <w:r w:rsidR="002716ED">
        <w:t xml:space="preserve"> </w:t>
      </w:r>
      <w:r>
        <w:t>gada 1.</w:t>
      </w:r>
      <w:r w:rsidR="002716ED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2D29EE1" w14:textId="27F5D538" w:rsidR="00547870" w:rsidRDefault="00C87D51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Skuju ielā 4, Jelgavā, </w:t>
      </w:r>
      <w:r w:rsidR="000F6554">
        <w:t xml:space="preserve"> </w:t>
      </w:r>
      <w:r>
        <w:t>pieder dzīvokļa īpašums Nr.1, kas</w:t>
      </w:r>
      <w:r w:rsidR="00547870">
        <w:t xml:space="preserve"> </w:t>
      </w:r>
      <w:r w:rsidR="00DE0331">
        <w:t xml:space="preserve">reģistrēts </w:t>
      </w:r>
      <w:r w:rsidR="00547870">
        <w:t xml:space="preserve">Zemgales rajona tiesas </w:t>
      </w:r>
      <w:r w:rsidR="00DE0331">
        <w:t>Jelgavas pilsētas zemesgrāmatas nodalījumā Nr.5635-1.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fiziskai personai piederošas zemes.</w:t>
      </w:r>
      <w:r w:rsidR="00661437">
        <w:t xml:space="preserve"> Valsts zemes dienests </w:t>
      </w:r>
      <w:r w:rsidR="00661437" w:rsidRPr="00661437">
        <w:t>1999.</w:t>
      </w:r>
      <w:r w:rsidR="002716ED">
        <w:t xml:space="preserve"> </w:t>
      </w:r>
      <w:r w:rsidR="00661437" w:rsidRPr="00661437">
        <w:t>gada 11.</w:t>
      </w:r>
      <w:r w:rsidR="002716ED">
        <w:t xml:space="preserve"> </w:t>
      </w:r>
      <w:r w:rsidR="00661437" w:rsidRPr="00661437">
        <w:t>oktobr</w:t>
      </w:r>
      <w:r w:rsidR="00661437">
        <w:t>ī apstiprinājis zemes</w:t>
      </w:r>
      <w:r w:rsidR="00661437" w:rsidRPr="00661437">
        <w:t xml:space="preserve"> robežu plānu ēku (būvju) īpašumam Skuju iela 4, Jelgavā (kadastra numurs 0900 517 0290)</w:t>
      </w:r>
      <w:r w:rsidR="004E3331">
        <w:t xml:space="preserve"> saskaņā ar Jelgavas domes Zemes komisijas 1999.</w:t>
      </w:r>
      <w:r w:rsidR="002716ED">
        <w:t xml:space="preserve"> </w:t>
      </w:r>
      <w:r w:rsidR="004E3331">
        <w:t>gada 15.</w:t>
      </w:r>
      <w:r w:rsidR="002716ED">
        <w:t xml:space="preserve"> </w:t>
      </w:r>
      <w:r w:rsidR="004E3331">
        <w:t>jūlija lēmumu Nr.14/6-12 “Atzinums par zemes īpašu</w:t>
      </w:r>
      <w:r w:rsidR="00A531F2">
        <w:t>m</w:t>
      </w:r>
      <w:r w:rsidR="004E3331">
        <w:t>a un zemes lietošanas tiesībām”</w:t>
      </w:r>
      <w:r w:rsidR="00A531F2">
        <w:t>.</w:t>
      </w:r>
    </w:p>
    <w:p w14:paraId="4BD94E74" w14:textId="61F4235E" w:rsidR="00D92E8D" w:rsidRDefault="00C024ED" w:rsidP="00F818A6">
      <w:pPr>
        <w:pStyle w:val="BodyText"/>
        <w:ind w:firstLine="567"/>
        <w:jc w:val="both"/>
      </w:pPr>
      <w:r>
        <w:t xml:space="preserve">Pamatojoties uz Jelgavas </w:t>
      </w:r>
      <w:proofErr w:type="spellStart"/>
      <w:r>
        <w:t>valstspilsētas</w:t>
      </w:r>
      <w:proofErr w:type="spellEnd"/>
      <w:r>
        <w:t xml:space="preserve"> pašvaldības Zemes lietu komisijas 2023.</w:t>
      </w:r>
      <w:r w:rsidR="002716ED">
        <w:t xml:space="preserve"> </w:t>
      </w:r>
      <w:r>
        <w:t>gada 12.</w:t>
      </w:r>
      <w:r w:rsidR="002716ED">
        <w:t xml:space="preserve"> </w:t>
      </w:r>
      <w:r>
        <w:t>aprīļa lēmumu Nr.4/23 “Par dzīvojamai mājai Skuju ielā 4, Jelgavā, funkcionāli nepieciešamā zemes gabala noteikšanu”</w:t>
      </w:r>
      <w:r w:rsidR="00944802">
        <w:t xml:space="preserve"> </w:t>
      </w:r>
      <w:r>
        <w:t xml:space="preserve">daudzdzīvokļu dzīvojamai mājai Skuju ielā 4,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C579ACC" w14:textId="36F649D7" w:rsidR="00547870" w:rsidRDefault="002A660E" w:rsidP="00F818A6">
      <w:pPr>
        <w:pStyle w:val="BodyText"/>
        <w:ind w:firstLine="567"/>
        <w:jc w:val="both"/>
      </w:pPr>
      <w:r>
        <w:t>Valsts zemes dienesta 2023.</w:t>
      </w:r>
      <w:r w:rsidR="002716ED">
        <w:t xml:space="preserve"> </w:t>
      </w:r>
      <w:r>
        <w:t>gada 28.</w:t>
      </w:r>
      <w:r w:rsidR="002716ED">
        <w:t xml:space="preserve"> </w:t>
      </w:r>
      <w:r>
        <w:t>augusta Paziņojum</w:t>
      </w:r>
      <w:r w:rsidR="00547870">
        <w:t>ā</w:t>
      </w:r>
      <w:r>
        <w:t xml:space="preserve"> </w:t>
      </w:r>
      <w:r w:rsidR="00DE0331">
        <w:t xml:space="preserve">Nr.2-16-V/4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225A74">
        <w:t>Skuju ielā 4</w:t>
      </w:r>
      <w:r w:rsidR="00DE0331">
        <w:t>, Jelgavā,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 xml:space="preserve">. Jelgavas </w:t>
      </w:r>
      <w:proofErr w:type="spellStart"/>
      <w:r w:rsidR="00547870">
        <w:t>valstspilsētas</w:t>
      </w:r>
      <w:proofErr w:type="spellEnd"/>
      <w:r w:rsidR="00547870">
        <w:t xml:space="preserve"> pašvaldībai piederošajam dzīvokļa īpašumam Skuju iel</w:t>
      </w:r>
      <w:r w:rsidR="00DE0331">
        <w:t>ā</w:t>
      </w:r>
      <w:r w:rsidR="00547870">
        <w:t xml:space="preserve"> 4-1, Jelgav</w:t>
      </w:r>
      <w:r w:rsidR="00DE0331">
        <w:t>ā</w:t>
      </w:r>
      <w:r w:rsidR="00547870">
        <w:t xml:space="preserve">, proporcionāli piekrītošajām </w:t>
      </w:r>
      <w:r w:rsidR="00F74594">
        <w:t xml:space="preserve">zemes vienības  (kadastra apzīmējums 0900 017 0290) </w:t>
      </w:r>
      <w:r w:rsidR="00582676">
        <w:t xml:space="preserve">681/1122 </w:t>
      </w:r>
      <w:r w:rsidR="00547870">
        <w:t>domājamām</w:t>
      </w:r>
      <w:r w:rsidR="00582676">
        <w:t xml:space="preserve"> daļām atsavināšanas cena noteikta 1647</w:t>
      </w:r>
      <w:r w:rsidR="00DE0331">
        <w:t>,</w:t>
      </w:r>
      <w:r w:rsidR="00582676">
        <w:t xml:space="preserve">27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 xml:space="preserve">(viens tūkstotis seši simti četrdesmit septiņi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DE0331">
        <w:rPr>
          <w:szCs w:val="24"/>
        </w:rPr>
        <w:t>27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centi</w:t>
      </w:r>
      <w:r w:rsidR="00DE0331">
        <w:rPr>
          <w:szCs w:val="24"/>
        </w:rPr>
        <w:t>)</w:t>
      </w:r>
      <w:r w:rsidR="00582676">
        <w:t xml:space="preserve"> apmērā.</w:t>
      </w:r>
    </w:p>
    <w:p w14:paraId="05810E4F" w14:textId="1E858623" w:rsidR="00FB59D0" w:rsidRDefault="00FB59D0" w:rsidP="00F818A6">
      <w:pPr>
        <w:pStyle w:val="BodyText"/>
        <w:ind w:firstLine="567"/>
        <w:jc w:val="both"/>
      </w:pPr>
      <w:r>
        <w:t>Saskaņā ar 2023.</w:t>
      </w:r>
      <w:r w:rsidR="002716ED">
        <w:t xml:space="preserve"> </w:t>
      </w:r>
      <w:r>
        <w:t>gada 26.</w:t>
      </w:r>
      <w:r w:rsidR="002716ED">
        <w:t xml:space="preserve"> </w:t>
      </w:r>
      <w:r>
        <w:t>oktobra aktu Nr.168/108/2023-AKT par kopsapulces balsojumu par atsavināšanas tiesību izmantošanu dzīvokļu īpašnieki ir izteikuši vēlmi atsavināt zemi Skuju ielā 4, Jelgavā</w:t>
      </w:r>
      <w:r w:rsidR="00A13EAE">
        <w:t>.</w:t>
      </w:r>
      <w:r>
        <w:t xml:space="preserve"> </w:t>
      </w:r>
    </w:p>
    <w:p w14:paraId="549CE8EA" w14:textId="461D5F64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6F2B13">
        <w:t>14.p</w:t>
      </w:r>
      <w:r w:rsidR="002F6EFE">
        <w:t>an</w:t>
      </w:r>
      <w:r w:rsidR="006F2B13">
        <w:t xml:space="preserve">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vērinātas tiesu izpildītājas Sniedzes Upītes 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lastRenderedPageBreak/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20A0D991" w14:textId="60BB8B82" w:rsidR="000F6554" w:rsidRDefault="000F6554">
      <w:pPr>
        <w:rPr>
          <w:b/>
          <w:bCs/>
          <w:szCs w:val="20"/>
          <w:lang w:eastAsia="lv-LV"/>
        </w:rPr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29E5F28" w14:textId="19A83169" w:rsidR="0044759D" w:rsidRPr="00F31B2F" w:rsidRDefault="00DE0331" w:rsidP="00225A7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Pirkt</w:t>
      </w:r>
      <w:r w:rsidR="00F31B2F">
        <w:rPr>
          <w:lang w:val="lv-LV"/>
        </w:rPr>
        <w:t xml:space="preserve"> </w:t>
      </w:r>
      <w:r w:rsidR="00F31B2F" w:rsidRPr="00F74594">
        <w:rPr>
          <w:lang w:val="lv-LV"/>
        </w:rPr>
        <w:t xml:space="preserve">681/1122 domājamās daļas no zemes vienības </w:t>
      </w:r>
      <w:r w:rsidR="002A10C2">
        <w:rPr>
          <w:lang w:val="lv-LV"/>
        </w:rPr>
        <w:t xml:space="preserve">Skuju ielā 4, Jelgavā, </w:t>
      </w:r>
      <w:r w:rsidR="00F31B2F" w:rsidRPr="00F74594">
        <w:rPr>
          <w:lang w:val="lv-LV"/>
        </w:rPr>
        <w:t>ar kadastra apzīmējumu</w:t>
      </w:r>
      <w:r w:rsidR="002A10C2">
        <w:rPr>
          <w:lang w:val="lv-LV"/>
        </w:rPr>
        <w:t xml:space="preserve"> </w:t>
      </w:r>
      <w:r w:rsidR="00F31B2F" w:rsidRPr="00F74594">
        <w:rPr>
          <w:lang w:val="lv-LV"/>
        </w:rPr>
        <w:t xml:space="preserve">0900 017 0290 par atsavināšanas cenu 1647,27 </w:t>
      </w:r>
      <w:proofErr w:type="spellStart"/>
      <w:r w:rsidR="00F31B2F" w:rsidRPr="00F74594">
        <w:rPr>
          <w:i/>
          <w:iCs/>
          <w:lang w:val="lv-LV"/>
        </w:rPr>
        <w:t>euro</w:t>
      </w:r>
      <w:proofErr w:type="spellEnd"/>
      <w:r w:rsidRPr="00F74594">
        <w:rPr>
          <w:lang w:val="lv-LV"/>
        </w:rPr>
        <w:t xml:space="preserve"> </w:t>
      </w:r>
      <w:r w:rsidRPr="00F74594">
        <w:rPr>
          <w:i/>
          <w:szCs w:val="24"/>
          <w:lang w:val="lv-LV"/>
        </w:rPr>
        <w:t xml:space="preserve"> </w:t>
      </w:r>
      <w:r w:rsidRPr="00F74594">
        <w:rPr>
          <w:szCs w:val="24"/>
          <w:lang w:val="lv-LV"/>
        </w:rPr>
        <w:t xml:space="preserve">(viens tūkstotis seši simti četrdesmit septiņi </w:t>
      </w:r>
      <w:proofErr w:type="spellStart"/>
      <w:r w:rsidRPr="00F74594">
        <w:rPr>
          <w:i/>
          <w:szCs w:val="24"/>
          <w:lang w:val="lv-LV"/>
        </w:rPr>
        <w:t>euro</w:t>
      </w:r>
      <w:proofErr w:type="spellEnd"/>
      <w:r w:rsidRPr="00F74594">
        <w:rPr>
          <w:i/>
          <w:szCs w:val="24"/>
          <w:lang w:val="lv-LV"/>
        </w:rPr>
        <w:t xml:space="preserve"> </w:t>
      </w:r>
      <w:r w:rsidRPr="00F74594">
        <w:rPr>
          <w:iCs/>
          <w:szCs w:val="24"/>
          <w:lang w:val="lv-LV"/>
        </w:rPr>
        <w:t>un</w:t>
      </w:r>
      <w:r w:rsidRPr="00F74594">
        <w:rPr>
          <w:i/>
          <w:szCs w:val="24"/>
          <w:lang w:val="lv-LV"/>
        </w:rPr>
        <w:t xml:space="preserve"> </w:t>
      </w:r>
      <w:r w:rsidRPr="00F74594">
        <w:rPr>
          <w:szCs w:val="24"/>
          <w:lang w:val="lv-LV"/>
        </w:rPr>
        <w:t xml:space="preserve">27 </w:t>
      </w:r>
      <w:r w:rsidRPr="002A10C2">
        <w:rPr>
          <w:iCs/>
          <w:szCs w:val="24"/>
          <w:lang w:val="lv-LV"/>
        </w:rPr>
        <w:t>centi</w:t>
      </w:r>
      <w:r w:rsidRPr="00F74594">
        <w:rPr>
          <w:szCs w:val="24"/>
          <w:lang w:val="lv-LV"/>
        </w:rPr>
        <w:t>)</w:t>
      </w:r>
      <w:r w:rsidR="00F31B2F" w:rsidRPr="00F74594">
        <w:rPr>
          <w:lang w:val="lv-LV"/>
        </w:rPr>
        <w:t>.</w:t>
      </w:r>
    </w:p>
    <w:p w14:paraId="70D4140C" w14:textId="51ACCD15" w:rsidR="007346CE" w:rsidRPr="00DE0331" w:rsidRDefault="00F31B2F" w:rsidP="00E274F7">
      <w:pPr>
        <w:pStyle w:val="BodyText"/>
        <w:numPr>
          <w:ilvl w:val="0"/>
          <w:numId w:val="1"/>
        </w:numPr>
        <w:tabs>
          <w:tab w:val="left" w:pos="0"/>
        </w:tabs>
        <w:jc w:val="both"/>
      </w:pPr>
      <w:r>
        <w:rPr>
          <w:szCs w:val="24"/>
        </w:rPr>
        <w:t>N</w:t>
      </w:r>
      <w:r w:rsidRPr="005D6ED7">
        <w:rPr>
          <w:szCs w:val="24"/>
        </w:rPr>
        <w:t xml:space="preserve">o pamatbudžeta izdevumu programmas </w:t>
      </w:r>
      <w:r w:rsidR="002716ED">
        <w:rPr>
          <w:szCs w:val="24"/>
        </w:rPr>
        <w:t>“</w:t>
      </w:r>
      <w:r w:rsidR="00DE0331">
        <w:rPr>
          <w:szCs w:val="24"/>
        </w:rPr>
        <w:t>Pašvaldības dzīvokļu pārvaldīšana, remonts, veco māju nojaukšana</w:t>
      </w:r>
      <w:r w:rsidR="002716ED">
        <w:rPr>
          <w:szCs w:val="24"/>
        </w:rPr>
        <w:t>”</w:t>
      </w:r>
      <w:r w:rsidRPr="005D6ED7">
        <w:rPr>
          <w:szCs w:val="24"/>
        </w:rPr>
        <w:t xml:space="preserve"> (klasifikācijas ko</w:t>
      </w:r>
      <w:r>
        <w:rPr>
          <w:szCs w:val="24"/>
        </w:rPr>
        <w:t xml:space="preserve">ds </w:t>
      </w:r>
      <w:r w:rsidR="00DE0331">
        <w:rPr>
          <w:szCs w:val="24"/>
        </w:rPr>
        <w:t>06.604</w:t>
      </w:r>
      <w:r>
        <w:rPr>
          <w:szCs w:val="24"/>
        </w:rPr>
        <w:t>) esošajiem līdzekļiem, s</w:t>
      </w:r>
      <w:r w:rsidRPr="005D6ED7">
        <w:rPr>
          <w:szCs w:val="24"/>
        </w:rPr>
        <w:t>askaņā ar</w:t>
      </w:r>
      <w:r w:rsidR="00DE0331">
        <w:rPr>
          <w:szCs w:val="24"/>
        </w:rPr>
        <w:t xml:space="preserve"> </w:t>
      </w:r>
      <w:r w:rsidR="00944802">
        <w:rPr>
          <w:szCs w:val="24"/>
        </w:rPr>
        <w:t>2023.</w:t>
      </w:r>
      <w:r w:rsidR="002716ED">
        <w:rPr>
          <w:szCs w:val="24"/>
        </w:rPr>
        <w:t xml:space="preserve"> </w:t>
      </w:r>
      <w:r w:rsidR="00DE0331">
        <w:rPr>
          <w:szCs w:val="24"/>
        </w:rPr>
        <w:t>gada 28.</w:t>
      </w:r>
      <w:r w:rsidR="002716ED">
        <w:rPr>
          <w:szCs w:val="24"/>
        </w:rPr>
        <w:t xml:space="preserve"> </w:t>
      </w:r>
      <w:r w:rsidR="00DE0331">
        <w:rPr>
          <w:szCs w:val="24"/>
        </w:rPr>
        <w:t xml:space="preserve">augusta </w:t>
      </w:r>
      <w:r w:rsidR="00944802">
        <w:rPr>
          <w:szCs w:val="24"/>
        </w:rPr>
        <w:t xml:space="preserve">Paziņojumu </w:t>
      </w:r>
      <w:r w:rsidR="00DE0331">
        <w:t xml:space="preserve">Nr.2-16-V/4 </w:t>
      </w:r>
      <w:r w:rsidR="00944802">
        <w:rPr>
          <w:szCs w:val="24"/>
        </w:rPr>
        <w:t>par atsavināmo zemi un atsavināšanas cenu</w:t>
      </w:r>
      <w:r w:rsidRPr="005D6ED7">
        <w:rPr>
          <w:szCs w:val="24"/>
        </w:rPr>
        <w:t xml:space="preserve">, pārskaitīt </w:t>
      </w:r>
      <w:r w:rsidR="00944802">
        <w:rPr>
          <w:szCs w:val="24"/>
        </w:rPr>
        <w:t>1647</w:t>
      </w:r>
      <w:r>
        <w:rPr>
          <w:szCs w:val="24"/>
        </w:rPr>
        <w:t>,</w:t>
      </w:r>
      <w:r w:rsidR="00944802">
        <w:rPr>
          <w:szCs w:val="24"/>
        </w:rPr>
        <w:t>27</w:t>
      </w:r>
      <w:r>
        <w:rPr>
          <w:szCs w:val="24"/>
        </w:rPr>
        <w:t xml:space="preserve"> </w:t>
      </w:r>
      <w:proofErr w:type="spellStart"/>
      <w:r w:rsidRPr="00DE0331">
        <w:rPr>
          <w:i/>
          <w:szCs w:val="24"/>
        </w:rPr>
        <w:t>euro</w:t>
      </w:r>
      <w:proofErr w:type="spellEnd"/>
      <w:r w:rsidRPr="00DE0331">
        <w:rPr>
          <w:i/>
          <w:szCs w:val="24"/>
        </w:rPr>
        <w:t xml:space="preserve"> </w:t>
      </w:r>
      <w:r>
        <w:rPr>
          <w:szCs w:val="24"/>
        </w:rPr>
        <w:t>(</w:t>
      </w:r>
      <w:r w:rsidR="00944802">
        <w:rPr>
          <w:szCs w:val="24"/>
        </w:rPr>
        <w:t xml:space="preserve">viens tūkstotis </w:t>
      </w:r>
      <w:r>
        <w:rPr>
          <w:szCs w:val="24"/>
        </w:rPr>
        <w:t xml:space="preserve">seši simti </w:t>
      </w:r>
      <w:r w:rsidR="00944802">
        <w:rPr>
          <w:szCs w:val="24"/>
        </w:rPr>
        <w:t xml:space="preserve">četrdesmit septiņi </w:t>
      </w:r>
      <w:proofErr w:type="spellStart"/>
      <w:r w:rsidRPr="00DE0331">
        <w:rPr>
          <w:i/>
          <w:szCs w:val="24"/>
        </w:rPr>
        <w:t>euro</w:t>
      </w:r>
      <w:proofErr w:type="spellEnd"/>
      <w:r w:rsidR="00DE0331" w:rsidRPr="00DE0331">
        <w:rPr>
          <w:i/>
          <w:szCs w:val="24"/>
        </w:rPr>
        <w:t xml:space="preserve"> </w:t>
      </w:r>
      <w:r w:rsidR="00DE0331" w:rsidRPr="00DE0331">
        <w:rPr>
          <w:iCs/>
          <w:szCs w:val="24"/>
        </w:rPr>
        <w:t>un</w:t>
      </w:r>
      <w:r w:rsidRPr="00DE0331">
        <w:rPr>
          <w:i/>
          <w:szCs w:val="24"/>
        </w:rPr>
        <w:t xml:space="preserve"> </w:t>
      </w:r>
      <w:r w:rsidR="00944802">
        <w:rPr>
          <w:szCs w:val="24"/>
        </w:rPr>
        <w:t>27</w:t>
      </w:r>
      <w:r w:rsidRPr="00CE3612">
        <w:rPr>
          <w:szCs w:val="24"/>
        </w:rPr>
        <w:t xml:space="preserve"> </w:t>
      </w:r>
      <w:r w:rsidRPr="002A10C2">
        <w:rPr>
          <w:iCs/>
          <w:szCs w:val="24"/>
        </w:rPr>
        <w:t>centi</w:t>
      </w:r>
      <w:r>
        <w:rPr>
          <w:szCs w:val="24"/>
        </w:rPr>
        <w:t>)</w:t>
      </w:r>
      <w:r w:rsidR="00944802">
        <w:rPr>
          <w:szCs w:val="24"/>
        </w:rPr>
        <w:t xml:space="preserve"> zvērinātas tiesu izpildītājas Sniedzes Upītes depozīta kontā</w:t>
      </w:r>
      <w:r w:rsidR="00DE0331">
        <w:rPr>
          <w:szCs w:val="24"/>
        </w:rPr>
        <w:t>.</w:t>
      </w:r>
      <w:r w:rsidR="00944802">
        <w:rPr>
          <w:szCs w:val="24"/>
        </w:rPr>
        <w:t xml:space="preserve"> </w:t>
      </w:r>
    </w:p>
    <w:p w14:paraId="3A0F9939" w14:textId="03760324" w:rsidR="00DE0331" w:rsidRDefault="00DE0331" w:rsidP="00DE0331">
      <w:pPr>
        <w:pStyle w:val="BodyText"/>
        <w:tabs>
          <w:tab w:val="left" w:pos="0"/>
        </w:tabs>
        <w:jc w:val="both"/>
        <w:rPr>
          <w:szCs w:val="24"/>
        </w:rPr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21B9F592" w14:textId="77777777" w:rsidR="00015BB8" w:rsidRPr="00FB69DB" w:rsidRDefault="00015BB8" w:rsidP="00015BB8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60EA77F" w14:textId="77777777" w:rsidR="00015BB8" w:rsidRPr="00FB69DB" w:rsidRDefault="00015BB8" w:rsidP="00015BB8">
      <w:pPr>
        <w:rPr>
          <w:color w:val="000000"/>
          <w:lang w:eastAsia="lv-LV"/>
        </w:rPr>
      </w:pPr>
    </w:p>
    <w:p w14:paraId="2B3C9B97" w14:textId="77777777" w:rsidR="00015BB8" w:rsidRPr="00FB69DB" w:rsidRDefault="00015BB8" w:rsidP="00015BB8">
      <w:pPr>
        <w:rPr>
          <w:color w:val="000000"/>
          <w:lang w:eastAsia="lv-LV"/>
        </w:rPr>
      </w:pPr>
    </w:p>
    <w:p w14:paraId="4F29AB6C" w14:textId="77777777" w:rsidR="00015BB8" w:rsidRPr="00FB69DB" w:rsidRDefault="00015BB8" w:rsidP="00015BB8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0CA23796" w14:textId="77777777" w:rsidR="00015BB8" w:rsidRPr="00FB69DB" w:rsidRDefault="00015BB8" w:rsidP="00015BB8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463B37CE" w14:textId="77777777" w:rsidR="00015BB8" w:rsidRPr="00FB69DB" w:rsidRDefault="00015BB8" w:rsidP="00015BB8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8D8AA28" w14:textId="77777777" w:rsidR="00015BB8" w:rsidRPr="00FB69DB" w:rsidRDefault="00015BB8" w:rsidP="00015BB8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5B04B5F1" w14:textId="77777777" w:rsidR="00015BB8" w:rsidRPr="00FB69DB" w:rsidRDefault="00015BB8" w:rsidP="00015BB8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685977C5" w14:textId="3F831C3A" w:rsidR="00342504" w:rsidRDefault="00015BB8" w:rsidP="00015BB8">
      <w:r>
        <w:t>2023. gada 21</w:t>
      </w:r>
      <w:r w:rsidRPr="00FB69DB">
        <w:t xml:space="preserve">. </w:t>
      </w:r>
      <w:r>
        <w:t>decembrī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41B1" w14:textId="77777777" w:rsidR="00F45642" w:rsidRDefault="00F45642">
      <w:r>
        <w:separator/>
      </w:r>
    </w:p>
  </w:endnote>
  <w:endnote w:type="continuationSeparator" w:id="0">
    <w:p w14:paraId="349C5272" w14:textId="77777777" w:rsidR="00F45642" w:rsidRDefault="00F4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68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41CE5" w14:textId="392BDF3A" w:rsidR="002716ED" w:rsidRPr="00015BB8" w:rsidRDefault="002716ED" w:rsidP="00015B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8094A" w14:textId="77777777" w:rsidR="00F45642" w:rsidRDefault="00F45642">
      <w:r>
        <w:separator/>
      </w:r>
    </w:p>
  </w:footnote>
  <w:footnote w:type="continuationSeparator" w:id="0">
    <w:p w14:paraId="0F2C2C54" w14:textId="77777777" w:rsidR="00F45642" w:rsidRDefault="00F4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7C8"/>
    <w:rsid w:val="00013D65"/>
    <w:rsid w:val="00015BB8"/>
    <w:rsid w:val="00076D9D"/>
    <w:rsid w:val="000A41C4"/>
    <w:rsid w:val="000C4CB0"/>
    <w:rsid w:val="000E4EB6"/>
    <w:rsid w:val="000F48AF"/>
    <w:rsid w:val="000F6554"/>
    <w:rsid w:val="00126D62"/>
    <w:rsid w:val="00157FB5"/>
    <w:rsid w:val="00197F0A"/>
    <w:rsid w:val="001B2E18"/>
    <w:rsid w:val="001C104F"/>
    <w:rsid w:val="001C629A"/>
    <w:rsid w:val="001C6392"/>
    <w:rsid w:val="002051D3"/>
    <w:rsid w:val="00225A74"/>
    <w:rsid w:val="0023001A"/>
    <w:rsid w:val="002438AA"/>
    <w:rsid w:val="00266990"/>
    <w:rsid w:val="002716ED"/>
    <w:rsid w:val="002914DE"/>
    <w:rsid w:val="0029227E"/>
    <w:rsid w:val="002A10C2"/>
    <w:rsid w:val="002A660E"/>
    <w:rsid w:val="002A71EA"/>
    <w:rsid w:val="002D745A"/>
    <w:rsid w:val="002E318B"/>
    <w:rsid w:val="002F6EFE"/>
    <w:rsid w:val="0031251F"/>
    <w:rsid w:val="00342504"/>
    <w:rsid w:val="003959A1"/>
    <w:rsid w:val="003D12D3"/>
    <w:rsid w:val="003D5C89"/>
    <w:rsid w:val="003D7F02"/>
    <w:rsid w:val="004407DF"/>
    <w:rsid w:val="0044759D"/>
    <w:rsid w:val="00455AB8"/>
    <w:rsid w:val="004A07D3"/>
    <w:rsid w:val="004D47D9"/>
    <w:rsid w:val="004E3331"/>
    <w:rsid w:val="00503BF4"/>
    <w:rsid w:val="00540422"/>
    <w:rsid w:val="00547870"/>
    <w:rsid w:val="00560FB3"/>
    <w:rsid w:val="00567DF4"/>
    <w:rsid w:val="00577970"/>
    <w:rsid w:val="00582676"/>
    <w:rsid w:val="005931AB"/>
    <w:rsid w:val="005F07BD"/>
    <w:rsid w:val="0060175D"/>
    <w:rsid w:val="006257B6"/>
    <w:rsid w:val="0063151B"/>
    <w:rsid w:val="00631B8B"/>
    <w:rsid w:val="0063637A"/>
    <w:rsid w:val="006457D0"/>
    <w:rsid w:val="0066057F"/>
    <w:rsid w:val="00661437"/>
    <w:rsid w:val="0066324F"/>
    <w:rsid w:val="006D62C3"/>
    <w:rsid w:val="006F17AA"/>
    <w:rsid w:val="006F2B1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035AF"/>
    <w:rsid w:val="00917B3E"/>
    <w:rsid w:val="00944802"/>
    <w:rsid w:val="00946181"/>
    <w:rsid w:val="0097415D"/>
    <w:rsid w:val="009C00E0"/>
    <w:rsid w:val="00A13EAE"/>
    <w:rsid w:val="00A33AAB"/>
    <w:rsid w:val="00A448A0"/>
    <w:rsid w:val="00A531F2"/>
    <w:rsid w:val="00A61C73"/>
    <w:rsid w:val="00A867C4"/>
    <w:rsid w:val="00A879DD"/>
    <w:rsid w:val="00AA6D58"/>
    <w:rsid w:val="00B03FD3"/>
    <w:rsid w:val="00B35B4C"/>
    <w:rsid w:val="00B51C9C"/>
    <w:rsid w:val="00B64D4D"/>
    <w:rsid w:val="00B70B8F"/>
    <w:rsid w:val="00B746FE"/>
    <w:rsid w:val="00BB795F"/>
    <w:rsid w:val="00BC0063"/>
    <w:rsid w:val="00C024ED"/>
    <w:rsid w:val="00C205BD"/>
    <w:rsid w:val="00C36D3B"/>
    <w:rsid w:val="00C516D8"/>
    <w:rsid w:val="00C75E2C"/>
    <w:rsid w:val="00C86BBA"/>
    <w:rsid w:val="00C87D51"/>
    <w:rsid w:val="00C9728B"/>
    <w:rsid w:val="00CA0990"/>
    <w:rsid w:val="00CA7DF4"/>
    <w:rsid w:val="00CC1DD5"/>
    <w:rsid w:val="00CC74FB"/>
    <w:rsid w:val="00CD139B"/>
    <w:rsid w:val="00CD2FC4"/>
    <w:rsid w:val="00CD66C4"/>
    <w:rsid w:val="00D00D85"/>
    <w:rsid w:val="00D1121C"/>
    <w:rsid w:val="00D92E8D"/>
    <w:rsid w:val="00DC5428"/>
    <w:rsid w:val="00DE0331"/>
    <w:rsid w:val="00E3404B"/>
    <w:rsid w:val="00E61AB9"/>
    <w:rsid w:val="00EA770A"/>
    <w:rsid w:val="00EB10AE"/>
    <w:rsid w:val="00EC3FC4"/>
    <w:rsid w:val="00EC4C76"/>
    <w:rsid w:val="00EC518D"/>
    <w:rsid w:val="00ED7222"/>
    <w:rsid w:val="00EE2696"/>
    <w:rsid w:val="00F31B2F"/>
    <w:rsid w:val="00F45642"/>
    <w:rsid w:val="00F72368"/>
    <w:rsid w:val="00F74594"/>
    <w:rsid w:val="00F818A6"/>
    <w:rsid w:val="00F848CF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13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E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EAE"/>
    <w:rPr>
      <w:b/>
      <w:bCs/>
      <w:lang w:eastAsia="en-US"/>
    </w:rPr>
  </w:style>
  <w:style w:type="paragraph" w:styleId="Revision">
    <w:name w:val="Revision"/>
    <w:hidden/>
    <w:uiPriority w:val="99"/>
    <w:semiHidden/>
    <w:rsid w:val="002A10C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16E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8E4-E7A4-4EB4-9748-7F36ED9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2023-12-21T10:24:00Z</cp:lastPrinted>
  <dcterms:created xsi:type="dcterms:W3CDTF">2023-12-20T12:36:00Z</dcterms:created>
  <dcterms:modified xsi:type="dcterms:W3CDTF">2023-12-21T10:24:00Z</dcterms:modified>
</cp:coreProperties>
</file>