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C6322" w14:textId="4D668B56" w:rsidR="00D85357" w:rsidRPr="00EE70C4" w:rsidRDefault="00D85357" w:rsidP="00D85357">
      <w:pPr>
        <w:jc w:val="center"/>
        <w:rPr>
          <w:b/>
          <w:bCs/>
          <w:szCs w:val="44"/>
        </w:rPr>
      </w:pPr>
      <w:r w:rsidRPr="00EE70C4">
        <w:rPr>
          <w:b/>
        </w:rPr>
        <w:t xml:space="preserve">JELGAVAS </w:t>
      </w:r>
      <w:r w:rsidR="00A0211A" w:rsidRPr="00EE70C4">
        <w:rPr>
          <w:b/>
        </w:rPr>
        <w:t>VALSTS</w:t>
      </w:r>
      <w:r w:rsidRPr="00EE70C4">
        <w:rPr>
          <w:b/>
        </w:rPr>
        <w:t xml:space="preserve">PILSĒTAS PAŠVALDĪBAS </w:t>
      </w:r>
      <w:r w:rsidR="00FE228F">
        <w:rPr>
          <w:b/>
          <w:bCs/>
          <w:szCs w:val="44"/>
        </w:rPr>
        <w:t>202</w:t>
      </w:r>
      <w:r w:rsidR="00FF284F">
        <w:rPr>
          <w:b/>
          <w:bCs/>
          <w:szCs w:val="44"/>
        </w:rPr>
        <w:t>4</w:t>
      </w:r>
      <w:r w:rsidRPr="00EE70C4">
        <w:rPr>
          <w:b/>
          <w:bCs/>
          <w:szCs w:val="44"/>
        </w:rPr>
        <w:t>.</w:t>
      </w:r>
      <w:r w:rsidR="00F22606" w:rsidRPr="00EE70C4">
        <w:rPr>
          <w:b/>
          <w:bCs/>
          <w:szCs w:val="44"/>
        </w:rPr>
        <w:t> </w:t>
      </w:r>
      <w:r w:rsidRPr="00EE70C4">
        <w:rPr>
          <w:b/>
          <w:bCs/>
          <w:szCs w:val="44"/>
        </w:rPr>
        <w:t xml:space="preserve">GADA </w:t>
      </w:r>
      <w:r w:rsidR="00D57FC6">
        <w:rPr>
          <w:b/>
          <w:bCs/>
          <w:szCs w:val="44"/>
        </w:rPr>
        <w:t>25</w:t>
      </w:r>
      <w:r w:rsidR="0017656F">
        <w:rPr>
          <w:b/>
          <w:bCs/>
          <w:szCs w:val="44"/>
        </w:rPr>
        <w:t>.</w:t>
      </w:r>
      <w:r w:rsidR="005E5A2A">
        <w:rPr>
          <w:b/>
          <w:bCs/>
          <w:szCs w:val="44"/>
        </w:rPr>
        <w:t> </w:t>
      </w:r>
      <w:r w:rsidR="00D57FC6">
        <w:rPr>
          <w:b/>
          <w:bCs/>
          <w:szCs w:val="44"/>
        </w:rPr>
        <w:t>APRĪĻA</w:t>
      </w:r>
    </w:p>
    <w:p w14:paraId="385AAB7E" w14:textId="544B3EBD" w:rsidR="00AD226D" w:rsidRDefault="00D85357" w:rsidP="00E12EC9">
      <w:pPr>
        <w:ind w:firstLine="720"/>
        <w:jc w:val="center"/>
        <w:rPr>
          <w:b/>
        </w:rPr>
      </w:pPr>
      <w:r w:rsidRPr="00EE70C4">
        <w:rPr>
          <w:b/>
        </w:rPr>
        <w:t>SAISTOŠO NOTEIKUMU NR.</w:t>
      </w:r>
      <w:r w:rsidR="00FF284F">
        <w:rPr>
          <w:b/>
        </w:rPr>
        <w:t>24</w:t>
      </w:r>
      <w:r w:rsidR="00804E5C">
        <w:rPr>
          <w:b/>
        </w:rPr>
        <w:t>-</w:t>
      </w:r>
      <w:r w:rsidR="00FF284F">
        <w:rPr>
          <w:b/>
        </w:rPr>
        <w:t>__</w:t>
      </w:r>
      <w:r w:rsidRPr="00EE70C4">
        <w:rPr>
          <w:b/>
        </w:rPr>
        <w:t xml:space="preserve"> </w:t>
      </w:r>
    </w:p>
    <w:p w14:paraId="748E373C" w14:textId="6481FA59" w:rsidR="00FF284F" w:rsidRPr="00FF284F" w:rsidRDefault="00343373" w:rsidP="00FF284F">
      <w:pPr>
        <w:ind w:firstLine="720"/>
        <w:jc w:val="center"/>
        <w:rPr>
          <w:b/>
        </w:rPr>
      </w:pPr>
      <w:r>
        <w:rPr>
          <w:b/>
        </w:rPr>
        <w:t xml:space="preserve"> “</w:t>
      </w:r>
      <w:r w:rsidR="00FF284F" w:rsidRPr="00FF284F">
        <w:rPr>
          <w:b/>
        </w:rPr>
        <w:t xml:space="preserve">JELGAVAS </w:t>
      </w:r>
      <w:r w:rsidR="0062202D">
        <w:rPr>
          <w:b/>
        </w:rPr>
        <w:t>VALSTS</w:t>
      </w:r>
      <w:r w:rsidR="00FF284F" w:rsidRPr="00FF284F">
        <w:rPr>
          <w:b/>
        </w:rPr>
        <w:t>PILS</w:t>
      </w:r>
      <w:r w:rsidR="00EC4FEC">
        <w:rPr>
          <w:b/>
        </w:rPr>
        <w:t xml:space="preserve">ĒTAS </w:t>
      </w:r>
      <w:r w:rsidR="0062202D">
        <w:rPr>
          <w:b/>
        </w:rPr>
        <w:t xml:space="preserve">PAŠVALDĪBAS </w:t>
      </w:r>
      <w:r w:rsidR="00EC4FEC">
        <w:rPr>
          <w:b/>
        </w:rPr>
        <w:t>ADMINISTRATĪVAJĀ TERITORIJĀ</w:t>
      </w:r>
      <w:r w:rsidR="00FF284F" w:rsidRPr="00FF284F">
        <w:rPr>
          <w:b/>
        </w:rPr>
        <w:t xml:space="preserve"> IETILPSTOŠĀS LIELUPES UPES DAĻAS UN DRIKSAS UPES IZMANTOŠAN</w:t>
      </w:r>
      <w:r w:rsidR="0062202D">
        <w:rPr>
          <w:b/>
        </w:rPr>
        <w:t>A</w:t>
      </w:r>
      <w:r w:rsidR="00EC4FEC">
        <w:rPr>
          <w:b/>
        </w:rPr>
        <w:t>”</w:t>
      </w:r>
      <w:r w:rsidR="00FF284F" w:rsidRPr="00FF284F">
        <w:rPr>
          <w:b/>
        </w:rPr>
        <w:t xml:space="preserve"> </w:t>
      </w:r>
    </w:p>
    <w:p w14:paraId="6050D4DB" w14:textId="0EE9EC44" w:rsidR="00D9238B" w:rsidRPr="00EE70C4" w:rsidRDefault="00D9238B" w:rsidP="00FF284F">
      <w:pPr>
        <w:ind w:firstLine="720"/>
        <w:jc w:val="center"/>
        <w:rPr>
          <w:b/>
        </w:rPr>
      </w:pPr>
      <w:r w:rsidRPr="00EE70C4">
        <w:rPr>
          <w:b/>
        </w:rPr>
        <w:t>PASKAIDROJUMA RAKSTS</w:t>
      </w:r>
    </w:p>
    <w:p w14:paraId="1802D012" w14:textId="77777777" w:rsidR="00D9238B" w:rsidRPr="00EE70C4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EE70C4" w:rsidRPr="00EE70C4" w14:paraId="5E4CF0FF" w14:textId="77777777" w:rsidTr="002C5FE4">
        <w:tc>
          <w:tcPr>
            <w:tcW w:w="2942" w:type="dxa"/>
          </w:tcPr>
          <w:p w14:paraId="3EF4F557" w14:textId="1FD1A119" w:rsidR="00D9238B" w:rsidRPr="00EE70C4" w:rsidRDefault="00A751C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</w:t>
            </w:r>
          </w:p>
        </w:tc>
        <w:tc>
          <w:tcPr>
            <w:tcW w:w="6097" w:type="dxa"/>
            <w:vAlign w:val="center"/>
          </w:tcPr>
          <w:p w14:paraId="5674EA4A" w14:textId="77777777" w:rsidR="00D9238B" w:rsidRPr="00EE70C4" w:rsidRDefault="00D9238B" w:rsidP="002C5FE4">
            <w:pPr>
              <w:jc w:val="center"/>
              <w:rPr>
                <w:b/>
              </w:rPr>
            </w:pPr>
            <w:r w:rsidRPr="00EE70C4">
              <w:rPr>
                <w:b/>
              </w:rPr>
              <w:t>Norādāmā informācija</w:t>
            </w:r>
          </w:p>
        </w:tc>
      </w:tr>
      <w:tr w:rsidR="00EE70C4" w:rsidRPr="00EE70C4" w14:paraId="1E69634D" w14:textId="77777777" w:rsidTr="00FE228F">
        <w:trPr>
          <w:trHeight w:val="2457"/>
        </w:trPr>
        <w:tc>
          <w:tcPr>
            <w:tcW w:w="2942" w:type="dxa"/>
          </w:tcPr>
          <w:p w14:paraId="7C2531A4" w14:textId="4089FA77" w:rsidR="00F67430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 xml:space="preserve">1. Mērķis un nepieciešamības pamatojums </w:t>
            </w:r>
          </w:p>
        </w:tc>
        <w:tc>
          <w:tcPr>
            <w:tcW w:w="6097" w:type="dxa"/>
          </w:tcPr>
          <w:p w14:paraId="0534CC04" w14:textId="75D31534" w:rsidR="0062202D" w:rsidRDefault="0062202D" w:rsidP="004C11B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14142"/>
              </w:rPr>
            </w:pPr>
            <w:r w:rsidRPr="0062202D">
              <w:rPr>
                <w:color w:val="414142"/>
              </w:rPr>
              <w:t xml:space="preserve">Šobrīd kārtību, kādā Jelgavas </w:t>
            </w:r>
            <w:r w:rsidRPr="0062202D">
              <w:t xml:space="preserve">valstspilsētas </w:t>
            </w:r>
            <w:r>
              <w:rPr>
                <w:color w:val="414142"/>
              </w:rPr>
              <w:t>pašvaldības (turpmāk – P</w:t>
            </w:r>
            <w:r w:rsidRPr="0062202D">
              <w:rPr>
                <w:color w:val="414142"/>
              </w:rPr>
              <w:t>ašvaldība)</w:t>
            </w:r>
            <w:r w:rsidRPr="0062202D">
              <w:t xml:space="preserve"> administratīvajā teritorijā ietilpstošo Lielupes upes daļu un </w:t>
            </w:r>
            <w:proofErr w:type="spellStart"/>
            <w:r w:rsidRPr="0062202D">
              <w:t>Driksas</w:t>
            </w:r>
            <w:proofErr w:type="spellEnd"/>
            <w:r w:rsidRPr="0062202D">
              <w:t xml:space="preserve"> upi izmanto satiksmei kuģošanas līdzekļi, kurus lieto komercdarbības veikšanai, kā arī nosaka kuģošanas līdzekļu satiksmes kārtību publisku pasākumu norises laikā un aizliedz</w:t>
            </w:r>
            <w:proofErr w:type="gramStart"/>
            <w:r w:rsidRPr="0062202D">
              <w:t xml:space="preserve"> zemūdens niršanu ar akvalangiem upes akvatorijā</w:t>
            </w:r>
            <w:r>
              <w:t xml:space="preserve"> nosaka</w:t>
            </w:r>
            <w:proofErr w:type="gramEnd"/>
            <w:r>
              <w:t xml:space="preserve"> Jelgavas pilsētas pašvaldības 2017.gada 27.a</w:t>
            </w:r>
            <w:r w:rsidR="005E5A2A">
              <w:t>prīļa saistošie noteikumi Nr.17-</w:t>
            </w:r>
            <w:r>
              <w:t xml:space="preserve">13 </w:t>
            </w:r>
            <w:r w:rsidRPr="00681642">
              <w:rPr>
                <w:color w:val="414142"/>
              </w:rPr>
              <w:t>"</w:t>
            </w:r>
            <w:r w:rsidRPr="00681642">
              <w:t>Par Jelgavas pils</w:t>
            </w:r>
            <w:r>
              <w:t>ētas administratīvajā teritorijā</w:t>
            </w:r>
            <w:r w:rsidRPr="00681642">
              <w:t xml:space="preserve"> ietilpstošās Lielupes upes daļas un </w:t>
            </w:r>
            <w:proofErr w:type="spellStart"/>
            <w:r w:rsidRPr="00681642">
              <w:t>Driksas</w:t>
            </w:r>
            <w:proofErr w:type="spellEnd"/>
            <w:r w:rsidRPr="00681642">
              <w:t xml:space="preserve"> upes izmantošanu</w:t>
            </w:r>
            <w:r w:rsidR="00716F20">
              <w:rPr>
                <w:color w:val="414142"/>
              </w:rPr>
              <w:t>" (turpmāk – Saistošie noteikumi Nr.17-13).</w:t>
            </w:r>
          </w:p>
          <w:p w14:paraId="11F2C34E" w14:textId="56382CB4" w:rsidR="00716F20" w:rsidRPr="00716F20" w:rsidRDefault="00716F20" w:rsidP="004C11B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14142"/>
              </w:rPr>
            </w:pPr>
            <w:r>
              <w:rPr>
                <w:color w:val="414142"/>
              </w:rPr>
              <w:t xml:space="preserve">Saistošie noteikumi Nr.17-13 izdoti saskaņā ar </w:t>
            </w:r>
            <w:r w:rsidR="00536E20">
              <w:rPr>
                <w:color w:val="414142"/>
              </w:rPr>
              <w:t xml:space="preserve">likuma </w:t>
            </w:r>
            <w:r w:rsidR="00536E20" w:rsidRPr="005E5A2A">
              <w:t xml:space="preserve">“Par pašvaldībām” 43.panta trešo daļu un </w:t>
            </w:r>
            <w:r w:rsidRPr="005E5A2A">
              <w:t>Jūrlietu pārvaldes un jūras drošības likuma 48.</w:t>
            </w:r>
            <w:r w:rsidRPr="005E5A2A">
              <w:rPr>
                <w:vertAlign w:val="superscript"/>
              </w:rPr>
              <w:t xml:space="preserve">1 </w:t>
            </w:r>
            <w:r w:rsidRPr="005E5A2A">
              <w:t>panta otro daļu</w:t>
            </w:r>
            <w:r w:rsidR="00E969E5" w:rsidRPr="005E5A2A">
              <w:t xml:space="preserve">, kur noteiktas pašvaldības domes tiesības savā administratīvajā teritorijā izdot saistošus noteikumus par papildu nosacījumiem kuģošanas līdzekļu satiksmei Latvijas iekšējos ūdeņos. </w:t>
            </w:r>
          </w:p>
          <w:p w14:paraId="68D6C5C4" w14:textId="23947570" w:rsidR="004C11BF" w:rsidRDefault="0000179D" w:rsidP="004C11B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14142"/>
              </w:rPr>
            </w:pPr>
            <w:r w:rsidRPr="00A63582">
              <w:rPr>
                <w:color w:val="414142"/>
              </w:rPr>
              <w:t>L</w:t>
            </w:r>
            <w:r w:rsidR="004C11BF" w:rsidRPr="00A63582">
              <w:rPr>
                <w:color w:val="414142"/>
              </w:rPr>
              <w:t>ai precizētu noteikumu izdošanas tiesisko pamatojumu</w:t>
            </w:r>
            <w:r w:rsidR="00D84502" w:rsidRPr="00A63582">
              <w:rPr>
                <w:color w:val="414142"/>
              </w:rPr>
              <w:t>,</w:t>
            </w:r>
            <w:r w:rsidR="00A20BA0" w:rsidRPr="00A63582">
              <w:rPr>
                <w:color w:val="414142"/>
              </w:rPr>
              <w:t xml:space="preserve"> Jelgavas </w:t>
            </w:r>
            <w:r w:rsidRPr="00A63582">
              <w:rPr>
                <w:color w:val="414142"/>
              </w:rPr>
              <w:t>valsts</w:t>
            </w:r>
            <w:r w:rsidR="00A20BA0" w:rsidRPr="00A63582">
              <w:rPr>
                <w:color w:val="414142"/>
              </w:rPr>
              <w:t>pilsētas statusu</w:t>
            </w:r>
            <w:r w:rsidRPr="00A63582">
              <w:rPr>
                <w:color w:val="414142"/>
              </w:rPr>
              <w:t>,</w:t>
            </w:r>
            <w:r w:rsidR="00A20BA0" w:rsidRPr="00A63582">
              <w:rPr>
                <w:color w:val="414142"/>
              </w:rPr>
              <w:t xml:space="preserve"> </w:t>
            </w:r>
            <w:r w:rsidR="00A20BA0" w:rsidRPr="00A63582">
              <w:t>Jelgavas valstspilsētas pašvaldības iestādes “Jelgavas pašvaldības operatīvās informācijas centrs” nosaukumu</w:t>
            </w:r>
            <w:r w:rsidRPr="00A63582">
              <w:t xml:space="preserve"> un noteiktu</w:t>
            </w:r>
            <w:r w:rsidR="00421348">
              <w:t xml:space="preserve">, ka </w:t>
            </w:r>
            <w:r w:rsidR="005E190C">
              <w:t>no 2025.</w:t>
            </w:r>
            <w:r w:rsidR="0068429F">
              <w:t> </w:t>
            </w:r>
            <w:r w:rsidR="005E190C">
              <w:t>gada 1.</w:t>
            </w:r>
            <w:r w:rsidR="0068429F">
              <w:t> </w:t>
            </w:r>
            <w:r w:rsidR="005E190C">
              <w:t xml:space="preserve">janvāra </w:t>
            </w:r>
            <w:r w:rsidR="00421348" w:rsidRPr="00A63582">
              <w:t>kuģošanas</w:t>
            </w:r>
            <w:r w:rsidR="00526EAF">
              <w:t xml:space="preserve"> līdzekļu stāvvietas izmantošanai</w:t>
            </w:r>
            <w:r w:rsidR="00421348">
              <w:t xml:space="preserve"> saskaņojuma saņem</w:t>
            </w:r>
            <w:r w:rsidR="00526EAF">
              <w:t>šana</w:t>
            </w:r>
            <w:r w:rsidR="00421348">
              <w:t xml:space="preserve"> tiek aizstāta ar nepieciešam</w:t>
            </w:r>
            <w:r w:rsidR="00526EAF">
              <w:t>ību</w:t>
            </w:r>
            <w:r w:rsidR="00421348">
              <w:t xml:space="preserve"> noslēgt nomas līgumu,</w:t>
            </w:r>
            <w:r w:rsidR="00421348" w:rsidRPr="00A63582">
              <w:t xml:space="preserve"> </w:t>
            </w:r>
            <w:r w:rsidR="00A63582" w:rsidRPr="00A63582">
              <w:t>nepieciešams veikt grozījumus</w:t>
            </w:r>
            <w:r w:rsidR="00A63582" w:rsidRPr="00A63582">
              <w:rPr>
                <w:color w:val="414142"/>
              </w:rPr>
              <w:t xml:space="preserve"> Saistošajos noteikumos Nr.17-13.</w:t>
            </w:r>
          </w:p>
          <w:p w14:paraId="176881CF" w14:textId="465F000D" w:rsidR="00A63582" w:rsidRDefault="00A63582" w:rsidP="004C11B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14142"/>
              </w:rPr>
            </w:pPr>
            <w:r>
              <w:t xml:space="preserve">Ievērojot to, ka nepieciešamo grozījumu apjoms pārsniedz pusi </w:t>
            </w:r>
            <w:r w:rsidRPr="00113089">
              <w:t xml:space="preserve">no spēkā esošo </w:t>
            </w:r>
            <w:r>
              <w:t>Saistošo n</w:t>
            </w:r>
            <w:r w:rsidRPr="00113089">
              <w:t>oteikumu</w:t>
            </w:r>
            <w:r>
              <w:t xml:space="preserve"> Nr.17-13</w:t>
            </w:r>
            <w:r w:rsidRPr="00113089">
              <w:t xml:space="preserve"> normu apjoma</w:t>
            </w:r>
            <w:r>
              <w:t xml:space="preserve"> un pamatojoties uz </w:t>
            </w:r>
            <w:r w:rsidRPr="00623C97">
              <w:t>Ministru kabineta 2009.</w:t>
            </w:r>
            <w:r>
              <w:t> </w:t>
            </w:r>
            <w:r w:rsidRPr="00623C97">
              <w:t>gada 3.</w:t>
            </w:r>
            <w:r>
              <w:t> </w:t>
            </w:r>
            <w:r w:rsidRPr="00623C97">
              <w:t>februāra noteikumu Nr.</w:t>
            </w:r>
            <w:r>
              <w:t> </w:t>
            </w:r>
            <w:r w:rsidRPr="00623C97">
              <w:t xml:space="preserve">108 </w:t>
            </w:r>
            <w:r w:rsidRPr="00A16C13">
              <w:t>"</w:t>
            </w:r>
            <w:r w:rsidRPr="00623C97">
              <w:t>Normatīvo aktu projektu sagatavošanas noteikumi</w:t>
            </w:r>
            <w:r w:rsidRPr="00A16C13">
              <w:t>"</w:t>
            </w:r>
            <w:r>
              <w:t xml:space="preserve"> 140. un 186. punktu ir </w:t>
            </w:r>
            <w:r w:rsidRPr="00113089">
              <w:t>sagatavo</w:t>
            </w:r>
            <w:r>
              <w:t xml:space="preserve">ts </w:t>
            </w:r>
            <w:proofErr w:type="gramStart"/>
            <w:r>
              <w:t>jauns saistošo</w:t>
            </w:r>
            <w:r w:rsidRPr="00113089">
              <w:t xml:space="preserve"> noteikumu </w:t>
            </w:r>
            <w:r w:rsidRPr="007040D0">
              <w:t>„</w:t>
            </w:r>
            <w:r w:rsidR="00FB6459" w:rsidRPr="00681642">
              <w:t xml:space="preserve">Jelgavas </w:t>
            </w:r>
            <w:r w:rsidR="00FB6459">
              <w:t>valsts</w:t>
            </w:r>
            <w:r w:rsidR="00FB6459" w:rsidRPr="00681642">
              <w:t>pils</w:t>
            </w:r>
            <w:r w:rsidR="00FB6459">
              <w:t>ētas pašvaldības administratīvajā teritorijā</w:t>
            </w:r>
            <w:r w:rsidR="00FB6459" w:rsidRPr="00681642">
              <w:t xml:space="preserve"> ietilpstošās Lielupes upes daļas un </w:t>
            </w:r>
            <w:proofErr w:type="spellStart"/>
            <w:r w:rsidR="00FB6459" w:rsidRPr="00681642">
              <w:t>Driksas</w:t>
            </w:r>
            <w:proofErr w:type="spellEnd"/>
            <w:r w:rsidR="00FB6459" w:rsidRPr="00681642">
              <w:t xml:space="preserve"> upes izmantošan</w:t>
            </w:r>
            <w:r w:rsidR="00FB6459">
              <w:t>a</w:t>
            </w:r>
            <w:r w:rsidRPr="007040D0">
              <w:t>”</w:t>
            </w:r>
            <w:proofErr w:type="gramEnd"/>
            <w:r w:rsidRPr="007040D0">
              <w:t xml:space="preserve"> </w:t>
            </w:r>
            <w:r w:rsidRPr="00113089">
              <w:t>projekt</w:t>
            </w:r>
            <w:r>
              <w:t>s (turpmāk – Noteikumi).</w:t>
            </w:r>
          </w:p>
          <w:p w14:paraId="296C9A18" w14:textId="69A92E7D" w:rsidR="004C11BF" w:rsidRPr="00D67B51" w:rsidRDefault="00A20BA0" w:rsidP="0068164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D67B51">
              <w:t xml:space="preserve">Noteikumos veikti grozījumi izdošanas tiesiskajā pamatojumā </w:t>
            </w:r>
            <w:r w:rsidR="00526EAF" w:rsidRPr="00D67B51">
              <w:t xml:space="preserve">saistībā </w:t>
            </w:r>
            <w:r w:rsidRPr="00D67B51">
              <w:t>ar likum</w:t>
            </w:r>
            <w:r w:rsidR="0088170B" w:rsidRPr="00D67B51">
              <w:t>a</w:t>
            </w:r>
            <w:r w:rsidRPr="00D67B51">
              <w:t xml:space="preserve"> “Par pašvaldībām”</w:t>
            </w:r>
            <w:r w:rsidR="0088170B" w:rsidRPr="00D67B51">
              <w:t xml:space="preserve"> spēk</w:t>
            </w:r>
            <w:r w:rsidR="00526EAF" w:rsidRPr="00D67B51">
              <w:t>a</w:t>
            </w:r>
            <w:r w:rsidR="0088170B" w:rsidRPr="00D67B51">
              <w:t xml:space="preserve"> zaudēšanu </w:t>
            </w:r>
            <w:r w:rsidRPr="00D67B51">
              <w:t>2023. gada 1. janvārī</w:t>
            </w:r>
            <w:r w:rsidR="00B24C5A" w:rsidRPr="00D67B51">
              <w:t xml:space="preserve">, </w:t>
            </w:r>
            <w:r w:rsidR="0088170B" w:rsidRPr="00D67B51">
              <w:t xml:space="preserve">kā rezultātā </w:t>
            </w:r>
            <w:r w:rsidR="00B24C5A" w:rsidRPr="00D67B51">
              <w:t>zaudēja spēku likuma “Par pašvaldībām” 4</w:t>
            </w:r>
            <w:r w:rsidR="005E190C" w:rsidRPr="00D67B51">
              <w:t>3</w:t>
            </w:r>
            <w:r w:rsidR="00B24C5A" w:rsidRPr="00D67B51">
              <w:t>. panta trešā daļa.</w:t>
            </w:r>
          </w:p>
          <w:p w14:paraId="1043BE16" w14:textId="5CD98043" w:rsidR="00B51180" w:rsidRDefault="00706791" w:rsidP="00FB645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14142"/>
              </w:rPr>
            </w:pPr>
            <w:r>
              <w:rPr>
                <w:noProof/>
              </w:rPr>
              <w:t>S</w:t>
            </w:r>
            <w:r w:rsidRPr="00E302A8">
              <w:rPr>
                <w:noProof/>
              </w:rPr>
              <w:t>askaņā ar Administratīvo teritoriju un apdzīvoto vietu likuma</w:t>
            </w:r>
            <w:r>
              <w:rPr>
                <w:noProof/>
              </w:rPr>
              <w:t xml:space="preserve"> </w:t>
            </w:r>
            <w:r w:rsidRPr="00E302A8">
              <w:rPr>
                <w:noProof/>
              </w:rPr>
              <w:t xml:space="preserve"> </w:t>
            </w:r>
            <w:r>
              <w:rPr>
                <w:noProof/>
              </w:rPr>
              <w:t>(</w:t>
            </w:r>
            <w:r w:rsidRPr="00E302A8">
              <w:rPr>
                <w:noProof/>
              </w:rPr>
              <w:t>stājās spēkā 2021.</w:t>
            </w:r>
            <w:r w:rsidR="0088170B">
              <w:rPr>
                <w:noProof/>
              </w:rPr>
              <w:t> </w:t>
            </w:r>
            <w:r w:rsidRPr="00E302A8">
              <w:rPr>
                <w:noProof/>
              </w:rPr>
              <w:t>gada 1.</w:t>
            </w:r>
            <w:r w:rsidR="0088170B">
              <w:rPr>
                <w:noProof/>
              </w:rPr>
              <w:t> </w:t>
            </w:r>
            <w:r w:rsidRPr="00E302A8">
              <w:rPr>
                <w:noProof/>
              </w:rPr>
              <w:t>jūlijā</w:t>
            </w:r>
            <w:r>
              <w:rPr>
                <w:noProof/>
              </w:rPr>
              <w:t>)</w:t>
            </w:r>
            <w:r w:rsidRPr="00E302A8">
              <w:rPr>
                <w:noProof/>
              </w:rPr>
              <w:t xml:space="preserve"> 8.</w:t>
            </w:r>
            <w:r w:rsidR="00263491">
              <w:rPr>
                <w:noProof/>
              </w:rPr>
              <w:t> </w:t>
            </w:r>
            <w:r w:rsidRPr="00E302A8">
              <w:rPr>
                <w:noProof/>
              </w:rPr>
              <w:t>panta trešo daļu Jelgava ir valstspilsēta</w:t>
            </w:r>
            <w:r>
              <w:rPr>
                <w:noProof/>
              </w:rPr>
              <w:t>. Līdz ar to</w:t>
            </w:r>
            <w:r>
              <w:rPr>
                <w:color w:val="414142"/>
              </w:rPr>
              <w:t xml:space="preserve"> veikti</w:t>
            </w:r>
            <w:r w:rsidRPr="00681642">
              <w:rPr>
                <w:color w:val="414142"/>
              </w:rPr>
              <w:t xml:space="preserve"> redakcionāli labojumi, lai </w:t>
            </w:r>
            <w:r w:rsidR="00FB6459">
              <w:rPr>
                <w:color w:val="414142"/>
              </w:rPr>
              <w:t>N</w:t>
            </w:r>
            <w:r w:rsidRPr="00681642">
              <w:rPr>
                <w:color w:val="414142"/>
              </w:rPr>
              <w:t>oteikum</w:t>
            </w:r>
            <w:r>
              <w:rPr>
                <w:color w:val="414142"/>
              </w:rPr>
              <w:t>os</w:t>
            </w:r>
            <w:r w:rsidRPr="00681642">
              <w:rPr>
                <w:color w:val="414142"/>
              </w:rPr>
              <w:t xml:space="preserve"> lietotā terminoloģija attiecībā uz </w:t>
            </w:r>
            <w:r w:rsidR="00263491">
              <w:rPr>
                <w:color w:val="414142"/>
              </w:rPr>
              <w:t xml:space="preserve">pilsētas </w:t>
            </w:r>
            <w:r w:rsidRPr="00681642">
              <w:rPr>
                <w:color w:val="414142"/>
              </w:rPr>
              <w:t>nosaukumu atbilstu Administratīvo terito</w:t>
            </w:r>
            <w:r>
              <w:rPr>
                <w:color w:val="414142"/>
              </w:rPr>
              <w:t xml:space="preserve">riju un </w:t>
            </w:r>
            <w:r>
              <w:rPr>
                <w:color w:val="414142"/>
              </w:rPr>
              <w:lastRenderedPageBreak/>
              <w:t>apdzīvoto vietu likumam.</w:t>
            </w:r>
          </w:p>
          <w:p w14:paraId="69372FCB" w14:textId="11E016DB" w:rsidR="002157D9" w:rsidRPr="00B51180" w:rsidRDefault="00F257E2" w:rsidP="00FB645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14142"/>
              </w:rPr>
            </w:pPr>
            <w:r>
              <w:t xml:space="preserve"> </w:t>
            </w:r>
            <w:r w:rsidR="00E76F5D">
              <w:t>Ņemot vērā to, ka palielinājās pieprasījums Pašvaldības piederošo kuģošanas līdzekļu stāvvietas izmantošanai</w:t>
            </w:r>
            <w:r w:rsidR="003D045F">
              <w:t>, nepieciešams</w:t>
            </w:r>
            <w:r w:rsidR="002157D9">
              <w:t>:</w:t>
            </w:r>
          </w:p>
          <w:p w14:paraId="0430A2CB" w14:textId="366230E5" w:rsidR="002157D9" w:rsidRDefault="00B51180" w:rsidP="00FB645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="002157D9">
              <w:t xml:space="preserve"> papildināt Noteikumus ar termina “peldlīdzeklis” skaidrojumu, </w:t>
            </w:r>
            <w:proofErr w:type="gramStart"/>
            <w:r w:rsidR="002157D9">
              <w:t>t.</w:t>
            </w:r>
            <w:r w:rsidR="002157D9" w:rsidRPr="002157D9">
              <w:t>i.</w:t>
            </w:r>
            <w:proofErr w:type="gramEnd"/>
            <w:r w:rsidR="002157D9" w:rsidRPr="002157D9">
              <w:t xml:space="preserve"> ierīce</w:t>
            </w:r>
            <w:r w:rsidR="007E6CDA">
              <w:t>, ar kuru</w:t>
            </w:r>
            <w:r w:rsidR="002157D9" w:rsidRPr="002157D9">
              <w:t xml:space="preserve"> pārvieto</w:t>
            </w:r>
            <w:r w:rsidR="007E6CDA">
              <w:t>jas</w:t>
            </w:r>
            <w:r w:rsidR="002157D9" w:rsidRPr="002157D9">
              <w:t xml:space="preserve"> pa ūdeni (piemēr</w:t>
            </w:r>
            <w:r w:rsidR="005E5A2A">
              <w:t>a</w:t>
            </w:r>
            <w:r w:rsidR="002157D9" w:rsidRPr="002157D9">
              <w:t xml:space="preserve">m, ūdens velosipēds (katamarāns), </w:t>
            </w:r>
            <w:r w:rsidR="005E5A2A">
              <w:t xml:space="preserve">SUP </w:t>
            </w:r>
            <w:r w:rsidR="002157D9" w:rsidRPr="002157D9">
              <w:t>dēļi) un kuru upes akvatorijā izmanto komercdarbība</w:t>
            </w:r>
            <w:r w:rsidR="00207181">
              <w:t>s,</w:t>
            </w:r>
            <w:r w:rsidR="002157D9" w:rsidRPr="002157D9">
              <w:t xml:space="preserve"> sporta vai atpūtas aktivitāšu nodrošināšanai</w:t>
            </w:r>
            <w:r w:rsidR="002157D9">
              <w:t>;</w:t>
            </w:r>
          </w:p>
          <w:p w14:paraId="7C8E3C77" w14:textId="2ED94F9D" w:rsidR="00693D7F" w:rsidRDefault="00B51180" w:rsidP="00FB645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="002157D9">
              <w:t xml:space="preserve"> </w:t>
            </w:r>
            <w:r w:rsidR="003D045F">
              <w:t>grozīt Noteikumu 5.2. apakšpunktu</w:t>
            </w:r>
            <w:r w:rsidR="002157D9">
              <w:t>, nosakot</w:t>
            </w:r>
            <w:r w:rsidR="003D045F">
              <w:t xml:space="preserve">, ka </w:t>
            </w:r>
            <w:r w:rsidR="005E190C">
              <w:t xml:space="preserve">no 2025.gada 1.janvāra </w:t>
            </w:r>
            <w:r w:rsidR="003D045F">
              <w:t>ar Jelgavas valstspilsētas pašvaldības iestādi “Pilsētsaimniecība”</w:t>
            </w:r>
            <w:r w:rsidR="00693D7F">
              <w:t xml:space="preserve"> (turpmāk – iestāde “Pilsētsaimniecība”) būs </w:t>
            </w:r>
            <w:r w:rsidR="00693D7F" w:rsidRPr="00693D7F">
              <w:t>jānoslēdz nomas līgums par kuģošanas līdzekļu stāvvietas izmantošanu (turpmāk – nomas līgums), ja pasažieru komercpārvadājumu vai peldlīdzekļu nomas pakalpojuma nodrošināšanai tiks izmantota kuģošanas līdzekļu stāvvieta</w:t>
            </w:r>
            <w:r w:rsidR="00693D7F">
              <w:t>. Iestāde “Pilsētsaimniecība” slēgs nomas līgumu</w:t>
            </w:r>
            <w:r w:rsidR="004555EB">
              <w:t xml:space="preserve">, pamatojoties uz izsoles rezultātiem, kura tiks rīkota saskaņā ar </w:t>
            </w:r>
            <w:r w:rsidR="00693D7F">
              <w:t>Ministru kabineta 2018.</w:t>
            </w:r>
            <w:r w:rsidR="004555EB">
              <w:t> </w:t>
            </w:r>
            <w:r w:rsidR="00693D7F">
              <w:t>gada 19.</w:t>
            </w:r>
            <w:r w:rsidR="004555EB">
              <w:t> </w:t>
            </w:r>
            <w:r w:rsidR="00693D7F">
              <w:t>jūnija noteikum</w:t>
            </w:r>
            <w:r w:rsidR="004555EB">
              <w:t>iem</w:t>
            </w:r>
            <w:r w:rsidR="00693D7F">
              <w:t xml:space="preserve"> Nr.350 “Publiskās personas zemes nomas un apbūves tiesības noteikumi”</w:t>
            </w:r>
            <w:r w:rsidR="004555EB">
              <w:t>.</w:t>
            </w:r>
          </w:p>
          <w:p w14:paraId="4F24C084" w14:textId="6351D1DE" w:rsidR="00FF70EE" w:rsidRDefault="00AA05D1" w:rsidP="00FF70E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414142"/>
              </w:rPr>
            </w:pPr>
            <w:r w:rsidRPr="005E5A2A">
              <w:rPr>
                <w:color w:val="414142"/>
              </w:rPr>
              <w:t xml:space="preserve">Vairs </w:t>
            </w:r>
            <w:r w:rsidR="00FF70EE" w:rsidRPr="005E5A2A">
              <w:rPr>
                <w:color w:val="414142"/>
              </w:rPr>
              <w:t>nav paredzēt</w:t>
            </w:r>
            <w:r w:rsidR="0068429F" w:rsidRPr="005E5A2A">
              <w:rPr>
                <w:color w:val="414142"/>
              </w:rPr>
              <w:t>a</w:t>
            </w:r>
            <w:r w:rsidR="00FF70EE" w:rsidRPr="005E5A2A">
              <w:rPr>
                <w:color w:val="414142"/>
              </w:rPr>
              <w:t xml:space="preserve"> maršruta saskaņo</w:t>
            </w:r>
            <w:r w:rsidR="0068429F" w:rsidRPr="005E5A2A">
              <w:rPr>
                <w:color w:val="414142"/>
              </w:rPr>
              <w:t>šana</w:t>
            </w:r>
            <w:r w:rsidR="00FF70EE" w:rsidRPr="005E5A2A">
              <w:rPr>
                <w:color w:val="414142"/>
              </w:rPr>
              <w:t xml:space="preserve"> ar Jelgavas valstspilsētas pašvaldības iestādi “Jelgavas </w:t>
            </w:r>
            <w:r w:rsidR="0068429F" w:rsidRPr="005E5A2A">
              <w:rPr>
                <w:color w:val="414142"/>
              </w:rPr>
              <w:t xml:space="preserve">reģionālais </w:t>
            </w:r>
            <w:r w:rsidR="00FF70EE" w:rsidRPr="005E5A2A">
              <w:rPr>
                <w:color w:val="414142"/>
              </w:rPr>
              <w:t>tūrisma centrs”.</w:t>
            </w:r>
          </w:p>
          <w:p w14:paraId="05FB8D53" w14:textId="6BB488BF" w:rsidR="002B2F06" w:rsidRPr="00706791" w:rsidRDefault="00AF5F8C" w:rsidP="00FF70E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  <w:r w:rsidRPr="009E69CC">
              <w:rPr>
                <w:color w:val="414142"/>
              </w:rPr>
              <w:t xml:space="preserve">Atbilstoši </w:t>
            </w:r>
            <w:r w:rsidR="00783D1B" w:rsidRPr="009E69CC">
              <w:rPr>
                <w:color w:val="414142"/>
              </w:rPr>
              <w:t>Jelgavas valstspilsētas</w:t>
            </w:r>
            <w:r w:rsidRPr="009E69CC">
              <w:rPr>
                <w:color w:val="414142"/>
              </w:rPr>
              <w:t xml:space="preserve"> domes 202</w:t>
            </w:r>
            <w:r w:rsidR="00783D1B" w:rsidRPr="009E69CC">
              <w:rPr>
                <w:color w:val="414142"/>
              </w:rPr>
              <w:t>2</w:t>
            </w:r>
            <w:r w:rsidRPr="009E69CC">
              <w:rPr>
                <w:color w:val="414142"/>
              </w:rPr>
              <w:t xml:space="preserve">. gada </w:t>
            </w:r>
            <w:r w:rsidR="00783D1B" w:rsidRPr="009E69CC">
              <w:rPr>
                <w:color w:val="414142"/>
              </w:rPr>
              <w:t>24</w:t>
            </w:r>
            <w:r w:rsidRPr="009E69CC">
              <w:rPr>
                <w:color w:val="414142"/>
              </w:rPr>
              <w:t>. </w:t>
            </w:r>
            <w:r w:rsidR="00783D1B" w:rsidRPr="009E69CC">
              <w:rPr>
                <w:color w:val="414142"/>
              </w:rPr>
              <w:t>novembra</w:t>
            </w:r>
            <w:r w:rsidRPr="009E69CC">
              <w:rPr>
                <w:color w:val="414142"/>
              </w:rPr>
              <w:t xml:space="preserve"> lēmumam Nr. </w:t>
            </w:r>
            <w:r w:rsidR="00783D1B" w:rsidRPr="009E69CC">
              <w:rPr>
                <w:color w:val="414142"/>
              </w:rPr>
              <w:t>15/4</w:t>
            </w:r>
            <w:r w:rsidRPr="009E69CC">
              <w:rPr>
                <w:color w:val="414142"/>
              </w:rPr>
              <w:t xml:space="preserve"> "</w:t>
            </w:r>
            <w:r w:rsidR="00783D1B" w:rsidRPr="009E69CC">
              <w:rPr>
                <w:color w:val="414142"/>
              </w:rPr>
              <w:t>Jelgavas valstspilsētas pašvaldības iestādes “Jelgavas pašvaldības operatīvās informācijas centrs” nosaukuma maiņa un Jelgavas valstspilsētas pašvaldības iestādes “Jelgavas digitālais centrs” nolikuma apstiprināšana</w:t>
            </w:r>
            <w:r w:rsidRPr="009E69CC">
              <w:rPr>
                <w:color w:val="414142"/>
              </w:rPr>
              <w:t>" ar 2023. gada 1. </w:t>
            </w:r>
            <w:r w:rsidR="009E69CC" w:rsidRPr="009E69CC">
              <w:rPr>
                <w:color w:val="414142"/>
              </w:rPr>
              <w:t>janvāri</w:t>
            </w:r>
            <w:proofErr w:type="gramStart"/>
            <w:r w:rsidR="009E69CC" w:rsidRPr="009E69CC">
              <w:rPr>
                <w:color w:val="414142"/>
              </w:rPr>
              <w:t xml:space="preserve"> </w:t>
            </w:r>
            <w:r w:rsidRPr="009E69CC">
              <w:rPr>
                <w:color w:val="414142"/>
              </w:rPr>
              <w:t xml:space="preserve"> </w:t>
            </w:r>
            <w:proofErr w:type="gramEnd"/>
            <w:r w:rsidR="009E69CC" w:rsidRPr="009E69CC">
              <w:t>mainīts Jelgavas valstspilsētas pašvaldības iestādes “Jelgavas pašvaldības operatīvās informācijas centrs” nosaukums uz nosaukumu “Jelgavas digitālais centrs”</w:t>
            </w:r>
            <w:r w:rsidR="009E69CC">
              <w:t>.</w:t>
            </w:r>
            <w:r w:rsidR="00706791">
              <w:rPr>
                <w:noProof/>
              </w:rPr>
              <w:t xml:space="preserve"> Līdz ar to </w:t>
            </w:r>
            <w:r w:rsidR="00DE2131">
              <w:rPr>
                <w:color w:val="414142"/>
              </w:rPr>
              <w:t>J</w:t>
            </w:r>
            <w:r w:rsidR="009E69CC" w:rsidRPr="00681642">
              <w:t xml:space="preserve">elgavas pilsētas pašvaldības iestādes “Jelgavas pašvaldības operatīvās informācijas centrs” </w:t>
            </w:r>
            <w:r w:rsidRPr="00681642">
              <w:rPr>
                <w:color w:val="414142"/>
              </w:rPr>
              <w:t>nosaukum</w:t>
            </w:r>
            <w:r w:rsidR="00FB6459">
              <w:rPr>
                <w:color w:val="414142"/>
              </w:rPr>
              <w:t>s aizstāts</w:t>
            </w:r>
            <w:r w:rsidRPr="00681642">
              <w:rPr>
                <w:color w:val="414142"/>
              </w:rPr>
              <w:t xml:space="preserve"> ar </w:t>
            </w:r>
            <w:r w:rsidR="00681642" w:rsidRPr="00681642">
              <w:t xml:space="preserve">Jelgavas valstspilsētas pašvaldības iestādes “Jelgavas digitālais centrs” </w:t>
            </w:r>
            <w:r w:rsidRPr="00681642">
              <w:rPr>
                <w:color w:val="414142"/>
              </w:rPr>
              <w:t>nosaukumu.</w:t>
            </w:r>
          </w:p>
        </w:tc>
      </w:tr>
      <w:tr w:rsidR="00A751CB" w:rsidRPr="00EE70C4" w14:paraId="114018C5" w14:textId="77777777" w:rsidTr="00D152C7">
        <w:trPr>
          <w:trHeight w:val="588"/>
        </w:trPr>
        <w:tc>
          <w:tcPr>
            <w:tcW w:w="2942" w:type="dxa"/>
          </w:tcPr>
          <w:p w14:paraId="1BC7D916" w14:textId="58E20941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lastRenderedPageBreak/>
              <w:t>2. Fiskālā ietekme uz pašvaldības budžetu</w:t>
            </w:r>
          </w:p>
        </w:tc>
        <w:tc>
          <w:tcPr>
            <w:tcW w:w="6097" w:type="dxa"/>
          </w:tcPr>
          <w:p w14:paraId="3773A890" w14:textId="1793C61B" w:rsidR="00470ABC" w:rsidRDefault="0099071F" w:rsidP="00470ABC">
            <w:pPr>
              <w:jc w:val="both"/>
              <w:rPr>
                <w:shd w:val="clear" w:color="auto" w:fill="FFFFFF"/>
              </w:rPr>
            </w:pPr>
            <w:r>
              <w:t> </w:t>
            </w:r>
            <w:r w:rsidR="007E6CDA" w:rsidRPr="00114BE8">
              <w:rPr>
                <w:shd w:val="clear" w:color="auto" w:fill="FFFFFF"/>
              </w:rPr>
              <w:t>Precīzu Noteikumu projekta ietekmi uz pašvaldības budžetu noteikt nevar</w:t>
            </w:r>
            <w:r w:rsidR="00526EAF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.</w:t>
            </w:r>
            <w:r w:rsidR="00470ABC" w:rsidRPr="00470ABC">
              <w:rPr>
                <w:color w:val="414142"/>
                <w:shd w:val="clear" w:color="auto" w:fill="FFFFFF"/>
              </w:rPr>
              <w:t xml:space="preserve"> </w:t>
            </w:r>
            <w:r w:rsidR="00526EAF">
              <w:rPr>
                <w:color w:val="414142"/>
                <w:shd w:val="clear" w:color="auto" w:fill="FFFFFF"/>
              </w:rPr>
              <w:t>N</w:t>
            </w:r>
            <w:r w:rsidR="00470ABC" w:rsidRPr="00470ABC">
              <w:rPr>
                <w:color w:val="414142"/>
                <w:shd w:val="clear" w:color="auto" w:fill="FFFFFF"/>
              </w:rPr>
              <w:t xml:space="preserve">av nepieciešama jaunu institūciju izveide, jo </w:t>
            </w:r>
            <w:r w:rsidR="00470ABC">
              <w:rPr>
                <w:color w:val="414142"/>
                <w:shd w:val="clear" w:color="auto" w:fill="FFFFFF"/>
              </w:rPr>
              <w:t>N</w:t>
            </w:r>
            <w:r w:rsidR="00470ABC" w:rsidRPr="00470ABC">
              <w:rPr>
                <w:color w:val="414142"/>
                <w:shd w:val="clear" w:color="auto" w:fill="FFFFFF"/>
              </w:rPr>
              <w:t>oteikumu īstenošanā iesaistītajām institūcijām nav plānoti jauni pienākumi vai funkcijas</w:t>
            </w:r>
            <w:r w:rsidR="007E6CDA" w:rsidRPr="00470ABC">
              <w:rPr>
                <w:shd w:val="clear" w:color="auto" w:fill="FFFFFF"/>
              </w:rPr>
              <w:t>.</w:t>
            </w:r>
            <w:r w:rsidR="007E6CDA">
              <w:rPr>
                <w:shd w:val="clear" w:color="auto" w:fill="FFFFFF"/>
              </w:rPr>
              <w:t xml:space="preserve"> </w:t>
            </w:r>
          </w:p>
          <w:p w14:paraId="5CDFD01F" w14:textId="6B16685D" w:rsidR="00A751CB" w:rsidRPr="007E6CDA" w:rsidRDefault="007E6CDA" w:rsidP="00470ABC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</w:t>
            </w:r>
            <w:r w:rsidRPr="001109FC">
              <w:rPr>
                <w:shd w:val="clear" w:color="auto" w:fill="FFFFFF"/>
              </w:rPr>
              <w:t xml:space="preserve">udžetā </w:t>
            </w:r>
            <w:r>
              <w:rPr>
                <w:shd w:val="clear" w:color="auto" w:fill="FFFFFF"/>
              </w:rPr>
              <w:t xml:space="preserve">būs </w:t>
            </w:r>
            <w:r w:rsidRPr="001109FC">
              <w:rPr>
                <w:shd w:val="clear" w:color="auto" w:fill="FFFFFF"/>
              </w:rPr>
              <w:t>ieņēmumi no Noteikumos paredzētajiem</w:t>
            </w:r>
            <w:r>
              <w:rPr>
                <w:shd w:val="clear" w:color="auto" w:fill="FFFFFF"/>
              </w:rPr>
              <w:t xml:space="preserve"> nomas līgumiem</w:t>
            </w:r>
            <w:r w:rsidR="00500DE6">
              <w:rPr>
                <w:shd w:val="clear" w:color="auto" w:fill="FFFFFF"/>
              </w:rPr>
              <w:t>, uz kuru pamata tiks maksāta nomas maksa par</w:t>
            </w:r>
            <w:r w:rsidR="00500DE6" w:rsidRPr="00693D7F">
              <w:t xml:space="preserve"> kuģošanas līdzekļu stāvvietas izmantošanu</w:t>
            </w:r>
            <w:r w:rsidRPr="001109FC">
              <w:rPr>
                <w:shd w:val="clear" w:color="auto" w:fill="FFFFFF"/>
              </w:rPr>
              <w:t>.</w:t>
            </w:r>
          </w:p>
        </w:tc>
      </w:tr>
      <w:tr w:rsidR="00A751CB" w:rsidRPr="00EE70C4" w14:paraId="6B197758" w14:textId="77777777" w:rsidTr="00A0388E">
        <w:trPr>
          <w:trHeight w:val="274"/>
        </w:trPr>
        <w:tc>
          <w:tcPr>
            <w:tcW w:w="2942" w:type="dxa"/>
          </w:tcPr>
          <w:p w14:paraId="449279AA" w14:textId="671F77BE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3. 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6097" w:type="dxa"/>
          </w:tcPr>
          <w:p w14:paraId="390B42E1" w14:textId="202D0F89" w:rsidR="007B0D4E" w:rsidRPr="008B6C6D" w:rsidRDefault="009A6FBF" w:rsidP="00FD0317">
            <w:pPr>
              <w:shd w:val="clear" w:color="auto" w:fill="FFFFFF"/>
              <w:jc w:val="both"/>
              <w:rPr>
                <w:iCs/>
                <w:lang w:eastAsia="en-US"/>
              </w:rPr>
            </w:pPr>
            <w:r w:rsidRPr="008B6C6D">
              <w:t xml:space="preserve"> </w:t>
            </w:r>
            <w:r w:rsidR="00484671">
              <w:t>Nav</w:t>
            </w:r>
            <w:r w:rsidR="00484671" w:rsidRPr="008B6C6D">
              <w:t xml:space="preserve"> </w:t>
            </w:r>
            <w:r w:rsidR="00484671">
              <w:t>s</w:t>
            </w:r>
            <w:r w:rsidRPr="008B6C6D">
              <w:t>ociālā</w:t>
            </w:r>
            <w:r w:rsidR="00484671">
              <w:t>s</w:t>
            </w:r>
            <w:r w:rsidRPr="008B6C6D">
              <w:t xml:space="preserve"> ietekme</w:t>
            </w:r>
            <w:r w:rsidR="00681642">
              <w:t>s</w:t>
            </w:r>
            <w:r w:rsidR="00484671">
              <w:t>.</w:t>
            </w:r>
            <w:r w:rsidR="00681642">
              <w:t xml:space="preserve"> </w:t>
            </w:r>
          </w:p>
          <w:p w14:paraId="59AB13A2" w14:textId="3E5174FA" w:rsidR="009A6FBF" w:rsidRPr="008B6C6D" w:rsidRDefault="009A6FBF" w:rsidP="00FD0317">
            <w:pPr>
              <w:shd w:val="clear" w:color="auto" w:fill="FFFFFF"/>
              <w:jc w:val="both"/>
            </w:pPr>
            <w:r w:rsidRPr="008B6C6D">
              <w:t xml:space="preserve"> </w:t>
            </w:r>
            <w:r w:rsidR="00FF284F">
              <w:t>Nav</w:t>
            </w:r>
            <w:r w:rsidR="00CC0511" w:rsidRPr="008B6C6D">
              <w:t xml:space="preserve"> ietekme</w:t>
            </w:r>
            <w:r w:rsidR="00FF284F">
              <w:t>s</w:t>
            </w:r>
            <w:r w:rsidRPr="008B6C6D">
              <w:t xml:space="preserve"> uz vidi.</w:t>
            </w:r>
          </w:p>
          <w:p w14:paraId="6964865F" w14:textId="77777777" w:rsidR="0068429F" w:rsidRDefault="009A6FBF" w:rsidP="00FD0317">
            <w:pPr>
              <w:shd w:val="clear" w:color="auto" w:fill="FFFFFF"/>
              <w:jc w:val="both"/>
            </w:pPr>
            <w:r w:rsidRPr="007B0D4E">
              <w:t xml:space="preserve"> Nav ietekmes uz iedzīvotāju veselību.</w:t>
            </w:r>
          </w:p>
          <w:p w14:paraId="425251D0" w14:textId="3B70793D" w:rsidR="00A751CB" w:rsidRPr="00FE228F" w:rsidRDefault="009046B3" w:rsidP="00FD0317">
            <w:pPr>
              <w:shd w:val="clear" w:color="auto" w:fill="FFFFFF"/>
              <w:jc w:val="both"/>
            </w:pPr>
            <w:r>
              <w:t>Par i</w:t>
            </w:r>
            <w:r w:rsidR="00AE111C">
              <w:t>etekmi</w:t>
            </w:r>
            <w:r w:rsidR="009A6FBF" w:rsidRPr="007B0D4E">
              <w:t xml:space="preserve"> uz uzņēmējdarbī</w:t>
            </w:r>
            <w:r w:rsidR="007B0D4E" w:rsidRPr="007B0D4E">
              <w:t>bas vidi</w:t>
            </w:r>
            <w:r>
              <w:t xml:space="preserve"> un konkurenci</w:t>
            </w:r>
            <w:r w:rsidR="007B0D4E" w:rsidRPr="007B0D4E">
              <w:t xml:space="preserve"> pašvaldības teritorijā</w:t>
            </w:r>
            <w:r>
              <w:t xml:space="preserve"> - tiks rīkota </w:t>
            </w:r>
            <w:r w:rsidR="005166A2" w:rsidRPr="005E5A2A">
              <w:t xml:space="preserve">nomas tiesību </w:t>
            </w:r>
            <w:r w:rsidRPr="005E5A2A">
              <w:t>izsole</w:t>
            </w:r>
            <w:r w:rsidR="005166A2" w:rsidRPr="005E5A2A">
              <w:t xml:space="preserve"> par kuģošanas līdzekļu stāvvietas izmantošanu</w:t>
            </w:r>
            <w:r>
              <w:t xml:space="preserve"> saskaņā ar Ministru kabineta 2018. gada 19. jūnija noteikumiem Nr.350 </w:t>
            </w:r>
            <w:r>
              <w:lastRenderedPageBreak/>
              <w:t>“Publisk</w:t>
            </w:r>
            <w:r w:rsidR="00526EAF">
              <w:t>a</w:t>
            </w:r>
            <w:r>
              <w:t>s personas zemes nomas un apbūves tiesības noteikumi”</w:t>
            </w:r>
            <w:r w:rsidR="009A6FBF" w:rsidRPr="007B0D4E">
              <w:t>.</w:t>
            </w:r>
          </w:p>
        </w:tc>
      </w:tr>
      <w:tr w:rsidR="00A751CB" w:rsidRPr="00EE70C4" w14:paraId="756449AC" w14:textId="77777777" w:rsidTr="008B6C6D">
        <w:trPr>
          <w:trHeight w:val="824"/>
        </w:trPr>
        <w:tc>
          <w:tcPr>
            <w:tcW w:w="2942" w:type="dxa"/>
          </w:tcPr>
          <w:p w14:paraId="3D24DBC9" w14:textId="24A57FAA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lastRenderedPageBreak/>
              <w:t>4. Ietekme uz administratīvajām procedūrām un to izmaksām</w:t>
            </w:r>
            <w:r w:rsidR="00175BB5" w:rsidRPr="00AD226D">
              <w:rPr>
                <w:b/>
              </w:rPr>
              <w:t xml:space="preserve"> un to izmaksām gan attiecībā uz saimnieciskās darbības veicējiem, gan fiziskajām personām un nevalstiskā sektora organizācijām, gan budžeta finansētām institūcijām.</w:t>
            </w:r>
          </w:p>
        </w:tc>
        <w:tc>
          <w:tcPr>
            <w:tcW w:w="6097" w:type="dxa"/>
          </w:tcPr>
          <w:p w14:paraId="7E544FD4" w14:textId="660A142B" w:rsidR="00470ABC" w:rsidRDefault="00470ABC" w:rsidP="00803C06">
            <w:pPr>
              <w:shd w:val="clear" w:color="auto" w:fill="FFFFFF"/>
              <w:jc w:val="both"/>
              <w:rPr>
                <w:color w:val="414142"/>
                <w:shd w:val="clear" w:color="auto" w:fill="FFFFFF"/>
              </w:rPr>
            </w:pPr>
            <w:r w:rsidRPr="00CA6BF9">
              <w:rPr>
                <w:color w:val="414142"/>
                <w:shd w:val="clear" w:color="auto" w:fill="FFFFFF"/>
              </w:rPr>
              <w:t xml:space="preserve">Saistošie noteikumi tiks publicēti oficiālajā izdevumā "Jelgavas Vēstnesis", pašvaldības tīmekļvietnē </w:t>
            </w:r>
            <w:hyperlink r:id="rId9" w:history="1">
              <w:r w:rsidRPr="00CA6BF9">
                <w:rPr>
                  <w:rStyle w:val="Hyperlink"/>
                  <w:shd w:val="clear" w:color="auto" w:fill="FFFFFF"/>
                </w:rPr>
                <w:t>www.jelgava.lv</w:t>
              </w:r>
            </w:hyperlink>
            <w:r w:rsidRPr="00CA6BF9">
              <w:rPr>
                <w:color w:val="414142"/>
                <w:shd w:val="clear" w:color="auto" w:fill="FFFFFF"/>
              </w:rPr>
              <w:t xml:space="preserve"> un iestādes “Pilsētsaimniecība” tīmekļvietnē </w:t>
            </w:r>
            <w:hyperlink r:id="rId10" w:history="1">
              <w:r w:rsidRPr="00CA6BF9">
                <w:rPr>
                  <w:rStyle w:val="Hyperlink"/>
                  <w:shd w:val="clear" w:color="auto" w:fill="FFFFFF"/>
                </w:rPr>
                <w:t>www.pilsetsaimnieciba.lv</w:t>
              </w:r>
            </w:hyperlink>
            <w:r w:rsidRPr="00CA6BF9">
              <w:rPr>
                <w:color w:val="414142"/>
                <w:shd w:val="clear" w:color="auto" w:fill="FFFFFF"/>
              </w:rPr>
              <w:t xml:space="preserve">, iepriekš nosūtot </w:t>
            </w:r>
            <w:r w:rsidR="00CA6BF9" w:rsidRPr="00CA6BF9">
              <w:rPr>
                <w:color w:val="414142"/>
                <w:shd w:val="clear" w:color="auto" w:fill="FFFFFF"/>
              </w:rPr>
              <w:t xml:space="preserve">Satiksmes </w:t>
            </w:r>
            <w:r w:rsidRPr="00CA6BF9">
              <w:rPr>
                <w:color w:val="414142"/>
                <w:shd w:val="clear" w:color="auto" w:fill="FFFFFF"/>
              </w:rPr>
              <w:t>ministrijai atzinuma sniegšanai.</w:t>
            </w:r>
          </w:p>
          <w:p w14:paraId="4A107BA5" w14:textId="648336CB" w:rsidR="00A751CB" w:rsidRPr="008B6C6D" w:rsidRDefault="007B0D4E" w:rsidP="00803C06">
            <w:pPr>
              <w:shd w:val="clear" w:color="auto" w:fill="FFFFFF"/>
              <w:jc w:val="both"/>
            </w:pPr>
            <w:r w:rsidRPr="008B6C6D">
              <w:t>Saistošo noteikumu izpilde neietekmēs tās institūcijas funkcijas un uzdevumus, kura nodrošinās saistošo noteikumu izpildi.</w:t>
            </w:r>
          </w:p>
        </w:tc>
      </w:tr>
      <w:tr w:rsidR="00A751CB" w:rsidRPr="00EE70C4" w14:paraId="5AA87456" w14:textId="77777777" w:rsidTr="00484671">
        <w:trPr>
          <w:trHeight w:val="769"/>
        </w:trPr>
        <w:tc>
          <w:tcPr>
            <w:tcW w:w="2942" w:type="dxa"/>
          </w:tcPr>
          <w:p w14:paraId="17D93712" w14:textId="1B9020F0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5. Ietekme uz pašvaldības funkcijām un cilvēkresursiem</w:t>
            </w:r>
          </w:p>
        </w:tc>
        <w:tc>
          <w:tcPr>
            <w:tcW w:w="6097" w:type="dxa"/>
          </w:tcPr>
          <w:p w14:paraId="03226C7C" w14:textId="0269F7A3" w:rsidR="006B3996" w:rsidRPr="009046B3" w:rsidRDefault="009046B3" w:rsidP="009046B3">
            <w:pPr>
              <w:shd w:val="clear" w:color="auto" w:fill="FFFFFF"/>
              <w:spacing w:before="100" w:beforeAutospacing="1" w:after="100" w:afterAutospacing="1" w:line="293" w:lineRule="atLeast"/>
              <w:rPr>
                <w:color w:val="414142"/>
              </w:rPr>
            </w:pPr>
            <w:r w:rsidRPr="009046B3">
              <w:rPr>
                <w:color w:val="414142"/>
                <w:shd w:val="clear" w:color="auto" w:fill="FFFFFF"/>
              </w:rPr>
              <w:t>Sakarā ar Noteikumu izpildi tiks noteikti jauni pienākumi vai uzdevumi esošajiem darbiniekiem</w:t>
            </w:r>
            <w:r>
              <w:rPr>
                <w:color w:val="414142"/>
                <w:shd w:val="clear" w:color="auto" w:fill="FFFFFF"/>
              </w:rPr>
              <w:t>.</w:t>
            </w:r>
          </w:p>
        </w:tc>
      </w:tr>
      <w:tr w:rsidR="00A751CB" w:rsidRPr="00EE70C4" w14:paraId="1EA847DE" w14:textId="77777777" w:rsidTr="008B6C6D">
        <w:trPr>
          <w:trHeight w:val="562"/>
        </w:trPr>
        <w:tc>
          <w:tcPr>
            <w:tcW w:w="2942" w:type="dxa"/>
          </w:tcPr>
          <w:p w14:paraId="2933E3EB" w14:textId="0612B8AD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6. Informācija par izpildes nodrošināšanu</w:t>
            </w:r>
          </w:p>
        </w:tc>
        <w:tc>
          <w:tcPr>
            <w:tcW w:w="6097" w:type="dxa"/>
          </w:tcPr>
          <w:p w14:paraId="46BB6897" w14:textId="7E83879B" w:rsidR="00A751CB" w:rsidRDefault="00A751CB" w:rsidP="00B84248">
            <w:pPr>
              <w:shd w:val="clear" w:color="auto" w:fill="FFFFFF"/>
              <w:jc w:val="both"/>
            </w:pPr>
            <w:r>
              <w:t> </w:t>
            </w:r>
            <w:r w:rsidRPr="00A751CB">
              <w:t>Saistošo noteikumu izpildē nav paredzēts izveidot jaunu institūciju.</w:t>
            </w:r>
          </w:p>
        </w:tc>
      </w:tr>
      <w:tr w:rsidR="00A751CB" w:rsidRPr="00EE70C4" w14:paraId="542B9D08" w14:textId="77777777" w:rsidTr="00703C02">
        <w:trPr>
          <w:trHeight w:val="1120"/>
        </w:trPr>
        <w:tc>
          <w:tcPr>
            <w:tcW w:w="2942" w:type="dxa"/>
          </w:tcPr>
          <w:p w14:paraId="64D2E1EA" w14:textId="52BC460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7. Prasību un izmaksu samērīgums pret ieguvumiem, ko sniedz mērķa sasniegšana</w:t>
            </w:r>
          </w:p>
        </w:tc>
        <w:tc>
          <w:tcPr>
            <w:tcW w:w="6097" w:type="dxa"/>
          </w:tcPr>
          <w:p w14:paraId="79440075" w14:textId="6E0AE9BC" w:rsidR="00A751CB" w:rsidRDefault="00A751CB" w:rsidP="00B84248">
            <w:pPr>
              <w:shd w:val="clear" w:color="auto" w:fill="FFFFFF"/>
              <w:jc w:val="both"/>
            </w:pPr>
            <w:r>
              <w:t>  </w:t>
            </w:r>
            <w:r w:rsidRPr="00A751CB">
              <w:t>Saistošie noteikumi ir piemēroti iecerētā mērķa sasniegšanas nodrošināšanai un paredz tikai to, kas ir vajadzīgs minētā mērķa sasniegšanai.</w:t>
            </w:r>
          </w:p>
          <w:p w14:paraId="67474650" w14:textId="77777777" w:rsidR="006B3996" w:rsidRPr="006B3996" w:rsidRDefault="006B3996" w:rsidP="006B3996">
            <w:pPr>
              <w:widowControl w:val="0"/>
              <w:ind w:right="102"/>
              <w:jc w:val="both"/>
              <w:textAlignment w:val="baseline"/>
            </w:pPr>
            <w:r w:rsidRPr="006B3996">
              <w:t>Saistošo noteikumu prasības un to izpilde neradīs papildu izmaksas pašvaldībai.</w:t>
            </w:r>
          </w:p>
          <w:p w14:paraId="0931BCFB" w14:textId="1F0A27A1" w:rsidR="006B3996" w:rsidRDefault="006B3996" w:rsidP="006B3996">
            <w:pPr>
              <w:widowControl w:val="0"/>
              <w:ind w:right="102"/>
              <w:jc w:val="both"/>
              <w:textAlignment w:val="baseline"/>
            </w:pPr>
            <w:r w:rsidRPr="006B3996">
              <w:t>Pašvaldības izraudzītie līdzekļi ir leģitīmi</w:t>
            </w:r>
            <w:proofErr w:type="gramStart"/>
            <w:r w:rsidRPr="006B3996">
              <w:t xml:space="preserve"> un</w:t>
            </w:r>
            <w:proofErr w:type="gramEnd"/>
            <w:r w:rsidRPr="006B3996">
              <w:t xml:space="preserve"> rīcība ir atbilstoša normatīviem aktiem.</w:t>
            </w:r>
          </w:p>
        </w:tc>
      </w:tr>
      <w:tr w:rsidR="00A751CB" w:rsidRPr="00EE70C4" w14:paraId="3B7BCDB8" w14:textId="77777777" w:rsidTr="00703C02">
        <w:trPr>
          <w:trHeight w:val="1120"/>
        </w:trPr>
        <w:tc>
          <w:tcPr>
            <w:tcW w:w="2942" w:type="dxa"/>
          </w:tcPr>
          <w:p w14:paraId="6D0C31D1" w14:textId="5E287FA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8. Izstrādes gaitā veiktās konsultācijas ar privātpersonām un institūcijām</w:t>
            </w:r>
          </w:p>
        </w:tc>
        <w:tc>
          <w:tcPr>
            <w:tcW w:w="6097" w:type="dxa"/>
          </w:tcPr>
          <w:p w14:paraId="237658D3" w14:textId="7B4EE230" w:rsidR="000C6EC3" w:rsidRDefault="00C13741" w:rsidP="00262384">
            <w:pPr>
              <w:shd w:val="clear" w:color="auto" w:fill="FFFFFF"/>
              <w:jc w:val="both"/>
            </w:pPr>
            <w:r w:rsidRPr="0017656F">
              <w:t xml:space="preserve">Saistošo noteikumu projekts un tam pievienotais paskaidrojuma raksts </w:t>
            </w:r>
            <w:r w:rsidR="00E57E69">
              <w:t>09</w:t>
            </w:r>
            <w:r w:rsidR="00BA1335">
              <w:t>.</w:t>
            </w:r>
            <w:r w:rsidR="00E57E69">
              <w:t>04.</w:t>
            </w:r>
            <w:r w:rsidR="00BA1335">
              <w:t>2024. tiks</w:t>
            </w:r>
            <w:r w:rsidRPr="0017656F">
              <w:t xml:space="preserve"> publicēts pašvaldības oficiālajā tīmekļvietnē </w:t>
            </w:r>
            <w:proofErr w:type="spellStart"/>
            <w:r w:rsidRPr="0017656F">
              <w:t>www.jelgava.lv</w:t>
            </w:r>
            <w:proofErr w:type="spellEnd"/>
            <w:r w:rsidRPr="0017656F">
              <w:t xml:space="preserve"> sabiedrības viedokļa noskaidrošanai, paredzot termiņu viedokļu sniegšanai līdz </w:t>
            </w:r>
            <w:r w:rsidR="00E57E69">
              <w:t>22</w:t>
            </w:r>
            <w:bookmarkStart w:id="0" w:name="_GoBack"/>
            <w:bookmarkEnd w:id="0"/>
            <w:r w:rsidRPr="0017656F">
              <w:t>.</w:t>
            </w:r>
            <w:r w:rsidR="00BA1335">
              <w:t>0</w:t>
            </w:r>
            <w:r w:rsidR="005E5A2A">
              <w:t>4</w:t>
            </w:r>
            <w:r w:rsidR="00BA1335">
              <w:t>.2024</w:t>
            </w:r>
            <w:r w:rsidRPr="0017656F">
              <w:t>.</w:t>
            </w:r>
          </w:p>
          <w:p w14:paraId="07E01B16" w14:textId="335A12C2" w:rsidR="00FF70EE" w:rsidRPr="00673993" w:rsidRDefault="00A0388E" w:rsidP="00262384">
            <w:pPr>
              <w:shd w:val="clear" w:color="auto" w:fill="FFFFFF"/>
              <w:jc w:val="both"/>
            </w:pPr>
            <w:r>
              <w:t>Jelgavas valstspilsētas pašvaldības dome no Latvijas Jūras administrācijas pieprasīs atzinumu par Saistošo noteikumu projektu no kuģošanas drošības viedokļa.</w:t>
            </w:r>
          </w:p>
        </w:tc>
      </w:tr>
    </w:tbl>
    <w:p w14:paraId="3DA7A0DD" w14:textId="77777777" w:rsidR="00D9238B" w:rsidRDefault="00D9238B" w:rsidP="00030076"/>
    <w:p w14:paraId="5A52B2B5" w14:textId="77777777" w:rsidR="00AD226D" w:rsidRPr="00EE70C4" w:rsidRDefault="00AD226D" w:rsidP="00030076"/>
    <w:p w14:paraId="62D309A9" w14:textId="131A7581" w:rsidR="009579FA" w:rsidRPr="00EE70C4" w:rsidRDefault="00AD226D" w:rsidP="00030076">
      <w:r>
        <w:t xml:space="preserve">Jelgavas valstspilsētas pašvaldības domes priekšsēdētājs </w:t>
      </w:r>
      <w:r>
        <w:tab/>
      </w:r>
      <w:r>
        <w:tab/>
      </w:r>
      <w:r>
        <w:tab/>
      </w:r>
      <w:r w:rsidR="005F39C5">
        <w:tab/>
      </w:r>
      <w:r w:rsidR="00D9238B" w:rsidRPr="00EE70C4">
        <w:t>A. Rāviņš</w:t>
      </w:r>
      <w:r w:rsidR="00613D90" w:rsidRPr="00EE70C4">
        <w:t xml:space="preserve"> </w:t>
      </w:r>
    </w:p>
    <w:sectPr w:rsidR="009579FA" w:rsidRPr="00EE70C4" w:rsidSect="00AD226D">
      <w:foot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27D5" w16cex:dateUtc="2022-02-09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F6E9B0" w16cid:durableId="25AE27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3222D" w14:textId="77777777" w:rsidR="000E0808" w:rsidRDefault="000E0808" w:rsidP="0061694D">
      <w:r>
        <w:separator/>
      </w:r>
    </w:p>
  </w:endnote>
  <w:endnote w:type="continuationSeparator" w:id="0">
    <w:p w14:paraId="7DCF9A2B" w14:textId="77777777" w:rsidR="000E0808" w:rsidRDefault="000E0808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845E8" w14:textId="4FCA1366" w:rsidR="00D9238B" w:rsidRPr="00364386" w:rsidRDefault="000251B1" w:rsidP="00AA11EF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E57E69">
      <w:rPr>
        <w:noProof/>
        <w:sz w:val="20"/>
        <w:szCs w:val="20"/>
      </w:rPr>
      <w:t>3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89FAB" w14:textId="77777777" w:rsidR="000E0808" w:rsidRDefault="000E0808" w:rsidP="0061694D">
      <w:r>
        <w:separator/>
      </w:r>
    </w:p>
  </w:footnote>
  <w:footnote w:type="continuationSeparator" w:id="0">
    <w:p w14:paraId="7E196455" w14:textId="77777777" w:rsidR="000E0808" w:rsidRDefault="000E0808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694128B9"/>
    <w:multiLevelType w:val="hybridMultilevel"/>
    <w:tmpl w:val="FB442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67A8D"/>
    <w:multiLevelType w:val="multilevel"/>
    <w:tmpl w:val="76D42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2654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179D"/>
    <w:rsid w:val="00002742"/>
    <w:rsid w:val="00002963"/>
    <w:rsid w:val="00004F41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421A"/>
    <w:rsid w:val="000251B1"/>
    <w:rsid w:val="00027B35"/>
    <w:rsid w:val="00027FDB"/>
    <w:rsid w:val="00030076"/>
    <w:rsid w:val="000301FF"/>
    <w:rsid w:val="00030CB7"/>
    <w:rsid w:val="000369F7"/>
    <w:rsid w:val="00044236"/>
    <w:rsid w:val="00044701"/>
    <w:rsid w:val="000448FC"/>
    <w:rsid w:val="00045646"/>
    <w:rsid w:val="000466B7"/>
    <w:rsid w:val="00047445"/>
    <w:rsid w:val="000547A5"/>
    <w:rsid w:val="00057FC9"/>
    <w:rsid w:val="000612DE"/>
    <w:rsid w:val="00067F6A"/>
    <w:rsid w:val="00071D61"/>
    <w:rsid w:val="00072007"/>
    <w:rsid w:val="000723F1"/>
    <w:rsid w:val="00072BA8"/>
    <w:rsid w:val="00072FE0"/>
    <w:rsid w:val="00073FB8"/>
    <w:rsid w:val="00074CD5"/>
    <w:rsid w:val="00076774"/>
    <w:rsid w:val="00080CD7"/>
    <w:rsid w:val="00085160"/>
    <w:rsid w:val="00086122"/>
    <w:rsid w:val="000912EE"/>
    <w:rsid w:val="00091D60"/>
    <w:rsid w:val="000926FF"/>
    <w:rsid w:val="00095C85"/>
    <w:rsid w:val="00096A0D"/>
    <w:rsid w:val="000A06D7"/>
    <w:rsid w:val="000A0A67"/>
    <w:rsid w:val="000A349E"/>
    <w:rsid w:val="000A34A0"/>
    <w:rsid w:val="000A4209"/>
    <w:rsid w:val="000B725B"/>
    <w:rsid w:val="000C13DF"/>
    <w:rsid w:val="000C1FBE"/>
    <w:rsid w:val="000C57AE"/>
    <w:rsid w:val="000C5B92"/>
    <w:rsid w:val="000C6EC3"/>
    <w:rsid w:val="000D2079"/>
    <w:rsid w:val="000D20C3"/>
    <w:rsid w:val="000D258B"/>
    <w:rsid w:val="000D2D94"/>
    <w:rsid w:val="000D5AB9"/>
    <w:rsid w:val="000E0808"/>
    <w:rsid w:val="000E3530"/>
    <w:rsid w:val="000E7A92"/>
    <w:rsid w:val="000E7B72"/>
    <w:rsid w:val="000E7FCB"/>
    <w:rsid w:val="000F04B0"/>
    <w:rsid w:val="000F27F3"/>
    <w:rsid w:val="000F2FA4"/>
    <w:rsid w:val="000F3BC2"/>
    <w:rsid w:val="000F58A7"/>
    <w:rsid w:val="000F5EBB"/>
    <w:rsid w:val="00101E3D"/>
    <w:rsid w:val="001126BA"/>
    <w:rsid w:val="001130EC"/>
    <w:rsid w:val="001231FE"/>
    <w:rsid w:val="001279D7"/>
    <w:rsid w:val="00132BDB"/>
    <w:rsid w:val="001330DB"/>
    <w:rsid w:val="00135A58"/>
    <w:rsid w:val="00137A80"/>
    <w:rsid w:val="001405F5"/>
    <w:rsid w:val="00146B76"/>
    <w:rsid w:val="0014741D"/>
    <w:rsid w:val="00150891"/>
    <w:rsid w:val="00154C0D"/>
    <w:rsid w:val="00155E6E"/>
    <w:rsid w:val="001607D4"/>
    <w:rsid w:val="0016188C"/>
    <w:rsid w:val="00161E5E"/>
    <w:rsid w:val="00161EB5"/>
    <w:rsid w:val="00162833"/>
    <w:rsid w:val="00163F18"/>
    <w:rsid w:val="00164131"/>
    <w:rsid w:val="00164816"/>
    <w:rsid w:val="001673E9"/>
    <w:rsid w:val="00173845"/>
    <w:rsid w:val="00173A6B"/>
    <w:rsid w:val="00175BB5"/>
    <w:rsid w:val="0017656F"/>
    <w:rsid w:val="0018106D"/>
    <w:rsid w:val="00181735"/>
    <w:rsid w:val="00183AAF"/>
    <w:rsid w:val="0018459F"/>
    <w:rsid w:val="001856C4"/>
    <w:rsid w:val="0019107E"/>
    <w:rsid w:val="00195D58"/>
    <w:rsid w:val="00196DF1"/>
    <w:rsid w:val="001A3621"/>
    <w:rsid w:val="001A3D42"/>
    <w:rsid w:val="001A4428"/>
    <w:rsid w:val="001A51B4"/>
    <w:rsid w:val="001A5B1B"/>
    <w:rsid w:val="001B102D"/>
    <w:rsid w:val="001B131F"/>
    <w:rsid w:val="001B63F3"/>
    <w:rsid w:val="001B69B9"/>
    <w:rsid w:val="001C00E5"/>
    <w:rsid w:val="001C0A96"/>
    <w:rsid w:val="001C4FBA"/>
    <w:rsid w:val="001C7763"/>
    <w:rsid w:val="001D0106"/>
    <w:rsid w:val="001D2AA6"/>
    <w:rsid w:val="001D3358"/>
    <w:rsid w:val="001D4A5C"/>
    <w:rsid w:val="001D7798"/>
    <w:rsid w:val="001E017C"/>
    <w:rsid w:val="001E1392"/>
    <w:rsid w:val="001E2929"/>
    <w:rsid w:val="001F0A40"/>
    <w:rsid w:val="001F142A"/>
    <w:rsid w:val="001F1E74"/>
    <w:rsid w:val="001F46F4"/>
    <w:rsid w:val="001F5FA4"/>
    <w:rsid w:val="002010E9"/>
    <w:rsid w:val="0020135C"/>
    <w:rsid w:val="002044BF"/>
    <w:rsid w:val="00204F6A"/>
    <w:rsid w:val="002053E3"/>
    <w:rsid w:val="00206B21"/>
    <w:rsid w:val="00207181"/>
    <w:rsid w:val="00210157"/>
    <w:rsid w:val="00212FE3"/>
    <w:rsid w:val="00214EC9"/>
    <w:rsid w:val="002157D9"/>
    <w:rsid w:val="00215CC3"/>
    <w:rsid w:val="00215D0F"/>
    <w:rsid w:val="00215E6D"/>
    <w:rsid w:val="0022265F"/>
    <w:rsid w:val="0022406C"/>
    <w:rsid w:val="002277FD"/>
    <w:rsid w:val="00227B69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2384"/>
    <w:rsid w:val="00263491"/>
    <w:rsid w:val="002641AF"/>
    <w:rsid w:val="00272D3C"/>
    <w:rsid w:val="00273812"/>
    <w:rsid w:val="00273CFA"/>
    <w:rsid w:val="00274220"/>
    <w:rsid w:val="002747D7"/>
    <w:rsid w:val="00275C21"/>
    <w:rsid w:val="0027620D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4D38"/>
    <w:rsid w:val="002A5274"/>
    <w:rsid w:val="002A6C91"/>
    <w:rsid w:val="002B0A0A"/>
    <w:rsid w:val="002B0B92"/>
    <w:rsid w:val="002B140E"/>
    <w:rsid w:val="002B2F06"/>
    <w:rsid w:val="002C011B"/>
    <w:rsid w:val="002C0404"/>
    <w:rsid w:val="002C421E"/>
    <w:rsid w:val="002C45AF"/>
    <w:rsid w:val="002C54CD"/>
    <w:rsid w:val="002C5FE4"/>
    <w:rsid w:val="002C6517"/>
    <w:rsid w:val="002D0F24"/>
    <w:rsid w:val="002D11E0"/>
    <w:rsid w:val="002E04A7"/>
    <w:rsid w:val="002E229B"/>
    <w:rsid w:val="002E23EB"/>
    <w:rsid w:val="002E2DB7"/>
    <w:rsid w:val="002E5F5D"/>
    <w:rsid w:val="002E799F"/>
    <w:rsid w:val="002F1DBE"/>
    <w:rsid w:val="002F366E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B9B"/>
    <w:rsid w:val="00331FDE"/>
    <w:rsid w:val="0033257E"/>
    <w:rsid w:val="0033445C"/>
    <w:rsid w:val="00334E9F"/>
    <w:rsid w:val="003359E7"/>
    <w:rsid w:val="00336C8D"/>
    <w:rsid w:val="0033708F"/>
    <w:rsid w:val="0033710F"/>
    <w:rsid w:val="00337AAD"/>
    <w:rsid w:val="00340215"/>
    <w:rsid w:val="00340482"/>
    <w:rsid w:val="00340918"/>
    <w:rsid w:val="003411FF"/>
    <w:rsid w:val="00343373"/>
    <w:rsid w:val="00343DB4"/>
    <w:rsid w:val="00347C48"/>
    <w:rsid w:val="003519C7"/>
    <w:rsid w:val="003553E3"/>
    <w:rsid w:val="00355EF7"/>
    <w:rsid w:val="00361582"/>
    <w:rsid w:val="00362CC2"/>
    <w:rsid w:val="0036357E"/>
    <w:rsid w:val="00363FCF"/>
    <w:rsid w:val="00364155"/>
    <w:rsid w:val="00364386"/>
    <w:rsid w:val="00365021"/>
    <w:rsid w:val="00367916"/>
    <w:rsid w:val="00375053"/>
    <w:rsid w:val="00377641"/>
    <w:rsid w:val="00381E80"/>
    <w:rsid w:val="003861E0"/>
    <w:rsid w:val="0038666C"/>
    <w:rsid w:val="003874F5"/>
    <w:rsid w:val="00393052"/>
    <w:rsid w:val="003965C8"/>
    <w:rsid w:val="003B103B"/>
    <w:rsid w:val="003B724F"/>
    <w:rsid w:val="003C20E0"/>
    <w:rsid w:val="003D045F"/>
    <w:rsid w:val="003D2D6B"/>
    <w:rsid w:val="003D373B"/>
    <w:rsid w:val="003D6276"/>
    <w:rsid w:val="003D6D2A"/>
    <w:rsid w:val="003D787D"/>
    <w:rsid w:val="003D7D5C"/>
    <w:rsid w:val="003E2FE2"/>
    <w:rsid w:val="003E4B37"/>
    <w:rsid w:val="003E549B"/>
    <w:rsid w:val="003E667B"/>
    <w:rsid w:val="003E7A2A"/>
    <w:rsid w:val="003E7DB6"/>
    <w:rsid w:val="003F1E9D"/>
    <w:rsid w:val="003F3F33"/>
    <w:rsid w:val="003F5B22"/>
    <w:rsid w:val="0041060F"/>
    <w:rsid w:val="00412366"/>
    <w:rsid w:val="004124E1"/>
    <w:rsid w:val="0041491E"/>
    <w:rsid w:val="00414D39"/>
    <w:rsid w:val="00414FA9"/>
    <w:rsid w:val="0041537C"/>
    <w:rsid w:val="0042036D"/>
    <w:rsid w:val="00421348"/>
    <w:rsid w:val="00421407"/>
    <w:rsid w:val="00425673"/>
    <w:rsid w:val="00426250"/>
    <w:rsid w:val="004324D6"/>
    <w:rsid w:val="00432CC4"/>
    <w:rsid w:val="004347E4"/>
    <w:rsid w:val="00434BC6"/>
    <w:rsid w:val="00435333"/>
    <w:rsid w:val="00436C28"/>
    <w:rsid w:val="004439C5"/>
    <w:rsid w:val="00443BFD"/>
    <w:rsid w:val="00450917"/>
    <w:rsid w:val="0045178D"/>
    <w:rsid w:val="004544E1"/>
    <w:rsid w:val="00454AA6"/>
    <w:rsid w:val="004555EB"/>
    <w:rsid w:val="0045799B"/>
    <w:rsid w:val="00457F32"/>
    <w:rsid w:val="00461D9E"/>
    <w:rsid w:val="004623F3"/>
    <w:rsid w:val="00467AF0"/>
    <w:rsid w:val="00467D3B"/>
    <w:rsid w:val="00470ABC"/>
    <w:rsid w:val="004720FB"/>
    <w:rsid w:val="004753E5"/>
    <w:rsid w:val="004773A4"/>
    <w:rsid w:val="00477A99"/>
    <w:rsid w:val="00483CD6"/>
    <w:rsid w:val="00484671"/>
    <w:rsid w:val="004934B0"/>
    <w:rsid w:val="0049361A"/>
    <w:rsid w:val="00493DEF"/>
    <w:rsid w:val="004A0B3C"/>
    <w:rsid w:val="004A11EB"/>
    <w:rsid w:val="004A1E4D"/>
    <w:rsid w:val="004A3C97"/>
    <w:rsid w:val="004A4C4A"/>
    <w:rsid w:val="004B1EB5"/>
    <w:rsid w:val="004B4B5A"/>
    <w:rsid w:val="004B5018"/>
    <w:rsid w:val="004C11BF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1F4D"/>
    <w:rsid w:val="004D1FB4"/>
    <w:rsid w:val="004D4AD9"/>
    <w:rsid w:val="004D7BA8"/>
    <w:rsid w:val="004E45EE"/>
    <w:rsid w:val="004F22C3"/>
    <w:rsid w:val="004F5ED5"/>
    <w:rsid w:val="004F69C5"/>
    <w:rsid w:val="00500DE6"/>
    <w:rsid w:val="00502FAB"/>
    <w:rsid w:val="00507725"/>
    <w:rsid w:val="00507D56"/>
    <w:rsid w:val="00514391"/>
    <w:rsid w:val="005143F2"/>
    <w:rsid w:val="00515D15"/>
    <w:rsid w:val="00515D87"/>
    <w:rsid w:val="005166A2"/>
    <w:rsid w:val="00517430"/>
    <w:rsid w:val="00521E5F"/>
    <w:rsid w:val="00521F29"/>
    <w:rsid w:val="005239AB"/>
    <w:rsid w:val="00524F6F"/>
    <w:rsid w:val="00526100"/>
    <w:rsid w:val="00526EAF"/>
    <w:rsid w:val="005279BB"/>
    <w:rsid w:val="0053065D"/>
    <w:rsid w:val="00530A66"/>
    <w:rsid w:val="00534D02"/>
    <w:rsid w:val="00536E20"/>
    <w:rsid w:val="005408E8"/>
    <w:rsid w:val="0054097E"/>
    <w:rsid w:val="0054304D"/>
    <w:rsid w:val="00546F2C"/>
    <w:rsid w:val="00547D0F"/>
    <w:rsid w:val="00551602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74A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190C"/>
    <w:rsid w:val="005E3AF7"/>
    <w:rsid w:val="005E5A2A"/>
    <w:rsid w:val="005E5C15"/>
    <w:rsid w:val="005E6826"/>
    <w:rsid w:val="005F0977"/>
    <w:rsid w:val="005F39C5"/>
    <w:rsid w:val="005F5552"/>
    <w:rsid w:val="005F6501"/>
    <w:rsid w:val="00600C21"/>
    <w:rsid w:val="00601D99"/>
    <w:rsid w:val="00603B56"/>
    <w:rsid w:val="0060420D"/>
    <w:rsid w:val="00605D91"/>
    <w:rsid w:val="006064E8"/>
    <w:rsid w:val="00610797"/>
    <w:rsid w:val="00613D90"/>
    <w:rsid w:val="006158A6"/>
    <w:rsid w:val="0061694D"/>
    <w:rsid w:val="006214EF"/>
    <w:rsid w:val="0062202D"/>
    <w:rsid w:val="0062745A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0C5C"/>
    <w:rsid w:val="00661EB8"/>
    <w:rsid w:val="006623F2"/>
    <w:rsid w:val="00664FE0"/>
    <w:rsid w:val="006664E8"/>
    <w:rsid w:val="00672CA4"/>
    <w:rsid w:val="00673993"/>
    <w:rsid w:val="00674B74"/>
    <w:rsid w:val="0067542D"/>
    <w:rsid w:val="00677FB6"/>
    <w:rsid w:val="006814FF"/>
    <w:rsid w:val="00681642"/>
    <w:rsid w:val="0068429F"/>
    <w:rsid w:val="006848B6"/>
    <w:rsid w:val="006878E0"/>
    <w:rsid w:val="00692DCC"/>
    <w:rsid w:val="00693653"/>
    <w:rsid w:val="00693D7F"/>
    <w:rsid w:val="00697E89"/>
    <w:rsid w:val="006A4254"/>
    <w:rsid w:val="006A769E"/>
    <w:rsid w:val="006B0263"/>
    <w:rsid w:val="006B0B82"/>
    <w:rsid w:val="006B3996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0CA2"/>
    <w:rsid w:val="006D1B48"/>
    <w:rsid w:val="006D2459"/>
    <w:rsid w:val="006D6792"/>
    <w:rsid w:val="006D74EC"/>
    <w:rsid w:val="006E189D"/>
    <w:rsid w:val="006E3D9A"/>
    <w:rsid w:val="006E5292"/>
    <w:rsid w:val="006E6DFD"/>
    <w:rsid w:val="006E76B6"/>
    <w:rsid w:val="006F0D8C"/>
    <w:rsid w:val="006F1665"/>
    <w:rsid w:val="006F16E5"/>
    <w:rsid w:val="00703C02"/>
    <w:rsid w:val="007040D0"/>
    <w:rsid w:val="00706791"/>
    <w:rsid w:val="0071048A"/>
    <w:rsid w:val="00711557"/>
    <w:rsid w:val="00716C10"/>
    <w:rsid w:val="00716F20"/>
    <w:rsid w:val="0072119A"/>
    <w:rsid w:val="00723DE8"/>
    <w:rsid w:val="007259B9"/>
    <w:rsid w:val="0072629A"/>
    <w:rsid w:val="00727022"/>
    <w:rsid w:val="00727D6A"/>
    <w:rsid w:val="0073298E"/>
    <w:rsid w:val="007335AF"/>
    <w:rsid w:val="00734F7D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3E"/>
    <w:rsid w:val="0077228E"/>
    <w:rsid w:val="00774F6A"/>
    <w:rsid w:val="0077581D"/>
    <w:rsid w:val="007768C6"/>
    <w:rsid w:val="00776FB3"/>
    <w:rsid w:val="007800C3"/>
    <w:rsid w:val="00781B0E"/>
    <w:rsid w:val="00783D1B"/>
    <w:rsid w:val="00785248"/>
    <w:rsid w:val="0079156F"/>
    <w:rsid w:val="0079255C"/>
    <w:rsid w:val="00792C27"/>
    <w:rsid w:val="0079664C"/>
    <w:rsid w:val="007978FA"/>
    <w:rsid w:val="007A0FE6"/>
    <w:rsid w:val="007A2C4C"/>
    <w:rsid w:val="007A2D22"/>
    <w:rsid w:val="007A3BB4"/>
    <w:rsid w:val="007A52E6"/>
    <w:rsid w:val="007B0D4E"/>
    <w:rsid w:val="007B5475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720"/>
    <w:rsid w:val="007D19BA"/>
    <w:rsid w:val="007D1A30"/>
    <w:rsid w:val="007D2961"/>
    <w:rsid w:val="007D2B7C"/>
    <w:rsid w:val="007D6D96"/>
    <w:rsid w:val="007D7034"/>
    <w:rsid w:val="007D7786"/>
    <w:rsid w:val="007E2445"/>
    <w:rsid w:val="007E28CC"/>
    <w:rsid w:val="007E2B96"/>
    <w:rsid w:val="007E6CDA"/>
    <w:rsid w:val="007F0208"/>
    <w:rsid w:val="007F1BF3"/>
    <w:rsid w:val="007F2882"/>
    <w:rsid w:val="007F2EBD"/>
    <w:rsid w:val="007F31DC"/>
    <w:rsid w:val="007F3953"/>
    <w:rsid w:val="007F3B1A"/>
    <w:rsid w:val="007F409F"/>
    <w:rsid w:val="007F65DD"/>
    <w:rsid w:val="007F6B53"/>
    <w:rsid w:val="00803C06"/>
    <w:rsid w:val="00804199"/>
    <w:rsid w:val="00804E5C"/>
    <w:rsid w:val="0080555B"/>
    <w:rsid w:val="008073E9"/>
    <w:rsid w:val="008112F7"/>
    <w:rsid w:val="008124CB"/>
    <w:rsid w:val="00813383"/>
    <w:rsid w:val="008153E5"/>
    <w:rsid w:val="00821B66"/>
    <w:rsid w:val="00823B8C"/>
    <w:rsid w:val="0083011F"/>
    <w:rsid w:val="00830F04"/>
    <w:rsid w:val="00833968"/>
    <w:rsid w:val="00833E5D"/>
    <w:rsid w:val="0083460B"/>
    <w:rsid w:val="00843C8B"/>
    <w:rsid w:val="0084412D"/>
    <w:rsid w:val="0084564A"/>
    <w:rsid w:val="00846479"/>
    <w:rsid w:val="00854473"/>
    <w:rsid w:val="00854961"/>
    <w:rsid w:val="0085675E"/>
    <w:rsid w:val="00860915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170B"/>
    <w:rsid w:val="00885A9E"/>
    <w:rsid w:val="008913CE"/>
    <w:rsid w:val="00894152"/>
    <w:rsid w:val="00896C24"/>
    <w:rsid w:val="008A07C3"/>
    <w:rsid w:val="008A0C14"/>
    <w:rsid w:val="008A308A"/>
    <w:rsid w:val="008A3830"/>
    <w:rsid w:val="008A4E0B"/>
    <w:rsid w:val="008A7360"/>
    <w:rsid w:val="008A7426"/>
    <w:rsid w:val="008A7986"/>
    <w:rsid w:val="008B232A"/>
    <w:rsid w:val="008B5218"/>
    <w:rsid w:val="008B584E"/>
    <w:rsid w:val="008B59AC"/>
    <w:rsid w:val="008B59F2"/>
    <w:rsid w:val="008B6C6D"/>
    <w:rsid w:val="008C088C"/>
    <w:rsid w:val="008C15D9"/>
    <w:rsid w:val="008C2029"/>
    <w:rsid w:val="008C3D0E"/>
    <w:rsid w:val="008C4ECF"/>
    <w:rsid w:val="008C7594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E7AA9"/>
    <w:rsid w:val="008F2D2A"/>
    <w:rsid w:val="008F3025"/>
    <w:rsid w:val="009020E6"/>
    <w:rsid w:val="009046B3"/>
    <w:rsid w:val="00904ECA"/>
    <w:rsid w:val="00905DF8"/>
    <w:rsid w:val="009063CB"/>
    <w:rsid w:val="009075FD"/>
    <w:rsid w:val="009113AD"/>
    <w:rsid w:val="00911A7E"/>
    <w:rsid w:val="00917C95"/>
    <w:rsid w:val="00920202"/>
    <w:rsid w:val="00921042"/>
    <w:rsid w:val="009222A2"/>
    <w:rsid w:val="00922851"/>
    <w:rsid w:val="00924A39"/>
    <w:rsid w:val="00925545"/>
    <w:rsid w:val="0093271E"/>
    <w:rsid w:val="009340E9"/>
    <w:rsid w:val="00934B4E"/>
    <w:rsid w:val="00934FCF"/>
    <w:rsid w:val="0093508A"/>
    <w:rsid w:val="009360F3"/>
    <w:rsid w:val="0093623B"/>
    <w:rsid w:val="00940E2F"/>
    <w:rsid w:val="009415BA"/>
    <w:rsid w:val="00941FDE"/>
    <w:rsid w:val="00946139"/>
    <w:rsid w:val="0095177F"/>
    <w:rsid w:val="00951D35"/>
    <w:rsid w:val="009543E5"/>
    <w:rsid w:val="009568FD"/>
    <w:rsid w:val="009579FA"/>
    <w:rsid w:val="00960326"/>
    <w:rsid w:val="0096043F"/>
    <w:rsid w:val="00961C39"/>
    <w:rsid w:val="00965F13"/>
    <w:rsid w:val="00966EA8"/>
    <w:rsid w:val="00967C92"/>
    <w:rsid w:val="009701C2"/>
    <w:rsid w:val="00971A7C"/>
    <w:rsid w:val="00974993"/>
    <w:rsid w:val="00980F15"/>
    <w:rsid w:val="00982F92"/>
    <w:rsid w:val="00986179"/>
    <w:rsid w:val="00987381"/>
    <w:rsid w:val="00987B39"/>
    <w:rsid w:val="009905EB"/>
    <w:rsid w:val="0099071F"/>
    <w:rsid w:val="009A098D"/>
    <w:rsid w:val="009A0B32"/>
    <w:rsid w:val="009A13F8"/>
    <w:rsid w:val="009A316F"/>
    <w:rsid w:val="009A50E2"/>
    <w:rsid w:val="009A6AEE"/>
    <w:rsid w:val="009A6FBF"/>
    <w:rsid w:val="009A7513"/>
    <w:rsid w:val="009A79F8"/>
    <w:rsid w:val="009B01FE"/>
    <w:rsid w:val="009B0FEE"/>
    <w:rsid w:val="009B2E3A"/>
    <w:rsid w:val="009B35C6"/>
    <w:rsid w:val="009B3723"/>
    <w:rsid w:val="009B3DE4"/>
    <w:rsid w:val="009B3F95"/>
    <w:rsid w:val="009B4BEB"/>
    <w:rsid w:val="009B6D33"/>
    <w:rsid w:val="009B7AC7"/>
    <w:rsid w:val="009C0E84"/>
    <w:rsid w:val="009C4DFB"/>
    <w:rsid w:val="009C54FB"/>
    <w:rsid w:val="009C6249"/>
    <w:rsid w:val="009C63AB"/>
    <w:rsid w:val="009D03C1"/>
    <w:rsid w:val="009D15FC"/>
    <w:rsid w:val="009D332D"/>
    <w:rsid w:val="009D3960"/>
    <w:rsid w:val="009D525D"/>
    <w:rsid w:val="009D598E"/>
    <w:rsid w:val="009E1CA7"/>
    <w:rsid w:val="009E69CC"/>
    <w:rsid w:val="009F09C3"/>
    <w:rsid w:val="009F0F35"/>
    <w:rsid w:val="009F50E2"/>
    <w:rsid w:val="00A0211A"/>
    <w:rsid w:val="00A0388E"/>
    <w:rsid w:val="00A03E1B"/>
    <w:rsid w:val="00A04B07"/>
    <w:rsid w:val="00A04CB3"/>
    <w:rsid w:val="00A078A5"/>
    <w:rsid w:val="00A07D4A"/>
    <w:rsid w:val="00A10923"/>
    <w:rsid w:val="00A11349"/>
    <w:rsid w:val="00A12DC0"/>
    <w:rsid w:val="00A14350"/>
    <w:rsid w:val="00A146F9"/>
    <w:rsid w:val="00A14B74"/>
    <w:rsid w:val="00A16C30"/>
    <w:rsid w:val="00A20485"/>
    <w:rsid w:val="00A20BA0"/>
    <w:rsid w:val="00A23354"/>
    <w:rsid w:val="00A23A63"/>
    <w:rsid w:val="00A23D17"/>
    <w:rsid w:val="00A23F01"/>
    <w:rsid w:val="00A252B1"/>
    <w:rsid w:val="00A276B0"/>
    <w:rsid w:val="00A300FC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582"/>
    <w:rsid w:val="00A6368D"/>
    <w:rsid w:val="00A64C0E"/>
    <w:rsid w:val="00A65B78"/>
    <w:rsid w:val="00A66A2F"/>
    <w:rsid w:val="00A6771B"/>
    <w:rsid w:val="00A72C62"/>
    <w:rsid w:val="00A72F94"/>
    <w:rsid w:val="00A7411C"/>
    <w:rsid w:val="00A751CB"/>
    <w:rsid w:val="00A757CE"/>
    <w:rsid w:val="00A860DF"/>
    <w:rsid w:val="00A9033C"/>
    <w:rsid w:val="00A9403C"/>
    <w:rsid w:val="00AA05D1"/>
    <w:rsid w:val="00AA11EF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05C1"/>
    <w:rsid w:val="00AD226D"/>
    <w:rsid w:val="00AD226E"/>
    <w:rsid w:val="00AD2B8D"/>
    <w:rsid w:val="00AD307B"/>
    <w:rsid w:val="00AD517E"/>
    <w:rsid w:val="00AE111C"/>
    <w:rsid w:val="00AE7469"/>
    <w:rsid w:val="00AE7E98"/>
    <w:rsid w:val="00AF087B"/>
    <w:rsid w:val="00AF177B"/>
    <w:rsid w:val="00AF4B39"/>
    <w:rsid w:val="00AF4BD1"/>
    <w:rsid w:val="00AF5F8C"/>
    <w:rsid w:val="00AF69C3"/>
    <w:rsid w:val="00AF6D36"/>
    <w:rsid w:val="00AF71E5"/>
    <w:rsid w:val="00AF72CF"/>
    <w:rsid w:val="00B01A8E"/>
    <w:rsid w:val="00B02228"/>
    <w:rsid w:val="00B02987"/>
    <w:rsid w:val="00B048DB"/>
    <w:rsid w:val="00B062CF"/>
    <w:rsid w:val="00B0691B"/>
    <w:rsid w:val="00B11D27"/>
    <w:rsid w:val="00B1340C"/>
    <w:rsid w:val="00B13C5D"/>
    <w:rsid w:val="00B14646"/>
    <w:rsid w:val="00B14D7C"/>
    <w:rsid w:val="00B15DA0"/>
    <w:rsid w:val="00B15EC9"/>
    <w:rsid w:val="00B16ED6"/>
    <w:rsid w:val="00B2383A"/>
    <w:rsid w:val="00B24C5A"/>
    <w:rsid w:val="00B259BC"/>
    <w:rsid w:val="00B25AD0"/>
    <w:rsid w:val="00B329A1"/>
    <w:rsid w:val="00B32DC8"/>
    <w:rsid w:val="00B33E63"/>
    <w:rsid w:val="00B37869"/>
    <w:rsid w:val="00B378F9"/>
    <w:rsid w:val="00B40324"/>
    <w:rsid w:val="00B467E8"/>
    <w:rsid w:val="00B46FBD"/>
    <w:rsid w:val="00B4732F"/>
    <w:rsid w:val="00B51180"/>
    <w:rsid w:val="00B54549"/>
    <w:rsid w:val="00B606A8"/>
    <w:rsid w:val="00B62017"/>
    <w:rsid w:val="00B6245F"/>
    <w:rsid w:val="00B6345A"/>
    <w:rsid w:val="00B65CF0"/>
    <w:rsid w:val="00B66BEC"/>
    <w:rsid w:val="00B672A8"/>
    <w:rsid w:val="00B7376B"/>
    <w:rsid w:val="00B757CF"/>
    <w:rsid w:val="00B77EAB"/>
    <w:rsid w:val="00B804A2"/>
    <w:rsid w:val="00B822F0"/>
    <w:rsid w:val="00B826B9"/>
    <w:rsid w:val="00B84248"/>
    <w:rsid w:val="00B84426"/>
    <w:rsid w:val="00B90322"/>
    <w:rsid w:val="00B9118D"/>
    <w:rsid w:val="00B94ED6"/>
    <w:rsid w:val="00B965F8"/>
    <w:rsid w:val="00B96FBF"/>
    <w:rsid w:val="00B97E2C"/>
    <w:rsid w:val="00BA1335"/>
    <w:rsid w:val="00BA1706"/>
    <w:rsid w:val="00BA47CB"/>
    <w:rsid w:val="00BA47D5"/>
    <w:rsid w:val="00BA712E"/>
    <w:rsid w:val="00BB003E"/>
    <w:rsid w:val="00BB270B"/>
    <w:rsid w:val="00BB356A"/>
    <w:rsid w:val="00BB64AB"/>
    <w:rsid w:val="00BC0E5E"/>
    <w:rsid w:val="00BC1B9E"/>
    <w:rsid w:val="00BC28C6"/>
    <w:rsid w:val="00BC6064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150C"/>
    <w:rsid w:val="00BE2C46"/>
    <w:rsid w:val="00BE76EE"/>
    <w:rsid w:val="00BF1D55"/>
    <w:rsid w:val="00BF31EC"/>
    <w:rsid w:val="00BF3469"/>
    <w:rsid w:val="00BF42DD"/>
    <w:rsid w:val="00BF4C18"/>
    <w:rsid w:val="00BF6A1E"/>
    <w:rsid w:val="00BF76D3"/>
    <w:rsid w:val="00BF7A3B"/>
    <w:rsid w:val="00BF7D01"/>
    <w:rsid w:val="00BF7F2D"/>
    <w:rsid w:val="00C03A6A"/>
    <w:rsid w:val="00C06E2C"/>
    <w:rsid w:val="00C07E79"/>
    <w:rsid w:val="00C102EC"/>
    <w:rsid w:val="00C11332"/>
    <w:rsid w:val="00C12D6D"/>
    <w:rsid w:val="00C13741"/>
    <w:rsid w:val="00C14D6A"/>
    <w:rsid w:val="00C14EEE"/>
    <w:rsid w:val="00C17D4F"/>
    <w:rsid w:val="00C210C7"/>
    <w:rsid w:val="00C21F34"/>
    <w:rsid w:val="00C2255B"/>
    <w:rsid w:val="00C249D7"/>
    <w:rsid w:val="00C26B8F"/>
    <w:rsid w:val="00C30214"/>
    <w:rsid w:val="00C31746"/>
    <w:rsid w:val="00C35069"/>
    <w:rsid w:val="00C35B54"/>
    <w:rsid w:val="00C42ECE"/>
    <w:rsid w:val="00C50198"/>
    <w:rsid w:val="00C51E6E"/>
    <w:rsid w:val="00C5316F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A6BF9"/>
    <w:rsid w:val="00CB0E63"/>
    <w:rsid w:val="00CB4C96"/>
    <w:rsid w:val="00CB6876"/>
    <w:rsid w:val="00CC0511"/>
    <w:rsid w:val="00CC26E0"/>
    <w:rsid w:val="00CC5677"/>
    <w:rsid w:val="00CC688C"/>
    <w:rsid w:val="00CD1760"/>
    <w:rsid w:val="00CD202F"/>
    <w:rsid w:val="00CD3087"/>
    <w:rsid w:val="00CD6077"/>
    <w:rsid w:val="00CD6503"/>
    <w:rsid w:val="00CE09D5"/>
    <w:rsid w:val="00CE683B"/>
    <w:rsid w:val="00CF34F0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52C7"/>
    <w:rsid w:val="00D165DC"/>
    <w:rsid w:val="00D2062B"/>
    <w:rsid w:val="00D23606"/>
    <w:rsid w:val="00D2367F"/>
    <w:rsid w:val="00D30893"/>
    <w:rsid w:val="00D339B7"/>
    <w:rsid w:val="00D33E23"/>
    <w:rsid w:val="00D36411"/>
    <w:rsid w:val="00D366A1"/>
    <w:rsid w:val="00D377CD"/>
    <w:rsid w:val="00D40D9C"/>
    <w:rsid w:val="00D44FD2"/>
    <w:rsid w:val="00D57E0E"/>
    <w:rsid w:val="00D57FC6"/>
    <w:rsid w:val="00D60417"/>
    <w:rsid w:val="00D61541"/>
    <w:rsid w:val="00D61DD4"/>
    <w:rsid w:val="00D62FA8"/>
    <w:rsid w:val="00D62FCF"/>
    <w:rsid w:val="00D63E05"/>
    <w:rsid w:val="00D67B51"/>
    <w:rsid w:val="00D7186A"/>
    <w:rsid w:val="00D743E5"/>
    <w:rsid w:val="00D75D27"/>
    <w:rsid w:val="00D81714"/>
    <w:rsid w:val="00D81FC7"/>
    <w:rsid w:val="00D82CC6"/>
    <w:rsid w:val="00D83036"/>
    <w:rsid w:val="00D83F5C"/>
    <w:rsid w:val="00D84152"/>
    <w:rsid w:val="00D84502"/>
    <w:rsid w:val="00D85063"/>
    <w:rsid w:val="00D85357"/>
    <w:rsid w:val="00D9238B"/>
    <w:rsid w:val="00D9548C"/>
    <w:rsid w:val="00D97279"/>
    <w:rsid w:val="00DA4F5B"/>
    <w:rsid w:val="00DA5EC6"/>
    <w:rsid w:val="00DA6F41"/>
    <w:rsid w:val="00DA7638"/>
    <w:rsid w:val="00DB4418"/>
    <w:rsid w:val="00DB58B8"/>
    <w:rsid w:val="00DB5CA2"/>
    <w:rsid w:val="00DC3C01"/>
    <w:rsid w:val="00DC425C"/>
    <w:rsid w:val="00DC5D3E"/>
    <w:rsid w:val="00DC5E20"/>
    <w:rsid w:val="00DC7182"/>
    <w:rsid w:val="00DD3A99"/>
    <w:rsid w:val="00DE0623"/>
    <w:rsid w:val="00DE2131"/>
    <w:rsid w:val="00DE3D7F"/>
    <w:rsid w:val="00DE6AFB"/>
    <w:rsid w:val="00DF3392"/>
    <w:rsid w:val="00DF5443"/>
    <w:rsid w:val="00DF60C6"/>
    <w:rsid w:val="00DF7D09"/>
    <w:rsid w:val="00DF7DCB"/>
    <w:rsid w:val="00E02379"/>
    <w:rsid w:val="00E05734"/>
    <w:rsid w:val="00E06810"/>
    <w:rsid w:val="00E11F28"/>
    <w:rsid w:val="00E126B5"/>
    <w:rsid w:val="00E12EC9"/>
    <w:rsid w:val="00E142D2"/>
    <w:rsid w:val="00E15794"/>
    <w:rsid w:val="00E25FB2"/>
    <w:rsid w:val="00E3103F"/>
    <w:rsid w:val="00E3128A"/>
    <w:rsid w:val="00E31918"/>
    <w:rsid w:val="00E3322B"/>
    <w:rsid w:val="00E344B1"/>
    <w:rsid w:val="00E4700C"/>
    <w:rsid w:val="00E47F51"/>
    <w:rsid w:val="00E50AA2"/>
    <w:rsid w:val="00E52EFE"/>
    <w:rsid w:val="00E5304F"/>
    <w:rsid w:val="00E55435"/>
    <w:rsid w:val="00E56568"/>
    <w:rsid w:val="00E56F1B"/>
    <w:rsid w:val="00E57E69"/>
    <w:rsid w:val="00E627F4"/>
    <w:rsid w:val="00E6361D"/>
    <w:rsid w:val="00E6721E"/>
    <w:rsid w:val="00E7015F"/>
    <w:rsid w:val="00E70BE8"/>
    <w:rsid w:val="00E71B07"/>
    <w:rsid w:val="00E73307"/>
    <w:rsid w:val="00E73E74"/>
    <w:rsid w:val="00E7625B"/>
    <w:rsid w:val="00E76F5D"/>
    <w:rsid w:val="00E824DB"/>
    <w:rsid w:val="00E8256B"/>
    <w:rsid w:val="00E94851"/>
    <w:rsid w:val="00E958AE"/>
    <w:rsid w:val="00E969E5"/>
    <w:rsid w:val="00E973CB"/>
    <w:rsid w:val="00EA64FB"/>
    <w:rsid w:val="00EA7304"/>
    <w:rsid w:val="00EB0FAD"/>
    <w:rsid w:val="00EB104F"/>
    <w:rsid w:val="00EB207A"/>
    <w:rsid w:val="00EB2651"/>
    <w:rsid w:val="00EB4919"/>
    <w:rsid w:val="00EB5D03"/>
    <w:rsid w:val="00EB688C"/>
    <w:rsid w:val="00EB6CD2"/>
    <w:rsid w:val="00EB72F3"/>
    <w:rsid w:val="00EC06FF"/>
    <w:rsid w:val="00EC4FEC"/>
    <w:rsid w:val="00ED097A"/>
    <w:rsid w:val="00ED1755"/>
    <w:rsid w:val="00ED7547"/>
    <w:rsid w:val="00EE0713"/>
    <w:rsid w:val="00EE1186"/>
    <w:rsid w:val="00EE49E1"/>
    <w:rsid w:val="00EE70C4"/>
    <w:rsid w:val="00EF0938"/>
    <w:rsid w:val="00EF2E8D"/>
    <w:rsid w:val="00EF3A18"/>
    <w:rsid w:val="00EF51F0"/>
    <w:rsid w:val="00EF7FFB"/>
    <w:rsid w:val="00F003ED"/>
    <w:rsid w:val="00F05924"/>
    <w:rsid w:val="00F06CCD"/>
    <w:rsid w:val="00F06D71"/>
    <w:rsid w:val="00F10038"/>
    <w:rsid w:val="00F11272"/>
    <w:rsid w:val="00F11802"/>
    <w:rsid w:val="00F15875"/>
    <w:rsid w:val="00F15E07"/>
    <w:rsid w:val="00F168E5"/>
    <w:rsid w:val="00F1795B"/>
    <w:rsid w:val="00F22606"/>
    <w:rsid w:val="00F22637"/>
    <w:rsid w:val="00F23B4B"/>
    <w:rsid w:val="00F23F94"/>
    <w:rsid w:val="00F257E2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93CC4"/>
    <w:rsid w:val="00FA4601"/>
    <w:rsid w:val="00FA7B42"/>
    <w:rsid w:val="00FA7BFE"/>
    <w:rsid w:val="00FB266B"/>
    <w:rsid w:val="00FB6459"/>
    <w:rsid w:val="00FB7F83"/>
    <w:rsid w:val="00FC0A55"/>
    <w:rsid w:val="00FC706D"/>
    <w:rsid w:val="00FC74E0"/>
    <w:rsid w:val="00FC7C5D"/>
    <w:rsid w:val="00FD0317"/>
    <w:rsid w:val="00FD257A"/>
    <w:rsid w:val="00FD3EC7"/>
    <w:rsid w:val="00FD5A85"/>
    <w:rsid w:val="00FE05A9"/>
    <w:rsid w:val="00FE1BAB"/>
    <w:rsid w:val="00FE228F"/>
    <w:rsid w:val="00FE2C92"/>
    <w:rsid w:val="00FE4F2D"/>
    <w:rsid w:val="00FE75FA"/>
    <w:rsid w:val="00FF284F"/>
    <w:rsid w:val="00FF3862"/>
    <w:rsid w:val="00FF5904"/>
    <w:rsid w:val="00FF6455"/>
    <w:rsid w:val="00FF68CC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91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  <w:style w:type="paragraph" w:styleId="Revision">
    <w:name w:val="Revision"/>
    <w:hidden/>
    <w:uiPriority w:val="99"/>
    <w:semiHidden/>
    <w:rsid w:val="009B37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5F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  <w:style w:type="paragraph" w:styleId="Revision">
    <w:name w:val="Revision"/>
    <w:hidden/>
    <w:uiPriority w:val="99"/>
    <w:semiHidden/>
    <w:rsid w:val="009B37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5F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ilsetsaimnieciba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elg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596D-0156-44D4-BE01-6DE0360D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3</Pages>
  <Words>854</Words>
  <Characters>6504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Diāna Štopene</dc:creator>
  <cp:lastModifiedBy>Diāna Štopene</cp:lastModifiedBy>
  <cp:revision>23</cp:revision>
  <cp:lastPrinted>2023-11-23T08:53:00Z</cp:lastPrinted>
  <dcterms:created xsi:type="dcterms:W3CDTF">2024-01-29T15:50:00Z</dcterms:created>
  <dcterms:modified xsi:type="dcterms:W3CDTF">2024-04-08T13:41:00Z</dcterms:modified>
</cp:coreProperties>
</file>