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95D08" w14:textId="08B3C981" w:rsidR="005F450A" w:rsidRDefault="00DF55A5" w:rsidP="000C7716">
      <w:pPr>
        <w:jc w:val="right"/>
      </w:pPr>
      <w:r>
        <w:t>Jelgavā, 2024</w:t>
      </w:r>
      <w:r w:rsidR="000C7716">
        <w:t>.</w:t>
      </w:r>
      <w:r w:rsidR="00EE61D4">
        <w:t xml:space="preserve"> </w:t>
      </w:r>
      <w:r w:rsidR="000C7716">
        <w:t xml:space="preserve">gada </w:t>
      </w:r>
      <w:r w:rsidR="00EE61D4">
        <w:t>23. maijā</w:t>
      </w:r>
      <w:r w:rsidR="000C7716">
        <w:t xml:space="preserve"> (prot. Nr.</w:t>
      </w:r>
      <w:r w:rsidR="00EE61D4">
        <w:t>6</w:t>
      </w:r>
      <w:r w:rsidR="000C7716">
        <w:t xml:space="preserve">, </w:t>
      </w:r>
      <w:r w:rsidR="00EE61D4">
        <w:t>12</w:t>
      </w:r>
      <w:r w:rsidR="000C7716">
        <w:t>p.)</w:t>
      </w:r>
    </w:p>
    <w:p w14:paraId="7722BF44" w14:textId="77777777" w:rsidR="005F450A" w:rsidRDefault="005F450A"/>
    <w:p w14:paraId="0B1078DC" w14:textId="78370FA1" w:rsidR="000C7716" w:rsidRPr="00F10429" w:rsidRDefault="000C7716" w:rsidP="00092F46">
      <w:pPr>
        <w:jc w:val="center"/>
        <w:rPr>
          <w:b/>
        </w:rPr>
      </w:pPr>
      <w:r w:rsidRPr="00897D6C">
        <w:rPr>
          <w:b/>
        </w:rPr>
        <w:t xml:space="preserve">JELGAVAS </w:t>
      </w:r>
      <w:r w:rsidRPr="00B01D92">
        <w:rPr>
          <w:b/>
        </w:rPr>
        <w:t>VALSTSPILSĒTAS PAŠVALDĪBAS 20</w:t>
      </w:r>
      <w:r w:rsidR="00DF55A5" w:rsidRPr="00B01D92">
        <w:rPr>
          <w:b/>
        </w:rPr>
        <w:t>24</w:t>
      </w:r>
      <w:r w:rsidRPr="00B01D92">
        <w:rPr>
          <w:b/>
        </w:rPr>
        <w:t>.</w:t>
      </w:r>
      <w:r w:rsidR="001D3287" w:rsidRPr="00B01D92">
        <w:rPr>
          <w:b/>
        </w:rPr>
        <w:t> </w:t>
      </w:r>
      <w:r w:rsidRPr="00B01D92">
        <w:rPr>
          <w:b/>
        </w:rPr>
        <w:t xml:space="preserve">GADA </w:t>
      </w:r>
      <w:r w:rsidR="00092F46" w:rsidRPr="00B01D92">
        <w:rPr>
          <w:b/>
        </w:rPr>
        <w:t>23. MAIJA</w:t>
      </w:r>
      <w:r w:rsidR="00B01D92">
        <w:rPr>
          <w:b/>
        </w:rPr>
        <w:t xml:space="preserve"> </w:t>
      </w:r>
      <w:r w:rsidRPr="00897D6C">
        <w:rPr>
          <w:b/>
        </w:rPr>
        <w:t>SAISTOŠ</w:t>
      </w:r>
      <w:r>
        <w:rPr>
          <w:b/>
        </w:rPr>
        <w:t>IE NOTEIKUMI</w:t>
      </w:r>
      <w:r w:rsidRPr="00897D6C">
        <w:rPr>
          <w:b/>
        </w:rPr>
        <w:t xml:space="preserve"> NR</w:t>
      </w:r>
      <w:r w:rsidR="00092F46" w:rsidRPr="00897D6C">
        <w:rPr>
          <w:b/>
        </w:rPr>
        <w:t>.</w:t>
      </w:r>
      <w:r w:rsidR="00092F46" w:rsidRPr="00F10429">
        <w:rPr>
          <w:b/>
        </w:rPr>
        <w:t>24-</w:t>
      </w:r>
      <w:r w:rsidR="0040499A" w:rsidRPr="00F10429">
        <w:rPr>
          <w:b/>
        </w:rPr>
        <w:t>24</w:t>
      </w:r>
    </w:p>
    <w:p w14:paraId="11F94BCB" w14:textId="77777777" w:rsidR="000C7716" w:rsidRPr="003A176E" w:rsidRDefault="000C7716" w:rsidP="000C7716">
      <w:pPr>
        <w:jc w:val="center"/>
        <w:rPr>
          <w:b/>
        </w:rPr>
      </w:pPr>
      <w:r w:rsidRPr="003A176E">
        <w:rPr>
          <w:b/>
        </w:rPr>
        <w:t>“</w:t>
      </w:r>
      <w:r w:rsidR="00447DED" w:rsidRPr="003A176E">
        <w:rPr>
          <w:b/>
        </w:rPr>
        <w:t>REKLĀMU UN REKLĀMAS OBJEKTU IZVIETOŠA</w:t>
      </w:r>
      <w:r w:rsidR="00EF3B6F" w:rsidRPr="003A176E">
        <w:rPr>
          <w:b/>
        </w:rPr>
        <w:t>NA</w:t>
      </w:r>
      <w:r w:rsidR="00FE5067" w:rsidRPr="003A176E">
        <w:rPr>
          <w:b/>
        </w:rPr>
        <w:t xml:space="preserve"> PUBLISKĀS VIETĀS VAI VIETĀS, </w:t>
      </w:r>
      <w:r w:rsidR="00447DED" w:rsidRPr="003A176E">
        <w:rPr>
          <w:b/>
        </w:rPr>
        <w:t xml:space="preserve">KAS VĒRSTAS PRET PUBLISKU VIETU JELGAVAS </w:t>
      </w:r>
      <w:r w:rsidR="00EF3B6F" w:rsidRPr="003A176E">
        <w:rPr>
          <w:b/>
        </w:rPr>
        <w:t>VALSTS</w:t>
      </w:r>
      <w:r w:rsidR="00447DED" w:rsidRPr="003A176E">
        <w:rPr>
          <w:b/>
        </w:rPr>
        <w:t>PILSĒTĀ</w:t>
      </w:r>
      <w:r w:rsidR="00DC3C86" w:rsidRPr="003A176E">
        <w:rPr>
          <w:b/>
        </w:rPr>
        <w:t>”</w:t>
      </w:r>
    </w:p>
    <w:p w14:paraId="23DD633E" w14:textId="77777777" w:rsidR="000C7716" w:rsidRPr="003A176E" w:rsidRDefault="000C7716" w:rsidP="000C7716">
      <w:pPr>
        <w:jc w:val="center"/>
        <w:rPr>
          <w:b/>
          <w:i/>
        </w:rPr>
      </w:pPr>
    </w:p>
    <w:p w14:paraId="45E43B8A" w14:textId="77777777" w:rsidR="009A21B4" w:rsidRPr="00121241" w:rsidRDefault="009A21B4" w:rsidP="009A21B4">
      <w:pPr>
        <w:jc w:val="right"/>
        <w:rPr>
          <w:i/>
          <w:iCs/>
          <w:shd w:val="clear" w:color="auto" w:fill="FFFFFF"/>
        </w:rPr>
      </w:pPr>
      <w:r w:rsidRPr="00121241">
        <w:rPr>
          <w:i/>
          <w:iCs/>
          <w:shd w:val="clear" w:color="auto" w:fill="FFFFFF"/>
        </w:rPr>
        <w:t xml:space="preserve">Precizēti ar Jelgavas valstspilsētas pašvaldības domes </w:t>
      </w:r>
    </w:p>
    <w:p w14:paraId="5FCCEB35" w14:textId="3864C395" w:rsidR="009A21B4" w:rsidRPr="009A21B4" w:rsidRDefault="009A21B4" w:rsidP="009A21B4">
      <w:pPr>
        <w:jc w:val="right"/>
        <w:rPr>
          <w:b/>
          <w:i/>
          <w:color w:val="FF0000"/>
        </w:rPr>
      </w:pPr>
      <w:r w:rsidRPr="00121241">
        <w:rPr>
          <w:i/>
          <w:iCs/>
          <w:shd w:val="clear" w:color="auto" w:fill="FFFFFF"/>
        </w:rPr>
        <w:t xml:space="preserve">2024. gada </w:t>
      </w:r>
      <w:r w:rsidRPr="00E04BCE">
        <w:rPr>
          <w:i/>
          <w:iCs/>
          <w:shd w:val="clear" w:color="auto" w:fill="FFFFFF"/>
        </w:rPr>
        <w:t>25.julija lēmumu Nr.</w:t>
      </w:r>
      <w:r w:rsidR="00E04BCE" w:rsidRPr="00E04BCE">
        <w:rPr>
          <w:i/>
          <w:iCs/>
          <w:shd w:val="clear" w:color="auto" w:fill="FFFFFF"/>
        </w:rPr>
        <w:t>8/5</w:t>
      </w:r>
    </w:p>
    <w:p w14:paraId="1EEB2B6E" w14:textId="77777777" w:rsidR="009A21B4" w:rsidRDefault="009A21B4" w:rsidP="00A65D65">
      <w:pPr>
        <w:jc w:val="right"/>
        <w:rPr>
          <w:i/>
          <w:iCs/>
          <w:shd w:val="clear" w:color="auto" w:fill="FFFFFF"/>
        </w:rPr>
      </w:pPr>
    </w:p>
    <w:p w14:paraId="17124182" w14:textId="02A59483" w:rsidR="0010302E" w:rsidRPr="00121241" w:rsidRDefault="0010302E" w:rsidP="00A65D65">
      <w:pPr>
        <w:jc w:val="right"/>
        <w:rPr>
          <w:i/>
          <w:iCs/>
          <w:shd w:val="clear" w:color="auto" w:fill="FFFFFF"/>
        </w:rPr>
      </w:pPr>
      <w:r w:rsidRPr="00121241">
        <w:rPr>
          <w:i/>
          <w:iCs/>
          <w:shd w:val="clear" w:color="auto" w:fill="FFFFFF"/>
        </w:rPr>
        <w:t xml:space="preserve">Jelgavas valstspilsētas pašvaldības domes </w:t>
      </w:r>
    </w:p>
    <w:p w14:paraId="7F3519B6" w14:textId="199D8BBD" w:rsidR="00A65D65" w:rsidRPr="00121241" w:rsidRDefault="00A65D65" w:rsidP="00A65D65">
      <w:pPr>
        <w:jc w:val="right"/>
        <w:rPr>
          <w:b/>
          <w:i/>
        </w:rPr>
      </w:pPr>
      <w:r w:rsidRPr="00121241">
        <w:rPr>
          <w:i/>
          <w:iCs/>
          <w:shd w:val="clear" w:color="auto" w:fill="FFFFFF"/>
        </w:rPr>
        <w:t xml:space="preserve">2024. gada </w:t>
      </w:r>
      <w:r w:rsidR="002B6654">
        <w:rPr>
          <w:i/>
          <w:iCs/>
          <w:shd w:val="clear" w:color="auto" w:fill="FFFFFF"/>
        </w:rPr>
        <w:t>22.</w:t>
      </w:r>
      <w:r w:rsidR="00EE61D4">
        <w:rPr>
          <w:i/>
          <w:iCs/>
          <w:shd w:val="clear" w:color="auto" w:fill="FFFFFF"/>
        </w:rPr>
        <w:t xml:space="preserve"> </w:t>
      </w:r>
      <w:r w:rsidR="002B6654">
        <w:rPr>
          <w:i/>
          <w:iCs/>
          <w:shd w:val="clear" w:color="auto" w:fill="FFFFFF"/>
        </w:rPr>
        <w:t>augusta</w:t>
      </w:r>
      <w:r w:rsidRPr="00121241">
        <w:rPr>
          <w:i/>
          <w:iCs/>
          <w:shd w:val="clear" w:color="auto" w:fill="FFFFFF"/>
        </w:rPr>
        <w:t xml:space="preserve"> lēmumu Nr.</w:t>
      </w:r>
      <w:r w:rsidR="004B6D94">
        <w:rPr>
          <w:i/>
          <w:iCs/>
          <w:shd w:val="clear" w:color="auto" w:fill="FFFFFF"/>
        </w:rPr>
        <w:t>9/3</w:t>
      </w:r>
    </w:p>
    <w:p w14:paraId="3328534E" w14:textId="77777777" w:rsidR="00A65D65" w:rsidRPr="00121241" w:rsidRDefault="00A65D65" w:rsidP="00A65D65">
      <w:pPr>
        <w:jc w:val="both"/>
        <w:rPr>
          <w:lang w:eastAsia="en-US"/>
        </w:rPr>
      </w:pPr>
    </w:p>
    <w:p w14:paraId="70AF87F4" w14:textId="4DC43D6A" w:rsidR="000C7716" w:rsidRPr="003A176E" w:rsidRDefault="000C7716" w:rsidP="00D16C33">
      <w:pPr>
        <w:jc w:val="right"/>
        <w:rPr>
          <w:i/>
        </w:rPr>
      </w:pPr>
      <w:r w:rsidRPr="003A176E">
        <w:rPr>
          <w:i/>
        </w:rPr>
        <w:t xml:space="preserve">Izdoti saskaņā ar </w:t>
      </w:r>
    </w:p>
    <w:p w14:paraId="18FF8E82" w14:textId="77777777" w:rsidR="00E77CB3" w:rsidRPr="00E77CB3" w:rsidRDefault="00E77CB3" w:rsidP="00E77CB3">
      <w:pPr>
        <w:jc w:val="right"/>
        <w:rPr>
          <w:i/>
        </w:rPr>
      </w:pPr>
      <w:r w:rsidRPr="00E77CB3">
        <w:rPr>
          <w:i/>
        </w:rPr>
        <w:t>Reklāmas likuma 7. panta trešo daļu, Ministru kabineta</w:t>
      </w:r>
    </w:p>
    <w:p w14:paraId="1F0AD63D" w14:textId="77777777" w:rsidR="00E77CB3" w:rsidRPr="00E77CB3" w:rsidRDefault="00E77CB3" w:rsidP="00E77CB3">
      <w:pPr>
        <w:jc w:val="right"/>
        <w:rPr>
          <w:i/>
        </w:rPr>
      </w:pPr>
      <w:r w:rsidRPr="00E77CB3">
        <w:rPr>
          <w:i/>
        </w:rPr>
        <w:t>2012. gada 30. oktobra noteikumu Nr. 732 "Kārtība, kādā</w:t>
      </w:r>
    </w:p>
    <w:p w14:paraId="7DC9A0CC" w14:textId="77777777" w:rsidR="00E77CB3" w:rsidRPr="00E77CB3" w:rsidRDefault="00E77CB3" w:rsidP="00E77CB3">
      <w:pPr>
        <w:jc w:val="right"/>
        <w:rPr>
          <w:i/>
        </w:rPr>
      </w:pPr>
      <w:r w:rsidRPr="00E77CB3">
        <w:rPr>
          <w:i/>
        </w:rPr>
        <w:t>saņemama atļauja reklāmas izvietošanai publiskās vietās vai vietās,</w:t>
      </w:r>
    </w:p>
    <w:p w14:paraId="3B2AAC9E" w14:textId="77777777" w:rsidR="00E77CB3" w:rsidRPr="00E77CB3" w:rsidRDefault="00E77CB3" w:rsidP="00E77CB3">
      <w:pPr>
        <w:jc w:val="right"/>
        <w:rPr>
          <w:i/>
        </w:rPr>
      </w:pPr>
      <w:r w:rsidRPr="00E77CB3">
        <w:rPr>
          <w:i/>
        </w:rPr>
        <w:t>kas vērstas pret publisku vietu" 28. un 45. punktu,</w:t>
      </w:r>
    </w:p>
    <w:p w14:paraId="6F2D02A3" w14:textId="77777777" w:rsidR="00E77CB3" w:rsidRDefault="00E77CB3" w:rsidP="00E77CB3">
      <w:pPr>
        <w:jc w:val="right"/>
        <w:rPr>
          <w:i/>
        </w:rPr>
      </w:pPr>
      <w:r w:rsidRPr="00E77CB3">
        <w:rPr>
          <w:i/>
        </w:rPr>
        <w:t>Priekšvēlēšanu aģitācijas likuma 22.</w:t>
      </w:r>
      <w:r w:rsidRPr="00EF3B6F">
        <w:rPr>
          <w:i/>
          <w:vertAlign w:val="superscript"/>
        </w:rPr>
        <w:t>1</w:t>
      </w:r>
      <w:r w:rsidRPr="00E77CB3">
        <w:rPr>
          <w:i/>
        </w:rPr>
        <w:t xml:space="preserve"> panta otro daļu</w:t>
      </w:r>
    </w:p>
    <w:p w14:paraId="2CCB0DDE" w14:textId="77777777" w:rsidR="00074DEC" w:rsidRPr="00074DEC" w:rsidRDefault="00074DEC" w:rsidP="00E77CB3">
      <w:pPr>
        <w:jc w:val="right"/>
        <w:rPr>
          <w:i/>
          <w:color w:val="FF0000"/>
        </w:rPr>
      </w:pPr>
    </w:p>
    <w:p w14:paraId="66079753" w14:textId="77777777"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14:paraId="06FECF30" w14:textId="77777777" w:rsidR="000A14E8" w:rsidRDefault="000A14E8" w:rsidP="00E77CB3">
      <w:pPr>
        <w:ind w:left="426"/>
        <w:jc w:val="both"/>
        <w:rPr>
          <w:lang w:eastAsia="en-US"/>
        </w:rPr>
      </w:pPr>
    </w:p>
    <w:p w14:paraId="1873AA51" w14:textId="77777777" w:rsidR="00EE61D4" w:rsidRDefault="00E77CB3" w:rsidP="00EE61D4">
      <w:pPr>
        <w:pStyle w:val="ListParagraph"/>
        <w:numPr>
          <w:ilvl w:val="0"/>
          <w:numId w:val="11"/>
        </w:numPr>
        <w:ind w:left="284" w:hanging="284"/>
        <w:jc w:val="both"/>
        <w:rPr>
          <w:lang w:eastAsia="en-US"/>
        </w:rPr>
      </w:pPr>
      <w:r>
        <w:rPr>
          <w:lang w:eastAsia="en-US"/>
        </w:rPr>
        <w:t xml:space="preserve">Saistošie noteikumi (turpmāk – </w:t>
      </w:r>
      <w:r w:rsidR="00F14FE2">
        <w:rPr>
          <w:lang w:eastAsia="en-US"/>
        </w:rPr>
        <w:t>N</w:t>
      </w:r>
      <w:r>
        <w:rPr>
          <w:lang w:eastAsia="en-US"/>
        </w:rPr>
        <w:t xml:space="preserve">oteikumi) nosaka reklāmu, reklāmas objektu ar piesaisti zemei vai bez tās un priekšvēlēšanu aģitācijas materiālu izvietošanas kārtību un izvietošanas ierobežojumus, afišu stabu un stendu izmantošanas kārtību, kā arī </w:t>
      </w:r>
      <w:r w:rsidR="00D16C33">
        <w:rPr>
          <w:lang w:eastAsia="en-US"/>
        </w:rPr>
        <w:t>Noteikumu ievērošanas kontroli.</w:t>
      </w:r>
    </w:p>
    <w:p w14:paraId="4EA51794" w14:textId="28599741" w:rsidR="00E77CB3" w:rsidRDefault="00E77CB3" w:rsidP="00EE61D4">
      <w:pPr>
        <w:pStyle w:val="ListParagraph"/>
        <w:numPr>
          <w:ilvl w:val="0"/>
          <w:numId w:val="11"/>
        </w:numPr>
        <w:ind w:left="284" w:hanging="284"/>
        <w:jc w:val="both"/>
        <w:rPr>
          <w:lang w:eastAsia="en-US"/>
        </w:rPr>
      </w:pPr>
      <w:r>
        <w:rPr>
          <w:lang w:eastAsia="en-US"/>
        </w:rPr>
        <w:t>Noteikumos ir lietoti šādi termini:</w:t>
      </w:r>
    </w:p>
    <w:p w14:paraId="2FCAEEE5" w14:textId="77777777" w:rsidR="00EE61D4" w:rsidRDefault="00E77CB3" w:rsidP="00EE61D4">
      <w:pPr>
        <w:pStyle w:val="ListParagraph"/>
        <w:numPr>
          <w:ilvl w:val="1"/>
          <w:numId w:val="11"/>
        </w:numPr>
        <w:jc w:val="both"/>
        <w:rPr>
          <w:lang w:eastAsia="en-US"/>
        </w:rPr>
      </w:pPr>
      <w:r>
        <w:rPr>
          <w:lang w:eastAsia="en-US"/>
        </w:rPr>
        <w:t>afiša – paziņojums vai plakāts par pasākumiem, lekcijām, izstādēm, koncertiem, izrādēm u.tml. ar norādītu pasākuma norises vietu un laiku;</w:t>
      </w:r>
    </w:p>
    <w:p w14:paraId="55C9744A" w14:textId="77777777" w:rsidR="00EE61D4" w:rsidRDefault="00E77CB3" w:rsidP="00EE61D4">
      <w:pPr>
        <w:pStyle w:val="ListParagraph"/>
        <w:numPr>
          <w:ilvl w:val="1"/>
          <w:numId w:val="11"/>
        </w:numPr>
        <w:jc w:val="both"/>
        <w:rPr>
          <w:lang w:eastAsia="en-US"/>
        </w:rPr>
      </w:pPr>
      <w:r>
        <w:rPr>
          <w:lang w:eastAsia="en-US"/>
        </w:rPr>
        <w:t>slietnis – neliels (līdz 1 m augsts un līdz 1 m plats), mobils vieglas konstrukcijas reklāmas objekts bez piesaistes zemei, kas tiek izvietots pie tirdzniecības vai pakalpojumu sniegšanas vietas tās darba laikā un informē par tās sniegtajiem pakalpojumiem;</w:t>
      </w:r>
    </w:p>
    <w:p w14:paraId="5FF37DBC" w14:textId="5771932E" w:rsidR="00EE61D4" w:rsidRDefault="00E77CB3" w:rsidP="00EE61D4">
      <w:pPr>
        <w:pStyle w:val="ListParagraph"/>
        <w:numPr>
          <w:ilvl w:val="1"/>
          <w:numId w:val="11"/>
        </w:numPr>
        <w:jc w:val="both"/>
        <w:rPr>
          <w:lang w:eastAsia="en-US"/>
        </w:rPr>
      </w:pPr>
      <w:r>
        <w:rPr>
          <w:lang w:eastAsia="en-US"/>
        </w:rPr>
        <w:t>reklāmas objekts ar piesaisti zemei – stacionārs (ar zemē iebūvētiem pamatiem vai pamatni) līdz 6 m augsts reklāmas vai informācijas stends ar vai bez inženiertīkla pievada;</w:t>
      </w:r>
    </w:p>
    <w:p w14:paraId="483B3707" w14:textId="09B05583" w:rsidR="00EE61D4" w:rsidRDefault="00E77CB3" w:rsidP="00EE61D4">
      <w:pPr>
        <w:pStyle w:val="ListParagraph"/>
        <w:numPr>
          <w:ilvl w:val="1"/>
          <w:numId w:val="11"/>
        </w:numPr>
        <w:jc w:val="both"/>
        <w:rPr>
          <w:lang w:eastAsia="en-US"/>
        </w:rPr>
      </w:pPr>
      <w:r>
        <w:rPr>
          <w:lang w:eastAsia="en-US"/>
        </w:rPr>
        <w:t>reklāmas objekts bez piesaistes zemei – pārvietojams objekts vai konstrukcija, kas speciāli veidots reklāmas izvietošanai;</w:t>
      </w:r>
    </w:p>
    <w:p w14:paraId="4B4B1680" w14:textId="22E6AAB9" w:rsidR="00E77CB3" w:rsidRDefault="00E77CB3" w:rsidP="00EE61D4">
      <w:pPr>
        <w:pStyle w:val="ListParagraph"/>
        <w:numPr>
          <w:ilvl w:val="1"/>
          <w:numId w:val="11"/>
        </w:numPr>
        <w:jc w:val="both"/>
        <w:rPr>
          <w:lang w:eastAsia="en-US"/>
        </w:rPr>
      </w:pPr>
      <w:r>
        <w:rPr>
          <w:lang w:eastAsia="en-US"/>
        </w:rPr>
        <w:t>naktsklubs – izklaides pasākumu norises vieta, kura ir atvērta apmeklētājiem arī pēc pulksten 23.00.</w:t>
      </w:r>
    </w:p>
    <w:p w14:paraId="2C4764CE" w14:textId="46510B64" w:rsidR="009510E6" w:rsidRPr="00121241" w:rsidRDefault="00CE2849" w:rsidP="00EE61D4">
      <w:pPr>
        <w:pStyle w:val="ListParagraph"/>
        <w:numPr>
          <w:ilvl w:val="0"/>
          <w:numId w:val="11"/>
        </w:numPr>
        <w:ind w:left="284" w:hanging="284"/>
        <w:jc w:val="both"/>
        <w:rPr>
          <w:lang w:eastAsia="en-US"/>
        </w:rPr>
      </w:pPr>
      <w:r w:rsidRPr="00121241">
        <w:rPr>
          <w:lang w:eastAsia="en-US"/>
        </w:rPr>
        <w:t>Tiesības izvietot reklāmu vai reklāmas  objektu, izņemot afišu un slietni, publiskās vietās vai vietās, kas vērstas pret publisku vietu, ir personām, kas Ministru kabineta noteiktajā kārtībā Jelgavas valstspilsētas pašvaldības iestādes “Centrālā pārvalde” Būvvaldē (turpmāk – Būvvalde) saņēmušas atļauju un samaksājuša</w:t>
      </w:r>
      <w:r w:rsidR="00A406E3" w:rsidRPr="00121241">
        <w:rPr>
          <w:lang w:eastAsia="en-US"/>
        </w:rPr>
        <w:t>s pašvaldības nodevu. A</w:t>
      </w:r>
      <w:r w:rsidRPr="00121241">
        <w:rPr>
          <w:lang w:eastAsia="en-US"/>
        </w:rPr>
        <w:t xml:space="preserve">fišas pēc pašvaldības nodevas samaksas uz Jelgavas valstspilsētas pašvaldībai (turpmāk – Pašvaldība) piederošiem afišu stabiem vai stendiem izvieto </w:t>
      </w:r>
      <w:r w:rsidR="00A15B42" w:rsidRPr="00121241">
        <w:rPr>
          <w:lang w:eastAsia="en-US"/>
        </w:rPr>
        <w:t>P</w:t>
      </w:r>
      <w:r w:rsidRPr="00121241">
        <w:rPr>
          <w:lang w:eastAsia="en-US"/>
        </w:rPr>
        <w:t>ašvaldības iestāde “Kultūra”.</w:t>
      </w:r>
    </w:p>
    <w:p w14:paraId="6FB1B670" w14:textId="07642E4F" w:rsidR="003D0822" w:rsidRPr="00121241" w:rsidRDefault="00CE2849" w:rsidP="00EE61D4">
      <w:pPr>
        <w:pStyle w:val="ListParagraph"/>
        <w:numPr>
          <w:ilvl w:val="0"/>
          <w:numId w:val="11"/>
        </w:numPr>
        <w:ind w:left="284" w:hanging="284"/>
        <w:jc w:val="both"/>
        <w:rPr>
          <w:lang w:eastAsia="en-US"/>
        </w:rPr>
      </w:pPr>
      <w:r w:rsidRPr="00121241">
        <w:rPr>
          <w:lang w:eastAsia="en-US"/>
        </w:rPr>
        <w:t>Patvaļīga reklāmas vai reklāmas objekta grafiskā dizaina maiņa ir aizliegta.</w:t>
      </w:r>
    </w:p>
    <w:p w14:paraId="42159287" w14:textId="716A9478" w:rsidR="00E77CB3" w:rsidRPr="00121241" w:rsidRDefault="00CE2849" w:rsidP="00EE61D4">
      <w:pPr>
        <w:pStyle w:val="ListParagraph"/>
        <w:numPr>
          <w:ilvl w:val="0"/>
          <w:numId w:val="11"/>
        </w:numPr>
        <w:ind w:left="284" w:hanging="284"/>
        <w:jc w:val="both"/>
        <w:rPr>
          <w:lang w:eastAsia="en-US"/>
        </w:rPr>
      </w:pPr>
      <w:r w:rsidRPr="00121241">
        <w:rPr>
          <w:lang w:eastAsia="en-US"/>
        </w:rPr>
        <w:lastRenderedPageBreak/>
        <w:t>Reklāmas objektam un reklāmai jābūt vizuāli un tehniski labā stāvoklī. Mehāniski vai citādi bojāta (piemēram, notraipīta, ar krāsojuma vai korozijas defektiem) reklāmas un reklāmas objekta izvietošana un lietošana ir aizliegta.</w:t>
      </w:r>
    </w:p>
    <w:p w14:paraId="379A165F" w14:textId="47B7EBCF" w:rsidR="00E77CB3" w:rsidRPr="00121241" w:rsidRDefault="00E77CB3" w:rsidP="00EE61D4">
      <w:pPr>
        <w:pStyle w:val="ListParagraph"/>
        <w:numPr>
          <w:ilvl w:val="0"/>
          <w:numId w:val="11"/>
        </w:numPr>
        <w:ind w:left="284" w:hanging="284"/>
        <w:jc w:val="both"/>
        <w:rPr>
          <w:lang w:eastAsia="en-US"/>
        </w:rPr>
      </w:pPr>
      <w:r w:rsidRPr="00121241">
        <w:rPr>
          <w:lang w:eastAsia="en-US"/>
        </w:rPr>
        <w:t>Reklāmas vai reklāmas objekta izvietošana valsts aizsargājama kultūras pieminekļa teritorijā vai aizsardzības zonā pieļaujama tā, lai izvietojums un veids netraucē valsts aizsargājama kultūras pieminekļa vizuālo uztveri, nepārveido kultūras pieminekļa būtību un neizjauc kultūrvēsturiskās vides tēlu.</w:t>
      </w:r>
    </w:p>
    <w:p w14:paraId="4B0D2DC9" w14:textId="5CEC687E" w:rsidR="00E77CB3" w:rsidRPr="00121241" w:rsidRDefault="00E77CB3" w:rsidP="00EE61D4">
      <w:pPr>
        <w:pStyle w:val="ListParagraph"/>
        <w:numPr>
          <w:ilvl w:val="0"/>
          <w:numId w:val="11"/>
        </w:numPr>
        <w:ind w:left="284" w:hanging="284"/>
        <w:jc w:val="both"/>
        <w:rPr>
          <w:lang w:eastAsia="en-US"/>
        </w:rPr>
      </w:pPr>
      <w:r w:rsidRPr="00121241">
        <w:rPr>
          <w:lang w:eastAsia="en-US"/>
        </w:rPr>
        <w:t>Izkārtņu izvietošana uz vietējās nozīmes kultūras pieminekļiem pieļaujama tā, lai izvietojums un veids netraucē vietējās nozīmes kultūras pieminekļa vizuālo uztveri un neizjauc kultūras pieminekļa tēlu. Jāsaglabā ēkai raksturīgā stilistika un kultūras pieminekļa vērtību kopums.</w:t>
      </w:r>
    </w:p>
    <w:p w14:paraId="284BC7F3" w14:textId="7F19B948" w:rsidR="00E77CB3" w:rsidRPr="00121241" w:rsidRDefault="00E77CB3" w:rsidP="00EE61D4">
      <w:pPr>
        <w:pStyle w:val="ListParagraph"/>
        <w:numPr>
          <w:ilvl w:val="0"/>
          <w:numId w:val="11"/>
        </w:numPr>
        <w:ind w:left="284" w:hanging="284"/>
        <w:jc w:val="both"/>
        <w:rPr>
          <w:lang w:eastAsia="en-US"/>
        </w:rPr>
      </w:pPr>
      <w:r w:rsidRPr="00121241">
        <w:rPr>
          <w:lang w:eastAsia="en-US"/>
        </w:rPr>
        <w:t>Izvietojot reklāmu vai reklāmas objektu, jāsaglabā konkrētās pilsētvides apbūves raksturs</w:t>
      </w:r>
      <w:r w:rsidR="00E05639" w:rsidRPr="00121241">
        <w:rPr>
          <w:lang w:eastAsia="en-US"/>
        </w:rPr>
        <w:t>.</w:t>
      </w:r>
      <w:r w:rsidRPr="00121241">
        <w:rPr>
          <w:lang w:eastAsia="en-US"/>
        </w:rPr>
        <w:t xml:space="preserve"> </w:t>
      </w:r>
    </w:p>
    <w:p w14:paraId="7E427C28" w14:textId="25F4016D" w:rsidR="00E77CB3" w:rsidRPr="00121241" w:rsidRDefault="00E77CB3" w:rsidP="00EE61D4">
      <w:pPr>
        <w:pStyle w:val="ListParagraph"/>
        <w:numPr>
          <w:ilvl w:val="0"/>
          <w:numId w:val="11"/>
        </w:numPr>
        <w:ind w:left="284" w:hanging="284"/>
        <w:jc w:val="both"/>
        <w:rPr>
          <w:lang w:eastAsia="en-US"/>
        </w:rPr>
      </w:pPr>
      <w:r w:rsidRPr="00121241">
        <w:rPr>
          <w:lang w:eastAsia="en-US"/>
        </w:rPr>
        <w:t>Reklāmas objektu ar piesaisti zemei</w:t>
      </w:r>
      <w:r w:rsidR="00352BF1" w:rsidRPr="00121241">
        <w:rPr>
          <w:lang w:eastAsia="en-US"/>
        </w:rPr>
        <w:t xml:space="preserve"> un bez piesaistes zemei</w:t>
      </w:r>
      <w:r w:rsidRPr="00121241">
        <w:rPr>
          <w:lang w:eastAsia="en-US"/>
        </w:rPr>
        <w:t xml:space="preserve">, izņemot, ja to izvieto </w:t>
      </w:r>
      <w:r w:rsidR="00250074" w:rsidRPr="00121241">
        <w:rPr>
          <w:lang w:eastAsia="en-US"/>
        </w:rPr>
        <w:t>P</w:t>
      </w:r>
      <w:r w:rsidRPr="00121241">
        <w:rPr>
          <w:lang w:eastAsia="en-US"/>
        </w:rPr>
        <w:t>ašvaldības iestāde, aizliegts izvietot:</w:t>
      </w:r>
    </w:p>
    <w:p w14:paraId="7D8B6B2A" w14:textId="7926E2A7" w:rsidR="00E77CB3" w:rsidRPr="00121241" w:rsidRDefault="00E77CB3" w:rsidP="00EE61D4">
      <w:pPr>
        <w:pStyle w:val="ListParagraph"/>
        <w:numPr>
          <w:ilvl w:val="1"/>
          <w:numId w:val="11"/>
        </w:numPr>
        <w:ind w:left="709" w:hanging="425"/>
        <w:jc w:val="both"/>
        <w:rPr>
          <w:lang w:eastAsia="en-US"/>
        </w:rPr>
      </w:pPr>
      <w:r w:rsidRPr="00121241">
        <w:rPr>
          <w:lang w:eastAsia="en-US"/>
        </w:rPr>
        <w:t>Jāņa Čakstes bulvārī;</w:t>
      </w:r>
    </w:p>
    <w:p w14:paraId="2051C9BA" w14:textId="0C32AD36" w:rsidR="00E77CB3" w:rsidRPr="00121241" w:rsidRDefault="00E77CB3" w:rsidP="00EE61D4">
      <w:pPr>
        <w:pStyle w:val="ListParagraph"/>
        <w:numPr>
          <w:ilvl w:val="1"/>
          <w:numId w:val="11"/>
        </w:numPr>
        <w:ind w:left="709" w:hanging="425"/>
        <w:jc w:val="both"/>
        <w:rPr>
          <w:lang w:eastAsia="en-US"/>
        </w:rPr>
      </w:pPr>
      <w:r w:rsidRPr="00121241">
        <w:rPr>
          <w:lang w:eastAsia="en-US"/>
        </w:rPr>
        <w:t>teritorijā ap Jāņa Čakstes pieminekli – Lielajā ielā 1, Lielajā ielā 3, Akadēmijas ielā 3, Uzvaras ielā 2, Lielajā ielā 6;</w:t>
      </w:r>
    </w:p>
    <w:p w14:paraId="3A505278" w14:textId="036E7880" w:rsidR="00E77CB3" w:rsidRPr="00121241" w:rsidRDefault="00E77CB3" w:rsidP="00EE61D4">
      <w:pPr>
        <w:pStyle w:val="ListParagraph"/>
        <w:numPr>
          <w:ilvl w:val="1"/>
          <w:numId w:val="11"/>
        </w:numPr>
        <w:ind w:left="709" w:hanging="425"/>
        <w:jc w:val="both"/>
        <w:rPr>
          <w:lang w:eastAsia="en-US"/>
        </w:rPr>
      </w:pPr>
      <w:r w:rsidRPr="00121241">
        <w:rPr>
          <w:lang w:eastAsia="en-US"/>
        </w:rPr>
        <w:t>Hercoga Jēkaba laukumā ar skvēru starp Krišjāņa Barona ielu, Uzvaras ielu un Lielo ielu;</w:t>
      </w:r>
    </w:p>
    <w:p w14:paraId="495E9B77" w14:textId="190E5E3B" w:rsidR="00E77CB3" w:rsidRPr="00121241" w:rsidRDefault="00E77CB3" w:rsidP="00EE61D4">
      <w:pPr>
        <w:pStyle w:val="ListParagraph"/>
        <w:numPr>
          <w:ilvl w:val="1"/>
          <w:numId w:val="11"/>
        </w:numPr>
        <w:ind w:left="709" w:hanging="425"/>
        <w:jc w:val="both"/>
        <w:rPr>
          <w:lang w:eastAsia="en-US"/>
        </w:rPr>
      </w:pPr>
      <w:r w:rsidRPr="00121241">
        <w:rPr>
          <w:lang w:eastAsia="en-US"/>
        </w:rPr>
        <w:t>Pasta salā;</w:t>
      </w:r>
    </w:p>
    <w:p w14:paraId="1D83B797" w14:textId="7C6749E2" w:rsidR="00E77CB3" w:rsidRPr="00121241" w:rsidRDefault="00E77CB3" w:rsidP="00EE61D4">
      <w:pPr>
        <w:pStyle w:val="ListParagraph"/>
        <w:numPr>
          <w:ilvl w:val="1"/>
          <w:numId w:val="11"/>
        </w:numPr>
        <w:ind w:left="709" w:hanging="425"/>
        <w:jc w:val="both"/>
        <w:rPr>
          <w:lang w:eastAsia="en-US"/>
        </w:rPr>
      </w:pPr>
      <w:r w:rsidRPr="00121241">
        <w:rPr>
          <w:lang w:eastAsia="en-US"/>
        </w:rPr>
        <w:t>Uzvaras parkā, Raiņa parkā, Alunāna parkā;</w:t>
      </w:r>
    </w:p>
    <w:p w14:paraId="2BE95F27" w14:textId="1EF5D49E" w:rsidR="00E77CB3" w:rsidRPr="00121241" w:rsidRDefault="00E77CB3" w:rsidP="00EE61D4">
      <w:pPr>
        <w:pStyle w:val="ListParagraph"/>
        <w:numPr>
          <w:ilvl w:val="1"/>
          <w:numId w:val="11"/>
        </w:numPr>
        <w:ind w:left="709" w:hanging="425"/>
        <w:jc w:val="both"/>
        <w:rPr>
          <w:lang w:eastAsia="en-US"/>
        </w:rPr>
      </w:pPr>
      <w:r w:rsidRPr="00121241">
        <w:rPr>
          <w:lang w:eastAsia="en-US"/>
        </w:rPr>
        <w:t xml:space="preserve">Driksas ielā (no </w:t>
      </w:r>
      <w:r w:rsidR="00352BF1" w:rsidRPr="00121241">
        <w:rPr>
          <w:lang w:eastAsia="en-US"/>
        </w:rPr>
        <w:t>Pasta ielas līdz Katoļu ielai);</w:t>
      </w:r>
    </w:p>
    <w:p w14:paraId="5A440632" w14:textId="7DAC16E2" w:rsidR="00352BF1" w:rsidRPr="00121241" w:rsidRDefault="00352BF1" w:rsidP="00EE61D4">
      <w:pPr>
        <w:pStyle w:val="ListParagraph"/>
        <w:numPr>
          <w:ilvl w:val="1"/>
          <w:numId w:val="11"/>
        </w:numPr>
        <w:ind w:left="709" w:hanging="425"/>
        <w:jc w:val="both"/>
        <w:rPr>
          <w:lang w:eastAsia="en-US"/>
        </w:rPr>
      </w:pPr>
      <w:r w:rsidRPr="00121241">
        <w:rPr>
          <w:lang w:eastAsia="en-US"/>
        </w:rPr>
        <w:t>Vecpilsētas ielā;</w:t>
      </w:r>
    </w:p>
    <w:p w14:paraId="0993D7D0" w14:textId="36436363" w:rsidR="00352BF1" w:rsidRPr="00121241" w:rsidRDefault="00E47363" w:rsidP="00EE61D4">
      <w:pPr>
        <w:pStyle w:val="ListParagraph"/>
        <w:numPr>
          <w:ilvl w:val="1"/>
          <w:numId w:val="11"/>
        </w:numPr>
        <w:ind w:left="709" w:hanging="425"/>
        <w:jc w:val="both"/>
        <w:rPr>
          <w:lang w:eastAsia="en-US"/>
        </w:rPr>
      </w:pPr>
      <w:r w:rsidRPr="00121241">
        <w:rPr>
          <w:lang w:eastAsia="en-US"/>
        </w:rPr>
        <w:t>Jāņa Asara ielā;</w:t>
      </w:r>
    </w:p>
    <w:p w14:paraId="11E417ED" w14:textId="42DF7349" w:rsidR="006F0363" w:rsidRPr="00121241" w:rsidRDefault="008874FA" w:rsidP="00EE61D4">
      <w:pPr>
        <w:pStyle w:val="ListParagraph"/>
        <w:numPr>
          <w:ilvl w:val="1"/>
          <w:numId w:val="11"/>
        </w:numPr>
        <w:ind w:left="709" w:hanging="425"/>
        <w:jc w:val="both"/>
        <w:rPr>
          <w:lang w:eastAsia="en-US"/>
        </w:rPr>
      </w:pPr>
      <w:r w:rsidRPr="00121241">
        <w:rPr>
          <w:lang w:eastAsia="en-US"/>
        </w:rPr>
        <w:t xml:space="preserve">tuvāk par 20 </w:t>
      </w:r>
      <w:r w:rsidR="006F0363" w:rsidRPr="00121241">
        <w:rPr>
          <w:lang w:eastAsia="en-US"/>
        </w:rPr>
        <w:t xml:space="preserve">m no </w:t>
      </w:r>
      <w:r w:rsidR="00DE1857" w:rsidRPr="00121241">
        <w:rPr>
          <w:lang w:eastAsia="en-US"/>
        </w:rPr>
        <w:t>P</w:t>
      </w:r>
      <w:r w:rsidR="006F0363" w:rsidRPr="00121241">
        <w:rPr>
          <w:lang w:eastAsia="en-US"/>
        </w:rPr>
        <w:t>ašvaldības iestāžu un kapitālsabiedrību (</w:t>
      </w:r>
      <w:r w:rsidR="00EA5808" w:rsidRPr="00121241">
        <w:rPr>
          <w:lang w:eastAsia="en-US"/>
        </w:rPr>
        <w:t>kapitālsabiedrības</w:t>
      </w:r>
      <w:r w:rsidR="00666E9A" w:rsidRPr="00121241">
        <w:rPr>
          <w:lang w:eastAsia="en-US"/>
        </w:rPr>
        <w:t>,</w:t>
      </w:r>
      <w:r w:rsidR="006F0363" w:rsidRPr="00121241">
        <w:rPr>
          <w:lang w:eastAsia="en-US"/>
        </w:rPr>
        <w:t xml:space="preserve"> kurās vairā</w:t>
      </w:r>
      <w:r w:rsidR="00666E9A" w:rsidRPr="00121241">
        <w:rPr>
          <w:lang w:eastAsia="en-US"/>
        </w:rPr>
        <w:t>k kā 50 % kapitāla daļu pieder P</w:t>
      </w:r>
      <w:r w:rsidR="006F0363" w:rsidRPr="00121241">
        <w:rPr>
          <w:lang w:eastAsia="en-US"/>
        </w:rPr>
        <w:t>ašvaldībai) ēkām</w:t>
      </w:r>
      <w:r w:rsidR="00A460BA" w:rsidRPr="00121241">
        <w:rPr>
          <w:lang w:eastAsia="en-US"/>
        </w:rPr>
        <w:t>.</w:t>
      </w:r>
    </w:p>
    <w:p w14:paraId="40F57FA4" w14:textId="6DDEF4D6" w:rsidR="00E77CB3" w:rsidRPr="00121241" w:rsidRDefault="00E77CB3" w:rsidP="00EE61D4">
      <w:pPr>
        <w:pStyle w:val="ListParagraph"/>
        <w:numPr>
          <w:ilvl w:val="0"/>
          <w:numId w:val="11"/>
        </w:numPr>
        <w:ind w:left="426" w:hanging="426"/>
        <w:jc w:val="both"/>
        <w:rPr>
          <w:lang w:eastAsia="en-US"/>
        </w:rPr>
      </w:pPr>
      <w:r w:rsidRPr="00121241">
        <w:rPr>
          <w:lang w:eastAsia="en-US"/>
        </w:rPr>
        <w:t>Reklāmas objektu bez piesaistes zemei</w:t>
      </w:r>
      <w:r w:rsidR="004708F8" w:rsidRPr="00121241">
        <w:rPr>
          <w:lang w:eastAsia="en-US"/>
        </w:rPr>
        <w:t xml:space="preserve"> uz ēkas fasādes</w:t>
      </w:r>
      <w:r w:rsidRPr="00121241">
        <w:rPr>
          <w:lang w:eastAsia="en-US"/>
        </w:rPr>
        <w:t>, izņemot izkārtni, aizliegts izvietot:</w:t>
      </w:r>
    </w:p>
    <w:p w14:paraId="03D7C809" w14:textId="2FB3E10D" w:rsidR="00E77CB3" w:rsidRPr="00121241" w:rsidRDefault="00E77CB3" w:rsidP="00EE61D4">
      <w:pPr>
        <w:pStyle w:val="ListParagraph"/>
        <w:numPr>
          <w:ilvl w:val="1"/>
          <w:numId w:val="11"/>
        </w:numPr>
        <w:ind w:left="851" w:hanging="567"/>
        <w:jc w:val="both"/>
        <w:rPr>
          <w:lang w:eastAsia="en-US"/>
        </w:rPr>
      </w:pPr>
      <w:r w:rsidRPr="00121241">
        <w:rPr>
          <w:lang w:eastAsia="en-US"/>
        </w:rPr>
        <w:t>teritorijā ap Jāņa Čakstes pieminekli – Lielajā ielā 1, Lielajā ielā 3, Akadēmijas ielā 3, Uzvaras ielā 2, Lielajā ielā 6;</w:t>
      </w:r>
    </w:p>
    <w:p w14:paraId="0D233776" w14:textId="73793E84" w:rsidR="00E77CB3" w:rsidRPr="00121241" w:rsidRDefault="00E77CB3" w:rsidP="00EE61D4">
      <w:pPr>
        <w:pStyle w:val="ListParagraph"/>
        <w:numPr>
          <w:ilvl w:val="1"/>
          <w:numId w:val="11"/>
        </w:numPr>
        <w:ind w:left="851" w:hanging="567"/>
        <w:jc w:val="both"/>
        <w:rPr>
          <w:lang w:eastAsia="en-US"/>
        </w:rPr>
      </w:pPr>
      <w:r w:rsidRPr="00121241">
        <w:rPr>
          <w:lang w:eastAsia="en-US"/>
        </w:rPr>
        <w:t>uz valsts un vietējā</w:t>
      </w:r>
      <w:r w:rsidR="00352BF1" w:rsidRPr="00121241">
        <w:rPr>
          <w:lang w:eastAsia="en-US"/>
        </w:rPr>
        <w:t>s nozīmes kultūras pieminekļiem;</w:t>
      </w:r>
    </w:p>
    <w:p w14:paraId="542CA565" w14:textId="05E875DA" w:rsidR="00352BF1" w:rsidRPr="00121241" w:rsidRDefault="00EA7E80" w:rsidP="00EE61D4">
      <w:pPr>
        <w:pStyle w:val="ListParagraph"/>
        <w:numPr>
          <w:ilvl w:val="1"/>
          <w:numId w:val="11"/>
        </w:numPr>
        <w:ind w:left="851" w:hanging="567"/>
        <w:jc w:val="both"/>
        <w:rPr>
          <w:lang w:eastAsia="en-US"/>
        </w:rPr>
      </w:pPr>
      <w:r w:rsidRPr="00121241">
        <w:rPr>
          <w:lang w:eastAsia="en-US"/>
        </w:rPr>
        <w:t>u</w:t>
      </w:r>
      <w:r w:rsidR="00352BF1" w:rsidRPr="00121241">
        <w:rPr>
          <w:lang w:eastAsia="en-US"/>
        </w:rPr>
        <w:t>z ēkām Vecpilsētas ielā;</w:t>
      </w:r>
    </w:p>
    <w:p w14:paraId="43DD08B7" w14:textId="47378232" w:rsidR="00352BF1" w:rsidRPr="00121241" w:rsidRDefault="00EA7E80" w:rsidP="00EE61D4">
      <w:pPr>
        <w:pStyle w:val="ListParagraph"/>
        <w:numPr>
          <w:ilvl w:val="1"/>
          <w:numId w:val="11"/>
        </w:numPr>
        <w:ind w:left="851" w:hanging="567"/>
        <w:jc w:val="both"/>
        <w:rPr>
          <w:lang w:eastAsia="en-US"/>
        </w:rPr>
      </w:pPr>
      <w:r w:rsidRPr="00121241">
        <w:rPr>
          <w:lang w:eastAsia="en-US"/>
        </w:rPr>
        <w:t>u</w:t>
      </w:r>
      <w:r w:rsidR="008874FA" w:rsidRPr="00121241">
        <w:rPr>
          <w:lang w:eastAsia="en-US"/>
        </w:rPr>
        <w:t>z ēkām Jāņa Asara ielā;</w:t>
      </w:r>
    </w:p>
    <w:p w14:paraId="63B14487" w14:textId="4AD20DBF" w:rsidR="008874FA" w:rsidRPr="00121241" w:rsidRDefault="008874FA" w:rsidP="00EE61D4">
      <w:pPr>
        <w:pStyle w:val="ListParagraph"/>
        <w:numPr>
          <w:ilvl w:val="1"/>
          <w:numId w:val="11"/>
        </w:numPr>
        <w:ind w:left="851" w:hanging="567"/>
        <w:jc w:val="both"/>
        <w:rPr>
          <w:lang w:eastAsia="en-US"/>
        </w:rPr>
      </w:pPr>
      <w:r w:rsidRPr="00121241">
        <w:rPr>
          <w:lang w:eastAsia="en-US"/>
        </w:rPr>
        <w:t xml:space="preserve">tuvāk par 20 m no </w:t>
      </w:r>
      <w:r w:rsidR="00DE1857" w:rsidRPr="00121241">
        <w:rPr>
          <w:lang w:eastAsia="en-US"/>
        </w:rPr>
        <w:t>P</w:t>
      </w:r>
      <w:r w:rsidRPr="00121241">
        <w:rPr>
          <w:lang w:eastAsia="en-US"/>
        </w:rPr>
        <w:t>ašvaldības iestāžu un kapitālsabiedrību (kapitālsabiedrības</w:t>
      </w:r>
      <w:r w:rsidR="00666E9A" w:rsidRPr="00121241">
        <w:rPr>
          <w:lang w:eastAsia="en-US"/>
        </w:rPr>
        <w:t>,</w:t>
      </w:r>
      <w:r w:rsidRPr="00121241">
        <w:rPr>
          <w:lang w:eastAsia="en-US"/>
        </w:rPr>
        <w:t xml:space="preserve"> kurās vairāk kā 50 % kapitāla daļu pieder </w:t>
      </w:r>
      <w:r w:rsidR="00666E9A" w:rsidRPr="00121241">
        <w:rPr>
          <w:lang w:eastAsia="en-US"/>
        </w:rPr>
        <w:t>P</w:t>
      </w:r>
      <w:r w:rsidRPr="00121241">
        <w:rPr>
          <w:lang w:eastAsia="en-US"/>
        </w:rPr>
        <w:t>ašvaldībai) ēkām</w:t>
      </w:r>
      <w:r w:rsidR="00A460BA" w:rsidRPr="00121241">
        <w:rPr>
          <w:lang w:eastAsia="en-US"/>
        </w:rPr>
        <w:t>.</w:t>
      </w:r>
    </w:p>
    <w:p w14:paraId="41F7877B" w14:textId="6374E5AE" w:rsidR="00E77CB3" w:rsidRPr="00121241" w:rsidRDefault="00E77CB3" w:rsidP="00EE61D4">
      <w:pPr>
        <w:pStyle w:val="ListParagraph"/>
        <w:numPr>
          <w:ilvl w:val="0"/>
          <w:numId w:val="11"/>
        </w:numPr>
        <w:ind w:left="426" w:hanging="426"/>
        <w:jc w:val="both"/>
        <w:rPr>
          <w:lang w:eastAsia="en-US"/>
        </w:rPr>
      </w:pPr>
      <w:r w:rsidRPr="00121241">
        <w:rPr>
          <w:lang w:eastAsia="en-US"/>
        </w:rPr>
        <w:t>Reklāmu vai reklāmas objektu aizliegts izvietot:</w:t>
      </w:r>
    </w:p>
    <w:p w14:paraId="5A0D3190" w14:textId="30A06052" w:rsidR="00E77CB3" w:rsidRPr="00121241" w:rsidRDefault="00E77CB3" w:rsidP="00EE61D4">
      <w:pPr>
        <w:pStyle w:val="ListParagraph"/>
        <w:numPr>
          <w:ilvl w:val="1"/>
          <w:numId w:val="11"/>
        </w:numPr>
        <w:ind w:left="851" w:hanging="567"/>
        <w:jc w:val="both"/>
        <w:rPr>
          <w:lang w:eastAsia="en-US"/>
        </w:rPr>
      </w:pPr>
      <w:r w:rsidRPr="00121241">
        <w:rPr>
          <w:lang w:eastAsia="en-US"/>
        </w:rPr>
        <w:t>uz apgaismes stabiem, tiltiem, tiltu konstrukcijām, balstiem;</w:t>
      </w:r>
    </w:p>
    <w:p w14:paraId="13D2D472" w14:textId="33B62282" w:rsidR="00E77CB3" w:rsidRPr="00121241" w:rsidRDefault="00E77CB3" w:rsidP="00EE61D4">
      <w:pPr>
        <w:pStyle w:val="ListParagraph"/>
        <w:numPr>
          <w:ilvl w:val="1"/>
          <w:numId w:val="11"/>
        </w:numPr>
        <w:ind w:left="851" w:hanging="567"/>
        <w:jc w:val="both"/>
        <w:rPr>
          <w:lang w:eastAsia="en-US"/>
        </w:rPr>
      </w:pPr>
      <w:r w:rsidRPr="00121241">
        <w:rPr>
          <w:lang w:eastAsia="en-US"/>
        </w:rPr>
        <w:t>publiskajās ūdenstilpēs uz ledus;</w:t>
      </w:r>
    </w:p>
    <w:p w14:paraId="45AB8242" w14:textId="40983F6D" w:rsidR="00E77CB3" w:rsidRPr="00121241" w:rsidRDefault="00E77CB3" w:rsidP="00EE61D4">
      <w:pPr>
        <w:pStyle w:val="ListParagraph"/>
        <w:numPr>
          <w:ilvl w:val="1"/>
          <w:numId w:val="11"/>
        </w:numPr>
        <w:ind w:left="851" w:hanging="567"/>
        <w:jc w:val="both"/>
        <w:rPr>
          <w:lang w:eastAsia="en-US"/>
        </w:rPr>
      </w:pPr>
      <w:r w:rsidRPr="00121241">
        <w:rPr>
          <w:lang w:eastAsia="en-US"/>
        </w:rPr>
        <w:t>publiskajās ūdenstilpēs uz īpaši izgatavotiem peldlīdzekļiem reklāmas vai reklāmas objekta izvietošanai;</w:t>
      </w:r>
    </w:p>
    <w:p w14:paraId="20513EEE" w14:textId="5BCD9E00" w:rsidR="00E77CB3" w:rsidRPr="00121241" w:rsidRDefault="00E77CB3" w:rsidP="00EE61D4">
      <w:pPr>
        <w:pStyle w:val="ListParagraph"/>
        <w:numPr>
          <w:ilvl w:val="1"/>
          <w:numId w:val="11"/>
        </w:numPr>
        <w:ind w:left="851" w:hanging="567"/>
        <w:jc w:val="both"/>
        <w:rPr>
          <w:lang w:eastAsia="en-US"/>
        </w:rPr>
      </w:pPr>
      <w:r w:rsidRPr="00121241">
        <w:rPr>
          <w:lang w:eastAsia="en-US"/>
        </w:rPr>
        <w:t xml:space="preserve">uz kaltiem žogiem, kaltiem nožogojuma elementiem un mazajām arhitektūras formām, ja tie nav paredzēti vai projektēti </w:t>
      </w:r>
      <w:r w:rsidR="00EA7E80" w:rsidRPr="00121241">
        <w:rPr>
          <w:lang w:eastAsia="en-US"/>
        </w:rPr>
        <w:t>r</w:t>
      </w:r>
      <w:r w:rsidRPr="00121241">
        <w:rPr>
          <w:lang w:eastAsia="en-US"/>
        </w:rPr>
        <w:t>eklāmas izvietošanai;</w:t>
      </w:r>
    </w:p>
    <w:p w14:paraId="4AFA07FD" w14:textId="09AD7B81" w:rsidR="00E77CB3" w:rsidRPr="00121241" w:rsidRDefault="00E77CB3" w:rsidP="00EE61D4">
      <w:pPr>
        <w:pStyle w:val="ListParagraph"/>
        <w:numPr>
          <w:ilvl w:val="1"/>
          <w:numId w:val="11"/>
        </w:numPr>
        <w:ind w:left="851" w:hanging="567"/>
        <w:jc w:val="both"/>
        <w:rPr>
          <w:lang w:eastAsia="en-US"/>
        </w:rPr>
      </w:pPr>
      <w:r w:rsidRPr="00121241">
        <w:rPr>
          <w:lang w:eastAsia="en-US"/>
        </w:rPr>
        <w:t>uz kokiem;</w:t>
      </w:r>
    </w:p>
    <w:p w14:paraId="641F21C6" w14:textId="75697C98" w:rsidR="00E77CB3" w:rsidRPr="00121241" w:rsidRDefault="00E77CB3" w:rsidP="00EE61D4">
      <w:pPr>
        <w:pStyle w:val="ListParagraph"/>
        <w:numPr>
          <w:ilvl w:val="1"/>
          <w:numId w:val="11"/>
        </w:numPr>
        <w:ind w:left="851" w:hanging="567"/>
        <w:jc w:val="both"/>
        <w:rPr>
          <w:lang w:eastAsia="en-US"/>
        </w:rPr>
      </w:pPr>
      <w:r w:rsidRPr="00121241">
        <w:rPr>
          <w:lang w:eastAsia="en-US"/>
        </w:rPr>
        <w:t>novelkot transparentus starp kokiem, stabiem, ēkām un būvēm;</w:t>
      </w:r>
    </w:p>
    <w:p w14:paraId="4BE82E3E" w14:textId="0C9AD0B9" w:rsidR="00E77CB3" w:rsidRPr="00121241" w:rsidRDefault="00E77CB3" w:rsidP="00EE61D4">
      <w:pPr>
        <w:pStyle w:val="ListParagraph"/>
        <w:numPr>
          <w:ilvl w:val="1"/>
          <w:numId w:val="11"/>
        </w:numPr>
        <w:ind w:left="851" w:hanging="567"/>
        <w:jc w:val="both"/>
        <w:rPr>
          <w:lang w:eastAsia="en-US"/>
        </w:rPr>
      </w:pPr>
      <w:r w:rsidRPr="00121241">
        <w:rPr>
          <w:lang w:eastAsia="en-US"/>
        </w:rPr>
        <w:t>ar mirgojošiem bākuguņu veida gaismas efektiem.</w:t>
      </w:r>
    </w:p>
    <w:p w14:paraId="0D2ACEA8" w14:textId="703CB8CB" w:rsidR="00E77CB3" w:rsidRPr="00121241" w:rsidRDefault="00E77CB3" w:rsidP="00EE61D4">
      <w:pPr>
        <w:pStyle w:val="ListParagraph"/>
        <w:numPr>
          <w:ilvl w:val="0"/>
          <w:numId w:val="11"/>
        </w:numPr>
        <w:ind w:left="426" w:hanging="426"/>
        <w:jc w:val="both"/>
        <w:rPr>
          <w:lang w:eastAsia="en-US"/>
        </w:rPr>
      </w:pPr>
      <w:r w:rsidRPr="00121241">
        <w:rPr>
          <w:lang w:eastAsia="en-US"/>
        </w:rPr>
        <w:t xml:space="preserve">Priekšvēlēšanu aģitācijas periodā priekšvēlēšanu aģitācijas materiālus aizliegts izvietot </w:t>
      </w:r>
      <w:r w:rsidR="00EA7E80" w:rsidRPr="00121241">
        <w:rPr>
          <w:lang w:eastAsia="en-US"/>
        </w:rPr>
        <w:t>N</w:t>
      </w:r>
      <w:r w:rsidRPr="00121241">
        <w:rPr>
          <w:lang w:eastAsia="en-US"/>
        </w:rPr>
        <w:t>oteikumu 10.–12. punktā norādītajās vietās, izņemot Hercoga Jēkaba laukumā ar skvēru starp Krišjāņa Barona ielu, Uzvaras ielu un Lielo ielu, Raiņa parkā un Driksas ielā (no Pasta ielas līdz Katoļu ielai).</w:t>
      </w:r>
    </w:p>
    <w:p w14:paraId="0F503A7F" w14:textId="7D8890EF" w:rsidR="00E77CB3" w:rsidRPr="00121241" w:rsidRDefault="00E77CB3" w:rsidP="00EE61D4">
      <w:pPr>
        <w:pStyle w:val="ListParagraph"/>
        <w:numPr>
          <w:ilvl w:val="0"/>
          <w:numId w:val="11"/>
        </w:numPr>
        <w:ind w:left="426" w:hanging="426"/>
        <w:jc w:val="both"/>
        <w:rPr>
          <w:lang w:eastAsia="en-US"/>
        </w:rPr>
      </w:pPr>
      <w:r w:rsidRPr="00121241">
        <w:rPr>
          <w:lang w:eastAsia="en-US"/>
        </w:rPr>
        <w:t xml:space="preserve">Priekšvēlēšanu aģitācijas periodā galdus, teltis un pārvietojamas nojumes, kas tiek izmantotas priekšvēlēšanu aģitācijai, aizliegts izvietot </w:t>
      </w:r>
      <w:r w:rsidR="00EA7E80" w:rsidRPr="00121241">
        <w:rPr>
          <w:lang w:eastAsia="en-US"/>
        </w:rPr>
        <w:t>N</w:t>
      </w:r>
      <w:r w:rsidRPr="00121241">
        <w:rPr>
          <w:lang w:eastAsia="en-US"/>
        </w:rPr>
        <w:t>oteikumu 10.–12. punktā norādītajās vietās, izņemot Hercoga Jēkaba laukumā ar skvēru starp Krišjāņa Barona ielu, Uzvaras ielu un Lielo ielu, Raiņa parkā un Driksas ielā (no Pasta ielas līdz Katoļu ielai);</w:t>
      </w:r>
    </w:p>
    <w:p w14:paraId="7211DF91" w14:textId="77777777" w:rsidR="00753F2D" w:rsidRPr="00121241" w:rsidRDefault="00753F2D" w:rsidP="00010AFA">
      <w:pPr>
        <w:jc w:val="both"/>
        <w:rPr>
          <w:lang w:eastAsia="en-US"/>
        </w:rPr>
      </w:pPr>
    </w:p>
    <w:p w14:paraId="33CF3F9A" w14:textId="77777777" w:rsidR="00206192" w:rsidRPr="00121241" w:rsidRDefault="00206192" w:rsidP="00E1573F">
      <w:pPr>
        <w:ind w:left="426"/>
        <w:jc w:val="center"/>
        <w:rPr>
          <w:b/>
          <w:lang w:eastAsia="en-US"/>
        </w:rPr>
      </w:pPr>
      <w:r w:rsidRPr="00121241">
        <w:rPr>
          <w:b/>
          <w:lang w:eastAsia="en-US"/>
        </w:rPr>
        <w:t>II. Reklāmas un reklāmas objekta ar piesaisti zemei izvietošanas kārtība</w:t>
      </w:r>
    </w:p>
    <w:p w14:paraId="30C7CED6" w14:textId="77777777" w:rsidR="00206192" w:rsidRPr="00121241" w:rsidRDefault="00206192" w:rsidP="00206192">
      <w:pPr>
        <w:ind w:left="426"/>
        <w:jc w:val="both"/>
        <w:rPr>
          <w:b/>
          <w:lang w:eastAsia="en-US"/>
        </w:rPr>
      </w:pPr>
    </w:p>
    <w:p w14:paraId="7C56C40D" w14:textId="52831FBF" w:rsidR="00206192" w:rsidRPr="00121241" w:rsidRDefault="00206192" w:rsidP="00EE61D4">
      <w:pPr>
        <w:pStyle w:val="ListParagraph"/>
        <w:numPr>
          <w:ilvl w:val="0"/>
          <w:numId w:val="11"/>
        </w:numPr>
        <w:ind w:left="426" w:hanging="426"/>
        <w:jc w:val="both"/>
        <w:rPr>
          <w:lang w:eastAsia="en-US"/>
        </w:rPr>
      </w:pPr>
      <w:r w:rsidRPr="00121241">
        <w:rPr>
          <w:lang w:eastAsia="en-US"/>
        </w:rPr>
        <w:t xml:space="preserve">Reklāmas objektu ar piesaisti zemei atļauts izvietot ielu sarkano līniju atdalošajā zaļajā zonā starp brauktuvi un gājēju ietvi, kā arī citviet uz </w:t>
      </w:r>
      <w:r w:rsidR="00250074" w:rsidRPr="00121241">
        <w:rPr>
          <w:lang w:eastAsia="en-US"/>
        </w:rPr>
        <w:t>P</w:t>
      </w:r>
      <w:r w:rsidRPr="00121241">
        <w:rPr>
          <w:lang w:eastAsia="en-US"/>
        </w:rPr>
        <w:t xml:space="preserve">ašvaldības īpašumā vai tiesiskajā valdījumā esošas zemes, ja to pieļauj esošās inženierkomunikācijas un ir noslēgts zemes nomas līgums ar </w:t>
      </w:r>
      <w:r w:rsidR="00250074" w:rsidRPr="00121241">
        <w:rPr>
          <w:lang w:eastAsia="en-US"/>
        </w:rPr>
        <w:t>P</w:t>
      </w:r>
      <w:r w:rsidR="00DF633B" w:rsidRPr="00121241">
        <w:rPr>
          <w:lang w:eastAsia="en-US"/>
        </w:rPr>
        <w:t>ašvaldību.</w:t>
      </w:r>
      <w:r w:rsidRPr="00121241">
        <w:rPr>
          <w:lang w:eastAsia="en-US"/>
        </w:rPr>
        <w:t xml:space="preserve"> </w:t>
      </w:r>
    </w:p>
    <w:p w14:paraId="111C3255" w14:textId="5AD1F693" w:rsidR="00206192" w:rsidRPr="00121241" w:rsidRDefault="00206192" w:rsidP="00EE61D4">
      <w:pPr>
        <w:pStyle w:val="ListParagraph"/>
        <w:numPr>
          <w:ilvl w:val="0"/>
          <w:numId w:val="11"/>
        </w:numPr>
        <w:ind w:left="426" w:hanging="426"/>
        <w:jc w:val="both"/>
        <w:rPr>
          <w:lang w:eastAsia="en-US"/>
        </w:rPr>
      </w:pPr>
      <w:r w:rsidRPr="00121241">
        <w:rPr>
          <w:lang w:eastAsia="en-US"/>
        </w:rPr>
        <w:t xml:space="preserve">Reklāmas objektiem ar piesaisti zemei, kuru augstums nepārsniedz 2,5 m, Jelgavas </w:t>
      </w:r>
      <w:r w:rsidR="00B6290F" w:rsidRPr="00121241">
        <w:rPr>
          <w:lang w:eastAsia="en-US"/>
        </w:rPr>
        <w:t>valsts</w:t>
      </w:r>
      <w:r w:rsidR="00521C32" w:rsidRPr="00121241">
        <w:rPr>
          <w:lang w:eastAsia="en-US"/>
        </w:rPr>
        <w:t xml:space="preserve">pilsētas </w:t>
      </w:r>
      <w:r w:rsidRPr="00121241">
        <w:rPr>
          <w:lang w:eastAsia="en-US"/>
        </w:rPr>
        <w:t xml:space="preserve">administratīvajā teritorijā </w:t>
      </w:r>
      <w:r w:rsidR="00C87431" w:rsidRPr="00121241">
        <w:rPr>
          <w:lang w:eastAsia="en-US"/>
        </w:rPr>
        <w:t>vēlams ievērot vienotu stilu</w:t>
      </w:r>
      <w:r w:rsidR="00B6290F" w:rsidRPr="00121241">
        <w:rPr>
          <w:lang w:eastAsia="en-US"/>
        </w:rPr>
        <w:t xml:space="preserve">, </w:t>
      </w:r>
      <w:r w:rsidR="0010302E" w:rsidRPr="00121241">
        <w:rPr>
          <w:lang w:eastAsia="en-US"/>
        </w:rPr>
        <w:t xml:space="preserve">vēlams atbilstoši </w:t>
      </w:r>
      <w:r w:rsidR="00B6290F" w:rsidRPr="00121241">
        <w:rPr>
          <w:lang w:eastAsia="en-US"/>
        </w:rPr>
        <w:t>N</w:t>
      </w:r>
      <w:r w:rsidRPr="00121241">
        <w:rPr>
          <w:lang w:eastAsia="en-US"/>
        </w:rPr>
        <w:t>oteikumu 1.pielikumā noteiktajam paraugam, izņemot reklāmas objektus ar piesaisti zemei, kas tiek izvietoti promenādē gar Driksas upi.</w:t>
      </w:r>
    </w:p>
    <w:p w14:paraId="492D7969" w14:textId="0FAEE7CA" w:rsidR="00206192" w:rsidRPr="00EE61D4" w:rsidRDefault="00206192" w:rsidP="00EE61D4">
      <w:pPr>
        <w:pStyle w:val="ListParagraph"/>
        <w:numPr>
          <w:ilvl w:val="0"/>
          <w:numId w:val="11"/>
        </w:numPr>
        <w:ind w:left="426" w:hanging="426"/>
        <w:jc w:val="both"/>
        <w:rPr>
          <w:color w:val="70AD47" w:themeColor="accent6"/>
          <w:lang w:eastAsia="en-US"/>
        </w:rPr>
      </w:pPr>
      <w:r w:rsidRPr="00121241">
        <w:rPr>
          <w:lang w:eastAsia="en-US"/>
        </w:rPr>
        <w:t>Promenādē gar Driksas upi kuģošanas līdzekļa īpašniekam vai tiesiskajam valdītājam ir atļauts izvietot reklāmas objektu ar p</w:t>
      </w:r>
      <w:r w:rsidR="00B6290F" w:rsidRPr="00121241">
        <w:rPr>
          <w:lang w:eastAsia="en-US"/>
        </w:rPr>
        <w:t>iesaisti zemei</w:t>
      </w:r>
      <w:r w:rsidR="00521C32" w:rsidRPr="00121241">
        <w:rPr>
          <w:lang w:eastAsia="en-US"/>
        </w:rPr>
        <w:t>,</w:t>
      </w:r>
      <w:r w:rsidR="0040499A" w:rsidRPr="00121241">
        <w:rPr>
          <w:lang w:eastAsia="en-US"/>
        </w:rPr>
        <w:t xml:space="preserve"> </w:t>
      </w:r>
      <w:r w:rsidR="0010302E" w:rsidRPr="00121241">
        <w:rPr>
          <w:lang w:eastAsia="en-US"/>
        </w:rPr>
        <w:t xml:space="preserve">vēlams </w:t>
      </w:r>
      <w:r w:rsidR="00651A92" w:rsidRPr="00121241">
        <w:rPr>
          <w:lang w:eastAsia="en-US"/>
        </w:rPr>
        <w:t>atbilst</w:t>
      </w:r>
      <w:r w:rsidR="0010302E" w:rsidRPr="00121241">
        <w:rPr>
          <w:lang w:eastAsia="en-US"/>
        </w:rPr>
        <w:t>oši</w:t>
      </w:r>
      <w:r w:rsidR="0040499A" w:rsidRPr="00121241">
        <w:rPr>
          <w:lang w:eastAsia="en-US"/>
        </w:rPr>
        <w:t xml:space="preserve"> </w:t>
      </w:r>
      <w:r w:rsidR="00B6290F" w:rsidRPr="00121241">
        <w:rPr>
          <w:lang w:eastAsia="en-US"/>
        </w:rPr>
        <w:t>N</w:t>
      </w:r>
      <w:r w:rsidRPr="00121241">
        <w:rPr>
          <w:lang w:eastAsia="en-US"/>
        </w:rPr>
        <w:t>oteikumu 2. pielikumā noteiktajam paraugam</w:t>
      </w:r>
      <w:r w:rsidR="00B5617B" w:rsidRPr="00121241">
        <w:rPr>
          <w:lang w:eastAsia="en-US"/>
        </w:rPr>
        <w:t xml:space="preserve">, </w:t>
      </w:r>
      <w:r w:rsidR="0010302E" w:rsidRPr="00121241">
        <w:rPr>
          <w:lang w:eastAsia="en-US"/>
        </w:rPr>
        <w:t xml:space="preserve">ja </w:t>
      </w:r>
      <w:r w:rsidRPr="00121241">
        <w:rPr>
          <w:lang w:eastAsia="en-US"/>
        </w:rPr>
        <w:t>ir noslēgts zemes nomas līgums</w:t>
      </w:r>
      <w:r w:rsidR="00B6290F" w:rsidRPr="00121241">
        <w:rPr>
          <w:lang w:eastAsia="en-US"/>
        </w:rPr>
        <w:t xml:space="preserve"> ar Pašvaldīb</w:t>
      </w:r>
      <w:r w:rsidR="00DF633B" w:rsidRPr="00121241">
        <w:rPr>
          <w:lang w:eastAsia="en-US"/>
        </w:rPr>
        <w:t xml:space="preserve">u. </w:t>
      </w:r>
      <w:r w:rsidRPr="00121241">
        <w:rPr>
          <w:lang w:eastAsia="en-US"/>
        </w:rPr>
        <w:t xml:space="preserve">Reklāmas objekts jāizvieto pie kuģošanas līdzekļa piestātnes atbilstoši saskaņojumam ar </w:t>
      </w:r>
      <w:r w:rsidR="00250074" w:rsidRPr="00121241">
        <w:rPr>
          <w:lang w:eastAsia="en-US"/>
        </w:rPr>
        <w:t>P</w:t>
      </w:r>
      <w:r w:rsidR="00E1573F" w:rsidRPr="00121241">
        <w:rPr>
          <w:lang w:eastAsia="en-US"/>
        </w:rPr>
        <w:t>ašvaldības iestādi “Pilsētsaimniecība”</w:t>
      </w:r>
      <w:r w:rsidRPr="00121241">
        <w:rPr>
          <w:lang w:eastAsia="en-US"/>
        </w:rPr>
        <w:t>.</w:t>
      </w:r>
    </w:p>
    <w:p w14:paraId="004BB345" w14:textId="7BBBCFC3" w:rsidR="00206192" w:rsidRPr="00121241" w:rsidRDefault="00206192" w:rsidP="00EE61D4">
      <w:pPr>
        <w:pStyle w:val="ListParagraph"/>
        <w:numPr>
          <w:ilvl w:val="0"/>
          <w:numId w:val="11"/>
        </w:numPr>
        <w:ind w:left="426" w:hanging="426"/>
        <w:jc w:val="both"/>
        <w:rPr>
          <w:lang w:eastAsia="en-US"/>
        </w:rPr>
      </w:pPr>
      <w:r w:rsidRPr="00121241">
        <w:rPr>
          <w:lang w:eastAsia="en-US"/>
        </w:rPr>
        <w:t>Izvietojot reklāmu vai reklāmas objektu, nedrīkst aizsegt skatu uz ielas perspektīvu, tos jāizvieto neizjaucot pilsētai raksturīgās arhitektoniskās vides koptēlu.</w:t>
      </w:r>
      <w:r w:rsidR="00651A92" w:rsidRPr="00121241">
        <w:rPr>
          <w:lang w:eastAsia="en-US"/>
        </w:rPr>
        <w:t xml:space="preserve"> Rekl</w:t>
      </w:r>
      <w:r w:rsidR="00CB7E41" w:rsidRPr="00121241">
        <w:rPr>
          <w:lang w:eastAsia="en-US"/>
        </w:rPr>
        <w:t>āmas objekts</w:t>
      </w:r>
      <w:r w:rsidR="002A2D3B" w:rsidRPr="00121241">
        <w:rPr>
          <w:lang w:eastAsia="en-US"/>
        </w:rPr>
        <w:t xml:space="preserve"> </w:t>
      </w:r>
      <w:r w:rsidRPr="00121241">
        <w:rPr>
          <w:lang w:eastAsia="en-US"/>
        </w:rPr>
        <w:t>nedrīkst traucēt videonovērošanu.</w:t>
      </w:r>
    </w:p>
    <w:p w14:paraId="73290F71" w14:textId="77777777" w:rsidR="00B6290F" w:rsidRPr="00121241" w:rsidRDefault="00B6290F" w:rsidP="00B6290F">
      <w:pPr>
        <w:jc w:val="both"/>
        <w:rPr>
          <w:lang w:eastAsia="en-US"/>
        </w:rPr>
      </w:pPr>
    </w:p>
    <w:p w14:paraId="094256CB" w14:textId="77777777" w:rsidR="00206192" w:rsidRPr="00121241" w:rsidRDefault="00206192" w:rsidP="00E1573F">
      <w:pPr>
        <w:ind w:left="426"/>
        <w:jc w:val="center"/>
        <w:rPr>
          <w:b/>
          <w:lang w:eastAsia="en-US"/>
        </w:rPr>
      </w:pPr>
      <w:r w:rsidRPr="00121241">
        <w:rPr>
          <w:b/>
          <w:lang w:eastAsia="en-US"/>
        </w:rPr>
        <w:t>III. Reklāmas un reklāmas objekta bez piesaistes zemei izvietošanas kārtība</w:t>
      </w:r>
    </w:p>
    <w:p w14:paraId="51086B75" w14:textId="77777777" w:rsidR="00206192" w:rsidRPr="00121241" w:rsidRDefault="00206192" w:rsidP="00206192">
      <w:pPr>
        <w:ind w:left="426"/>
        <w:jc w:val="both"/>
        <w:rPr>
          <w:lang w:eastAsia="en-US"/>
        </w:rPr>
      </w:pPr>
    </w:p>
    <w:p w14:paraId="4B0F4CCE" w14:textId="3A2C7312" w:rsidR="00206192" w:rsidRPr="00121241" w:rsidRDefault="00206192" w:rsidP="00EE61D4">
      <w:pPr>
        <w:pStyle w:val="ListParagraph"/>
        <w:numPr>
          <w:ilvl w:val="0"/>
          <w:numId w:val="11"/>
        </w:numPr>
        <w:ind w:left="426" w:hanging="426"/>
        <w:jc w:val="both"/>
        <w:rPr>
          <w:lang w:eastAsia="en-US"/>
        </w:rPr>
      </w:pPr>
      <w:r w:rsidRPr="00121241">
        <w:rPr>
          <w:lang w:eastAsia="en-US"/>
        </w:rPr>
        <w:t>Izvietojot reklāmu vai reklāmas objektu, jānodrošina ēkas fasādes dalījuma proporciju saglabāšana, neaizsedzot arhitektoniskās detaļas (logi, karnīzes, fasādes dekori u.c.)</w:t>
      </w:r>
      <w:r w:rsidR="00B87D85" w:rsidRPr="00121241">
        <w:rPr>
          <w:lang w:eastAsia="en-US"/>
        </w:rPr>
        <w:t>.</w:t>
      </w:r>
      <w:r w:rsidRPr="00121241">
        <w:rPr>
          <w:lang w:eastAsia="en-US"/>
        </w:rPr>
        <w:t xml:space="preserve"> Reklāmas objekts nedrīkst traucēt videonovērošanu.</w:t>
      </w:r>
    </w:p>
    <w:p w14:paraId="25026ADB" w14:textId="50C419FF" w:rsidR="00206192" w:rsidRPr="00EE61D4" w:rsidRDefault="0082797D" w:rsidP="00EE61D4">
      <w:pPr>
        <w:pStyle w:val="ListParagraph"/>
        <w:numPr>
          <w:ilvl w:val="0"/>
          <w:numId w:val="11"/>
        </w:numPr>
        <w:ind w:left="426" w:hanging="426"/>
        <w:jc w:val="both"/>
        <w:rPr>
          <w:lang w:eastAsia="en-US"/>
        </w:rPr>
      </w:pPr>
      <w:r w:rsidRPr="00121241">
        <w:rPr>
          <w:lang w:eastAsia="en-US"/>
        </w:rPr>
        <w:t>Reklāmu vai reklāmas objektu aizliegts izvietot uz ēkas fasādes, ja reklāmas vai reklāmas objekta izvietošanai paredzētā fasāde vai tās daļa ir nesakoptā stāvoklī (piemēram, nodrupis dekoratīvais apmetums, patvaļīgi apzīmēt</w:t>
      </w:r>
      <w:r w:rsidR="00C40AA4" w:rsidRPr="00121241">
        <w:rPr>
          <w:lang w:eastAsia="en-US"/>
        </w:rPr>
        <w:t>a ar grafiti zīmējumiem u.tml.)</w:t>
      </w:r>
      <w:r w:rsidRPr="00121241">
        <w:rPr>
          <w:lang w:eastAsia="en-US"/>
        </w:rPr>
        <w:t>.</w:t>
      </w:r>
      <w:r w:rsidR="001E2DF3" w:rsidRPr="00121241">
        <w:t xml:space="preserve"> </w:t>
      </w:r>
    </w:p>
    <w:p w14:paraId="0786C17A" w14:textId="225646E2" w:rsidR="00206192" w:rsidRPr="00121241" w:rsidRDefault="00206192" w:rsidP="00EE61D4">
      <w:pPr>
        <w:pStyle w:val="ListParagraph"/>
        <w:numPr>
          <w:ilvl w:val="0"/>
          <w:numId w:val="11"/>
        </w:numPr>
        <w:ind w:left="426" w:hanging="426"/>
        <w:jc w:val="both"/>
        <w:rPr>
          <w:lang w:eastAsia="en-US"/>
        </w:rPr>
      </w:pPr>
      <w:r w:rsidRPr="00121241">
        <w:rPr>
          <w:lang w:eastAsia="en-US"/>
        </w:rPr>
        <w:t>Izvietojot reklāmu vai reklāmas objektu perpendikulāri ēkas fasādei, jāievēro, lai netiek aizsegta ielas perspektīva. Maksimāli pieļaujamais reklāmas vai reklāmas objekta izvirzījums perpendikulāri ēkas fasādei ir 1 m, apakšējā mala nedrīkst atrasties zemāk par 3 m no zemes un ārējās malas attālumam līd</w:t>
      </w:r>
      <w:r w:rsidR="00A17B7F" w:rsidRPr="00121241">
        <w:rPr>
          <w:lang w:eastAsia="en-US"/>
        </w:rPr>
        <w:t>z brauktuvei jābūt vismaz 0,7 m</w:t>
      </w:r>
      <w:r w:rsidR="00B6617F" w:rsidRPr="00121241">
        <w:rPr>
          <w:lang w:eastAsia="en-US"/>
        </w:rPr>
        <w:t>.</w:t>
      </w:r>
    </w:p>
    <w:p w14:paraId="42DBD1F2" w14:textId="2976F557" w:rsidR="00206192" w:rsidRPr="00121241" w:rsidRDefault="00FB7C22" w:rsidP="00EE61D4">
      <w:pPr>
        <w:pStyle w:val="ListParagraph"/>
        <w:numPr>
          <w:ilvl w:val="0"/>
          <w:numId w:val="11"/>
        </w:numPr>
        <w:ind w:left="426" w:hanging="426"/>
        <w:jc w:val="both"/>
        <w:rPr>
          <w:lang w:eastAsia="en-US"/>
        </w:rPr>
      </w:pPr>
      <w:r w:rsidRPr="00121241">
        <w:rPr>
          <w:lang w:eastAsia="en-US"/>
        </w:rPr>
        <w:t>Pie a</w:t>
      </w:r>
      <w:r w:rsidR="00206192" w:rsidRPr="00121241">
        <w:rPr>
          <w:lang w:eastAsia="en-US"/>
        </w:rPr>
        <w:t xml:space="preserve">zartspēļu </w:t>
      </w:r>
      <w:r w:rsidRPr="00121241">
        <w:rPr>
          <w:lang w:eastAsia="en-US"/>
        </w:rPr>
        <w:t>organizēšanas vietām</w:t>
      </w:r>
      <w:r w:rsidR="00206192" w:rsidRPr="00121241">
        <w:rPr>
          <w:lang w:eastAsia="en-US"/>
        </w:rPr>
        <w:t xml:space="preserve"> un </w:t>
      </w:r>
      <w:r w:rsidRPr="00121241">
        <w:rPr>
          <w:lang w:eastAsia="en-US"/>
        </w:rPr>
        <w:t>pie naktsklubiem</w:t>
      </w:r>
      <w:r w:rsidR="00206192" w:rsidRPr="00121241">
        <w:rPr>
          <w:lang w:eastAsia="en-US"/>
        </w:rPr>
        <w:t xml:space="preserve"> </w:t>
      </w:r>
      <w:r w:rsidR="002F622D" w:rsidRPr="00121241">
        <w:rPr>
          <w:lang w:eastAsia="en-US"/>
        </w:rPr>
        <w:t>izkārtnei</w:t>
      </w:r>
      <w:r w:rsidR="00206192" w:rsidRPr="00121241">
        <w:rPr>
          <w:lang w:eastAsia="en-US"/>
        </w:rPr>
        <w:t xml:space="preserve"> aizliegts izmantot gaismas efektus, digitālos ekrānus un citu</w:t>
      </w:r>
      <w:r w:rsidR="00DA36BA" w:rsidRPr="00121241">
        <w:rPr>
          <w:lang w:eastAsia="en-US"/>
        </w:rPr>
        <w:t>s tamlīdzīgus reklāmas objektus</w:t>
      </w:r>
      <w:r w:rsidR="002F622D" w:rsidRPr="00121241">
        <w:rPr>
          <w:lang w:eastAsia="en-US"/>
        </w:rPr>
        <w:t>.</w:t>
      </w:r>
    </w:p>
    <w:p w14:paraId="6E306E7B" w14:textId="3521FD71" w:rsidR="00F43496" w:rsidRPr="00121241" w:rsidRDefault="00206192" w:rsidP="00EE61D4">
      <w:pPr>
        <w:pStyle w:val="ListParagraph"/>
        <w:numPr>
          <w:ilvl w:val="0"/>
          <w:numId w:val="11"/>
        </w:numPr>
        <w:ind w:left="426" w:hanging="426"/>
        <w:jc w:val="both"/>
        <w:rPr>
          <w:lang w:eastAsia="en-US"/>
        </w:rPr>
      </w:pPr>
      <w:r w:rsidRPr="00121241">
        <w:rPr>
          <w:lang w:eastAsia="en-US"/>
        </w:rPr>
        <w:t>Slietni var izvietot, ja brīvais gājēju ietves platums pēc slietņa uzstādīšanas ir ne mazāks kā 1, 5 m. Ja ietves platums nepieļauj slietņa uzstādīšanu, slietni var uzstādīt zaļajā zonā.</w:t>
      </w:r>
    </w:p>
    <w:p w14:paraId="3A035DD0" w14:textId="77777777" w:rsidR="00206192" w:rsidRPr="00121241" w:rsidRDefault="00206192" w:rsidP="00F10429">
      <w:pPr>
        <w:jc w:val="both"/>
        <w:rPr>
          <w:color w:val="70AD47" w:themeColor="accent6"/>
          <w:lang w:eastAsia="en-US"/>
        </w:rPr>
      </w:pPr>
    </w:p>
    <w:p w14:paraId="2E32C93C" w14:textId="77777777" w:rsidR="00206192" w:rsidRPr="00121241" w:rsidRDefault="00206192" w:rsidP="00E1573F">
      <w:pPr>
        <w:ind w:left="426"/>
        <w:jc w:val="center"/>
        <w:rPr>
          <w:b/>
          <w:lang w:eastAsia="en-US"/>
        </w:rPr>
      </w:pPr>
      <w:r w:rsidRPr="00121241">
        <w:rPr>
          <w:b/>
          <w:lang w:eastAsia="en-US"/>
        </w:rPr>
        <w:t>IV. Reklāmas un reklāmas objekta uzturēšana un demontāža</w:t>
      </w:r>
    </w:p>
    <w:p w14:paraId="6D5EC003" w14:textId="77777777" w:rsidR="00206192" w:rsidRPr="00121241" w:rsidRDefault="00206192" w:rsidP="00206192">
      <w:pPr>
        <w:ind w:left="426"/>
        <w:jc w:val="both"/>
        <w:rPr>
          <w:lang w:eastAsia="en-US"/>
        </w:rPr>
      </w:pPr>
    </w:p>
    <w:p w14:paraId="66F91C4A" w14:textId="6BB185E0" w:rsidR="00206192" w:rsidRPr="00121241" w:rsidRDefault="00206192" w:rsidP="003E2F3B">
      <w:pPr>
        <w:pStyle w:val="ListParagraph"/>
        <w:numPr>
          <w:ilvl w:val="0"/>
          <w:numId w:val="11"/>
        </w:numPr>
        <w:ind w:left="426" w:hanging="426"/>
        <w:jc w:val="both"/>
        <w:rPr>
          <w:lang w:eastAsia="en-US"/>
        </w:rPr>
      </w:pPr>
      <w:r w:rsidRPr="00121241">
        <w:rPr>
          <w:lang w:eastAsia="en-US"/>
        </w:rPr>
        <w:t>Reklāmas devējs vai reklāmas objekta īpašnieks ir atbildīgs par reklāmas vai reklāmas objekta izvietošanu, vizuālo un tehnisko stāvokli, konstrukciju drošību un savlaicīgu demontāžu, kā arī reklāmas vai reklāmas objekta izvietošanas vietas sakārtošanu.</w:t>
      </w:r>
    </w:p>
    <w:p w14:paraId="27E03554" w14:textId="3634C358" w:rsidR="00206192" w:rsidRPr="00121241" w:rsidRDefault="00206192" w:rsidP="003E2F3B">
      <w:pPr>
        <w:pStyle w:val="ListParagraph"/>
        <w:numPr>
          <w:ilvl w:val="0"/>
          <w:numId w:val="11"/>
        </w:numPr>
        <w:ind w:left="426" w:hanging="426"/>
        <w:jc w:val="both"/>
        <w:rPr>
          <w:lang w:eastAsia="en-US"/>
        </w:rPr>
      </w:pPr>
      <w:r w:rsidRPr="00121241">
        <w:rPr>
          <w:lang w:eastAsia="en-US"/>
        </w:rPr>
        <w:t>Ja reklāma vai reklāmas objekts tā tehniskā stāvokļa dēļ apdraud trešo personu dzīvību, veselību, drošību vai īpašumu, par reklāmu vai reklāmas objektu atbildīgā persona nekavējoties, bet ne ilgāk kā 24 stundu laikā no bīstamības konstatēšanas, veic reklāmas vai reklāmas objekta sakārtošanu vai demontāžu.</w:t>
      </w:r>
    </w:p>
    <w:p w14:paraId="196DD564" w14:textId="5A50A6FF" w:rsidR="00206192" w:rsidRPr="00121241" w:rsidRDefault="00206192" w:rsidP="003E2F3B">
      <w:pPr>
        <w:pStyle w:val="ListParagraph"/>
        <w:numPr>
          <w:ilvl w:val="0"/>
          <w:numId w:val="11"/>
        </w:numPr>
        <w:ind w:left="426" w:hanging="426"/>
        <w:jc w:val="both"/>
        <w:rPr>
          <w:lang w:eastAsia="en-US"/>
        </w:rPr>
      </w:pPr>
      <w:r w:rsidRPr="00121241">
        <w:rPr>
          <w:lang w:eastAsia="en-US"/>
        </w:rPr>
        <w:t>Inženierkomunikāciju izbūves vai ielu rekonstrukcijas gadījumā ielu sarkanajās līnijās izvietota reklāma vai reklāmas objekts ir jādemontē Būvvaldes noteiktajā termiņā.</w:t>
      </w:r>
    </w:p>
    <w:p w14:paraId="47DB9B20" w14:textId="77777777" w:rsidR="003E2F3B" w:rsidRDefault="00206192" w:rsidP="003E2F3B">
      <w:pPr>
        <w:pStyle w:val="ListParagraph"/>
        <w:numPr>
          <w:ilvl w:val="0"/>
          <w:numId w:val="11"/>
        </w:numPr>
        <w:ind w:left="426" w:hanging="426"/>
        <w:jc w:val="both"/>
        <w:rPr>
          <w:lang w:eastAsia="en-US"/>
        </w:rPr>
      </w:pPr>
      <w:r w:rsidRPr="00121241">
        <w:rPr>
          <w:lang w:eastAsia="en-US"/>
        </w:rPr>
        <w:t>Beidzoties reklāmas vai reklāmas objekta izvietošanas atļaujas termiņam, reklāma vai reklāmas objekts ir jādemontē. Gadījumā, ja reklāmā vai reklāmas objektā norādītā informācija vairs nav aktuāla vai beigusies reklāmas devēja darbība, reklāmu vai reklāmas objektu jādemontē ne vēlāk kā 7 darba dienu laikā.</w:t>
      </w:r>
    </w:p>
    <w:p w14:paraId="37834079" w14:textId="4EDAF630" w:rsidR="00206192" w:rsidRPr="003E2F3B" w:rsidRDefault="0040794E" w:rsidP="003E2F3B">
      <w:pPr>
        <w:pStyle w:val="ListParagraph"/>
        <w:numPr>
          <w:ilvl w:val="0"/>
          <w:numId w:val="11"/>
        </w:numPr>
        <w:ind w:left="426" w:hanging="426"/>
        <w:jc w:val="both"/>
        <w:rPr>
          <w:lang w:eastAsia="en-US"/>
        </w:rPr>
      </w:pPr>
      <w:r w:rsidRPr="00121241">
        <w:rPr>
          <w:lang w:eastAsia="en-US"/>
        </w:rPr>
        <w:lastRenderedPageBreak/>
        <w:t>Ja N</w:t>
      </w:r>
      <w:r w:rsidR="003626A5" w:rsidRPr="00121241">
        <w:rPr>
          <w:lang w:eastAsia="en-US"/>
        </w:rPr>
        <w:t xml:space="preserve">oteikumu </w:t>
      </w:r>
      <w:r w:rsidR="00BD2590" w:rsidRPr="00121241">
        <w:rPr>
          <w:lang w:eastAsia="en-US"/>
        </w:rPr>
        <w:t>24</w:t>
      </w:r>
      <w:r w:rsidR="00206192" w:rsidRPr="00121241">
        <w:rPr>
          <w:lang w:eastAsia="en-US"/>
        </w:rPr>
        <w:t xml:space="preserve">. punktā noteiktajā termiņā nav veikti nepieciešamie pasākumi reklāmas vai reklāmas objekta bīstamības novēršanai, </w:t>
      </w:r>
      <w:r w:rsidR="00250074" w:rsidRPr="00121241">
        <w:rPr>
          <w:lang w:eastAsia="en-US"/>
        </w:rPr>
        <w:t>P</w:t>
      </w:r>
      <w:r w:rsidR="00206192" w:rsidRPr="00121241">
        <w:rPr>
          <w:lang w:eastAsia="en-US"/>
        </w:rPr>
        <w:t xml:space="preserve">ašvaldība veic attiecīgās reklāmas vai reklāmas objekta demontāžu. Ar demontāžu saistītos izdevumus sedz </w:t>
      </w:r>
      <w:r w:rsidR="00F56E14" w:rsidRPr="00121241">
        <w:rPr>
          <w:lang w:eastAsia="en-US"/>
        </w:rPr>
        <w:t>reklāmas devējs vai reklāmas objekta īpašnieks.</w:t>
      </w:r>
      <w:r w:rsidR="002F3EFC" w:rsidRPr="00121241">
        <w:rPr>
          <w:lang w:eastAsia="en-US"/>
        </w:rPr>
        <w:t xml:space="preserve"> </w:t>
      </w:r>
    </w:p>
    <w:p w14:paraId="414D32A8" w14:textId="77777777" w:rsidR="00206192" w:rsidRPr="00121241" w:rsidRDefault="00206192" w:rsidP="00A17B7F">
      <w:pPr>
        <w:jc w:val="both"/>
        <w:rPr>
          <w:lang w:eastAsia="en-US"/>
        </w:rPr>
      </w:pPr>
    </w:p>
    <w:p w14:paraId="499D228F" w14:textId="2BC88E0C" w:rsidR="00206192" w:rsidRPr="00121241" w:rsidRDefault="00A17B7F" w:rsidP="00E1573F">
      <w:pPr>
        <w:ind w:left="426"/>
        <w:jc w:val="center"/>
        <w:rPr>
          <w:b/>
          <w:lang w:eastAsia="en-US"/>
        </w:rPr>
      </w:pPr>
      <w:r w:rsidRPr="00121241">
        <w:rPr>
          <w:b/>
          <w:lang w:eastAsia="en-US"/>
        </w:rPr>
        <w:t xml:space="preserve">V. Noteikumu </w:t>
      </w:r>
      <w:r w:rsidR="00D16C33">
        <w:rPr>
          <w:b/>
          <w:lang w:eastAsia="en-US"/>
        </w:rPr>
        <w:t>ievērošanas kontrole</w:t>
      </w:r>
    </w:p>
    <w:p w14:paraId="2C43A563" w14:textId="77777777" w:rsidR="00206192" w:rsidRPr="00121241" w:rsidRDefault="00206192" w:rsidP="00206192">
      <w:pPr>
        <w:ind w:left="426"/>
        <w:jc w:val="both"/>
        <w:rPr>
          <w:b/>
          <w:lang w:eastAsia="en-US"/>
        </w:rPr>
      </w:pPr>
    </w:p>
    <w:p w14:paraId="4C86666E" w14:textId="620AB1F7" w:rsidR="00554A7B" w:rsidRDefault="00D16C33" w:rsidP="003E2F3B">
      <w:pPr>
        <w:pStyle w:val="ListParagraph"/>
        <w:numPr>
          <w:ilvl w:val="0"/>
          <w:numId w:val="11"/>
        </w:numPr>
        <w:ind w:left="426" w:hanging="426"/>
        <w:jc w:val="both"/>
      </w:pPr>
      <w:r>
        <w:t>Kontroli par Saistošo noteikumu izpildi nodrošina Jelgavas valstspilsētas p</w:t>
      </w:r>
      <w:r w:rsidRPr="00097A19">
        <w:t>ašvaldības iestāde “Jelgavas pašvaldības policija”</w:t>
      </w:r>
      <w:r>
        <w:t>.</w:t>
      </w:r>
    </w:p>
    <w:p w14:paraId="58AEDD2E" w14:textId="31514C67" w:rsidR="00D16C33" w:rsidRDefault="00EA4AE1" w:rsidP="003E2F3B">
      <w:pPr>
        <w:pStyle w:val="ListParagraph"/>
        <w:numPr>
          <w:ilvl w:val="0"/>
          <w:numId w:val="11"/>
        </w:numPr>
        <w:ind w:left="426" w:hanging="426"/>
        <w:jc w:val="both"/>
      </w:pPr>
      <w:r>
        <w:t>Par Noteikumu 3.-13.</w:t>
      </w:r>
      <w:r w:rsidR="00D61D70">
        <w:t>, 17., 24.-26.</w:t>
      </w:r>
      <w:r>
        <w:t>punktu neievērošanu</w:t>
      </w:r>
      <w:r w:rsidRPr="00097A19">
        <w:t xml:space="preserve"> </w:t>
      </w:r>
      <w:r>
        <w:t>a</w:t>
      </w:r>
      <w:r w:rsidR="00D16C33" w:rsidRPr="00097A19">
        <w:t xml:space="preserve">dministratīvo aktu, kas uzliek adresātam pienākumu izpildīt noteiktu darbību vai aizliedz izpildīt noteiktu darbību, izdod un administratīvā akta nepildīšanas gadījumā piespiedu naudu uzliek </w:t>
      </w:r>
      <w:r w:rsidR="00D16C33">
        <w:t>Jelgavas valstspilsētas p</w:t>
      </w:r>
      <w:r w:rsidR="00D16C33" w:rsidRPr="00097A19">
        <w:t>ašvaldības iestāde “Jelgavas pašvaldības policija” Administratīvā procesa likumā noteiktajā kārtībā</w:t>
      </w:r>
      <w:r>
        <w:t>.</w:t>
      </w:r>
    </w:p>
    <w:p w14:paraId="3757B7BC" w14:textId="77777777" w:rsidR="00D16C33" w:rsidRDefault="00D16C33" w:rsidP="003E2F3B">
      <w:pPr>
        <w:ind w:left="426" w:hanging="426"/>
        <w:jc w:val="both"/>
      </w:pPr>
    </w:p>
    <w:p w14:paraId="1E4EC0FF" w14:textId="77777777" w:rsidR="00206192" w:rsidRPr="00A17B7F" w:rsidRDefault="00206192" w:rsidP="00E1573F">
      <w:pPr>
        <w:ind w:left="426"/>
        <w:jc w:val="center"/>
        <w:rPr>
          <w:b/>
          <w:lang w:eastAsia="en-US"/>
        </w:rPr>
      </w:pPr>
      <w:r w:rsidRPr="00A17B7F">
        <w:rPr>
          <w:b/>
          <w:lang w:eastAsia="en-US"/>
        </w:rPr>
        <w:t>VI. Noslēguma jautājumi</w:t>
      </w:r>
    </w:p>
    <w:p w14:paraId="4E4EA970" w14:textId="77777777" w:rsidR="00206192" w:rsidRPr="00814A0A" w:rsidRDefault="00206192" w:rsidP="00206192">
      <w:pPr>
        <w:ind w:left="426"/>
        <w:jc w:val="both"/>
        <w:rPr>
          <w:lang w:eastAsia="en-US"/>
        </w:rPr>
      </w:pPr>
    </w:p>
    <w:p w14:paraId="1FCA3B62" w14:textId="506D92B9" w:rsidR="00814A0A" w:rsidRPr="00814A0A" w:rsidRDefault="00814A0A" w:rsidP="003E2F3B">
      <w:pPr>
        <w:pStyle w:val="tv213"/>
        <w:numPr>
          <w:ilvl w:val="0"/>
          <w:numId w:val="11"/>
        </w:numPr>
        <w:shd w:val="clear" w:color="auto" w:fill="FFFFFF"/>
        <w:spacing w:before="0" w:beforeAutospacing="0" w:after="0" w:afterAutospacing="0" w:line="293" w:lineRule="atLeast"/>
        <w:ind w:left="426" w:hanging="426"/>
        <w:jc w:val="both"/>
      </w:pPr>
      <w:r w:rsidRPr="00814A0A">
        <w:t>Pieņemtos lēmumus vai faktisko rīcību </w:t>
      </w:r>
      <w:hyperlink r:id="rId8" w:tgtFrame="_blank" w:history="1">
        <w:r w:rsidRPr="00814A0A">
          <w:rPr>
            <w:rStyle w:val="Hyperlink"/>
            <w:color w:val="auto"/>
            <w:u w:val="none"/>
          </w:rPr>
          <w:t>Administratīvā procesa likumā</w:t>
        </w:r>
      </w:hyperlink>
      <w:r w:rsidRPr="00814A0A">
        <w:t> noteiktajā kārtībā var apstrīdēt Jelgavas valstspilsētas pašvaldības domē.</w:t>
      </w:r>
      <w:r>
        <w:t xml:space="preserve"> </w:t>
      </w:r>
      <w:bookmarkStart w:id="0" w:name="p39"/>
      <w:bookmarkStart w:id="1" w:name="p-1336811"/>
      <w:bookmarkEnd w:id="0"/>
      <w:bookmarkEnd w:id="1"/>
      <w:r w:rsidRPr="00814A0A">
        <w:t>Jelgavas valstspilsētas pašvaldības domes lēmumu </w:t>
      </w:r>
      <w:hyperlink r:id="rId9" w:tgtFrame="_blank" w:history="1">
        <w:r w:rsidRPr="00814A0A">
          <w:rPr>
            <w:rStyle w:val="Hyperlink"/>
            <w:color w:val="auto"/>
            <w:u w:val="none"/>
          </w:rPr>
          <w:t>Administratīvā procesa likumā</w:t>
        </w:r>
      </w:hyperlink>
      <w:r w:rsidRPr="00814A0A">
        <w:t> noteiktajā kārtībā var pārsūdzēt tiesā.</w:t>
      </w:r>
    </w:p>
    <w:p w14:paraId="1A11385D" w14:textId="77777777" w:rsidR="003E2F3B" w:rsidRDefault="00DB1A85" w:rsidP="003E2F3B">
      <w:pPr>
        <w:pStyle w:val="ListParagraph"/>
        <w:numPr>
          <w:ilvl w:val="0"/>
          <w:numId w:val="11"/>
        </w:numPr>
        <w:ind w:left="426" w:hanging="426"/>
        <w:jc w:val="both"/>
      </w:pPr>
      <w:r>
        <w:rPr>
          <w:lang w:eastAsia="en-US"/>
        </w:rPr>
        <w:t>Būvvaldes izsniegtā reklāmas un reklāmas objektu izvietošanas atļauja, kas izsniegta līdz šo Noteikumu spēkā stāšanās dienai, ir derīga līdz tajā norādītā derīguma termiņa beigām.</w:t>
      </w:r>
    </w:p>
    <w:p w14:paraId="25E66F05" w14:textId="21AC1723" w:rsidR="00814A0A" w:rsidRDefault="00DB1A85" w:rsidP="003E2F3B">
      <w:pPr>
        <w:pStyle w:val="ListParagraph"/>
        <w:numPr>
          <w:ilvl w:val="0"/>
          <w:numId w:val="11"/>
        </w:numPr>
        <w:ind w:left="426" w:hanging="426"/>
        <w:jc w:val="both"/>
      </w:pPr>
      <w:r w:rsidRPr="003A176E">
        <w:rPr>
          <w:lang w:eastAsia="en-US"/>
        </w:rPr>
        <w:t>Atzīt par spēku zaudējušiem Jelgavas pilsētas pašvaldības 2020. gada 19. no</w:t>
      </w:r>
      <w:r w:rsidR="00EE61D4">
        <w:rPr>
          <w:lang w:eastAsia="en-US"/>
        </w:rPr>
        <w:t>vembra saistošos noteikumus Nr.</w:t>
      </w:r>
      <w:r w:rsidRPr="003A176E">
        <w:rPr>
          <w:lang w:eastAsia="en-US"/>
        </w:rPr>
        <w:t>20-3</w:t>
      </w:r>
      <w:r>
        <w:rPr>
          <w:lang w:eastAsia="en-US"/>
        </w:rPr>
        <w:t>7 “</w:t>
      </w:r>
      <w:r w:rsidRPr="003A176E">
        <w:rPr>
          <w:lang w:eastAsia="en-US"/>
        </w:rPr>
        <w:t xml:space="preserve">Par reklāmu un reklāmas objektu izvietošanu publiskās vietās vai vietās, kas vērstas pret publisku vietu Jelgavas </w:t>
      </w:r>
      <w:r>
        <w:rPr>
          <w:lang w:eastAsia="en-US"/>
        </w:rPr>
        <w:t xml:space="preserve">pilsētā” </w:t>
      </w:r>
      <w:r>
        <w:t>(Latvijas Vēstnesis, 2020, 231 nr.).</w:t>
      </w:r>
    </w:p>
    <w:p w14:paraId="16932FE3" w14:textId="77777777" w:rsidR="00573222" w:rsidRDefault="00573222" w:rsidP="00B074C7">
      <w:pPr>
        <w:tabs>
          <w:tab w:val="left" w:pos="2339"/>
        </w:tabs>
        <w:jc w:val="both"/>
        <w:rPr>
          <w:lang w:eastAsia="en-US"/>
        </w:rPr>
      </w:pPr>
    </w:p>
    <w:p w14:paraId="0377490F" w14:textId="69BABDFC" w:rsidR="00206192" w:rsidRDefault="00B074C7" w:rsidP="00B074C7">
      <w:pPr>
        <w:tabs>
          <w:tab w:val="left" w:pos="2339"/>
        </w:tabs>
        <w:jc w:val="both"/>
        <w:rPr>
          <w:lang w:eastAsia="en-US"/>
        </w:rPr>
      </w:pPr>
      <w:r>
        <w:rPr>
          <w:lang w:eastAsia="en-US"/>
        </w:rPr>
        <w:tab/>
      </w:r>
    </w:p>
    <w:p w14:paraId="123A6F29" w14:textId="7A05E6BD" w:rsidR="00206192" w:rsidRPr="003A176E" w:rsidRDefault="00EE61D4" w:rsidP="00206192">
      <w:pPr>
        <w:ind w:left="426"/>
        <w:jc w:val="both"/>
        <w:rPr>
          <w:lang w:eastAsia="en-US"/>
        </w:rPr>
      </w:pPr>
      <w:r>
        <w:rPr>
          <w:lang w:eastAsia="en-US"/>
        </w:rPr>
        <w:t>D</w:t>
      </w:r>
      <w:r w:rsidR="00206192" w:rsidRPr="003A176E">
        <w:rPr>
          <w:lang w:eastAsia="en-US"/>
        </w:rPr>
        <w:t xml:space="preserve">omes priekšsēdētājs </w:t>
      </w:r>
      <w:r w:rsidR="00C63A9F" w:rsidRPr="003A176E">
        <w:rPr>
          <w:lang w:eastAsia="en-US"/>
        </w:rPr>
        <w:tab/>
      </w:r>
      <w:r w:rsidR="00C63A9F" w:rsidRPr="003A176E">
        <w:rPr>
          <w:lang w:eastAsia="en-US"/>
        </w:rPr>
        <w:tab/>
      </w:r>
      <w:r w:rsidR="00C63A9F" w:rsidRPr="003A176E">
        <w:rPr>
          <w:lang w:eastAsia="en-US"/>
        </w:rPr>
        <w:tab/>
      </w:r>
      <w:r>
        <w:rPr>
          <w:lang w:eastAsia="en-US"/>
        </w:rPr>
        <w:tab/>
      </w:r>
      <w:r>
        <w:rPr>
          <w:lang w:eastAsia="en-US"/>
        </w:rPr>
        <w:tab/>
      </w:r>
      <w:r>
        <w:rPr>
          <w:lang w:eastAsia="en-US"/>
        </w:rPr>
        <w:tab/>
      </w:r>
      <w:r>
        <w:rPr>
          <w:lang w:eastAsia="en-US"/>
        </w:rPr>
        <w:tab/>
      </w:r>
      <w:r>
        <w:rPr>
          <w:lang w:eastAsia="en-US"/>
        </w:rPr>
        <w:tab/>
      </w:r>
      <w:r w:rsidR="00206192" w:rsidRPr="003A176E">
        <w:rPr>
          <w:lang w:eastAsia="en-US"/>
        </w:rPr>
        <w:t>A. Rāviņš</w:t>
      </w:r>
    </w:p>
    <w:p w14:paraId="06D4B608" w14:textId="77777777" w:rsidR="00FE4959" w:rsidRDefault="00FE4959" w:rsidP="00C2202A">
      <w:pPr>
        <w:rPr>
          <w:lang w:eastAsia="en-US"/>
        </w:rPr>
      </w:pPr>
    </w:p>
    <w:p w14:paraId="5DEC1A1E" w14:textId="77777777" w:rsidR="00EE61D4" w:rsidRDefault="00EE61D4">
      <w:pPr>
        <w:rPr>
          <w:sz w:val="22"/>
          <w:szCs w:val="22"/>
        </w:rPr>
      </w:pPr>
      <w:r>
        <w:rPr>
          <w:sz w:val="22"/>
          <w:szCs w:val="22"/>
        </w:rPr>
        <w:br w:type="page"/>
      </w:r>
    </w:p>
    <w:p w14:paraId="2CEE2404" w14:textId="4F71DB04" w:rsidR="00D81A5E" w:rsidRPr="003A176E" w:rsidRDefault="00D81A5E" w:rsidP="009A7E98">
      <w:pPr>
        <w:ind w:left="7920"/>
        <w:rPr>
          <w:sz w:val="22"/>
          <w:szCs w:val="22"/>
        </w:rPr>
      </w:pPr>
      <w:r w:rsidRPr="003A176E">
        <w:rPr>
          <w:sz w:val="22"/>
          <w:szCs w:val="22"/>
        </w:rPr>
        <w:lastRenderedPageBreak/>
        <w:t>1.pielikums</w:t>
      </w:r>
    </w:p>
    <w:p w14:paraId="46E8735C" w14:textId="77777777" w:rsidR="00D81A5E" w:rsidRPr="003A176E" w:rsidRDefault="00D81A5E" w:rsidP="00D81A5E">
      <w:pPr>
        <w:jc w:val="right"/>
        <w:rPr>
          <w:sz w:val="22"/>
          <w:szCs w:val="22"/>
        </w:rPr>
      </w:pPr>
      <w:r w:rsidRPr="003A176E">
        <w:rPr>
          <w:sz w:val="22"/>
          <w:szCs w:val="22"/>
        </w:rPr>
        <w:t xml:space="preserve">Jelgavas </w:t>
      </w:r>
      <w:r w:rsidR="00E63DE4" w:rsidRPr="003A176E">
        <w:rPr>
          <w:sz w:val="22"/>
          <w:szCs w:val="22"/>
        </w:rPr>
        <w:t>valsts</w:t>
      </w:r>
      <w:r w:rsidRPr="003A176E">
        <w:rPr>
          <w:sz w:val="22"/>
          <w:szCs w:val="22"/>
        </w:rPr>
        <w:t xml:space="preserve">pilsētas pašvaldības </w:t>
      </w:r>
    </w:p>
    <w:p w14:paraId="5E9E7C51" w14:textId="7A4041FD" w:rsidR="00D81A5E" w:rsidRPr="003A176E" w:rsidRDefault="00F87275" w:rsidP="00D81A5E">
      <w:pPr>
        <w:jc w:val="right"/>
        <w:rPr>
          <w:sz w:val="22"/>
          <w:szCs w:val="22"/>
        </w:rPr>
      </w:pPr>
      <w:r>
        <w:rPr>
          <w:sz w:val="22"/>
          <w:szCs w:val="22"/>
        </w:rPr>
        <w:t>2024.</w:t>
      </w:r>
      <w:r w:rsidR="00EE61D4">
        <w:rPr>
          <w:sz w:val="22"/>
          <w:szCs w:val="22"/>
        </w:rPr>
        <w:t xml:space="preserve"> </w:t>
      </w:r>
      <w:r>
        <w:rPr>
          <w:sz w:val="22"/>
          <w:szCs w:val="22"/>
        </w:rPr>
        <w:t xml:space="preserve">gada </w:t>
      </w:r>
      <w:r w:rsidRPr="002D1B4E">
        <w:rPr>
          <w:sz w:val="22"/>
          <w:szCs w:val="22"/>
        </w:rPr>
        <w:t>23.</w:t>
      </w:r>
      <w:r w:rsidR="00EE61D4">
        <w:rPr>
          <w:sz w:val="22"/>
          <w:szCs w:val="22"/>
        </w:rPr>
        <w:t xml:space="preserve"> </w:t>
      </w:r>
      <w:r w:rsidRPr="002D1B4E">
        <w:rPr>
          <w:sz w:val="22"/>
          <w:szCs w:val="22"/>
        </w:rPr>
        <w:t>maija</w:t>
      </w:r>
      <w:r w:rsidR="00D81A5E" w:rsidRPr="002D1B4E">
        <w:rPr>
          <w:sz w:val="22"/>
          <w:szCs w:val="22"/>
        </w:rPr>
        <w:t xml:space="preserve"> saistošajiem noteikumiem Nr.</w:t>
      </w:r>
      <w:r w:rsidRPr="002D1B4E">
        <w:rPr>
          <w:sz w:val="22"/>
          <w:szCs w:val="22"/>
        </w:rPr>
        <w:t>24-24</w:t>
      </w:r>
    </w:p>
    <w:p w14:paraId="01141ED9" w14:textId="77777777" w:rsidR="00D81A5E" w:rsidRPr="003A176E" w:rsidRDefault="00E63DE4" w:rsidP="00D81A5E">
      <w:pPr>
        <w:ind w:left="3686"/>
        <w:jc w:val="right"/>
        <w:rPr>
          <w:sz w:val="22"/>
          <w:szCs w:val="22"/>
        </w:rPr>
      </w:pPr>
      <w:r w:rsidRPr="003A176E">
        <w:rPr>
          <w:sz w:val="22"/>
          <w:szCs w:val="22"/>
        </w:rPr>
        <w:t>“R</w:t>
      </w:r>
      <w:r w:rsidR="00D81A5E" w:rsidRPr="003A176E">
        <w:rPr>
          <w:bCs/>
          <w:sz w:val="22"/>
        </w:rPr>
        <w:t>eklāmu</w:t>
      </w:r>
      <w:r w:rsidRPr="003A176E">
        <w:rPr>
          <w:bCs/>
          <w:sz w:val="22"/>
        </w:rPr>
        <w:t xml:space="preserve"> un reklāmas objektu izvietošana</w:t>
      </w:r>
      <w:r w:rsidR="00D81A5E" w:rsidRPr="003A176E">
        <w:rPr>
          <w:bCs/>
          <w:sz w:val="22"/>
        </w:rPr>
        <w:t xml:space="preserve"> publiskās vietās vai vietās, kas vērstas pret publisku vietu Jelgavas </w:t>
      </w:r>
      <w:r w:rsidR="00441AF7" w:rsidRPr="003A176E">
        <w:rPr>
          <w:bCs/>
          <w:sz w:val="22"/>
        </w:rPr>
        <w:t>valsts</w:t>
      </w:r>
      <w:r w:rsidR="00D81A5E" w:rsidRPr="003A176E">
        <w:rPr>
          <w:bCs/>
          <w:sz w:val="22"/>
        </w:rPr>
        <w:t>pilsētā</w:t>
      </w:r>
      <w:r w:rsidR="00D81A5E" w:rsidRPr="003A176E">
        <w:rPr>
          <w:sz w:val="22"/>
          <w:szCs w:val="22"/>
        </w:rPr>
        <w:t xml:space="preserve">” </w:t>
      </w:r>
    </w:p>
    <w:p w14:paraId="7BF02220" w14:textId="77777777" w:rsidR="00D81A5E" w:rsidRPr="003A176E" w:rsidRDefault="00D81A5E" w:rsidP="00D81A5E">
      <w:pPr>
        <w:jc w:val="right"/>
        <w:rPr>
          <w:sz w:val="22"/>
          <w:szCs w:val="22"/>
        </w:rPr>
      </w:pPr>
    </w:p>
    <w:p w14:paraId="465A27C7" w14:textId="77777777" w:rsidR="00D81A5E" w:rsidRPr="003A176E" w:rsidRDefault="00D81A5E" w:rsidP="00D81A5E">
      <w:pPr>
        <w:jc w:val="right"/>
      </w:pPr>
    </w:p>
    <w:p w14:paraId="0BB4CFF1" w14:textId="77777777" w:rsidR="00D81A5E" w:rsidRPr="004F02E1" w:rsidRDefault="00D81A5E" w:rsidP="00D81A5E"/>
    <w:p w14:paraId="329A1171" w14:textId="77777777" w:rsidR="00D81A5E" w:rsidRPr="004F02E1" w:rsidRDefault="00D81A5E" w:rsidP="00D81A5E">
      <w:pPr>
        <w:jc w:val="center"/>
        <w:rPr>
          <w:b/>
        </w:rPr>
      </w:pPr>
      <w:r w:rsidRPr="004F02E1">
        <w:rPr>
          <w:b/>
        </w:rPr>
        <w:t>Reklāmas objekta ar piesaisti zemei skice</w:t>
      </w:r>
    </w:p>
    <w:p w14:paraId="5B9BDB10" w14:textId="77777777" w:rsidR="00D81A5E" w:rsidRPr="004F02E1" w:rsidRDefault="00D81A5E" w:rsidP="00D81A5E"/>
    <w:p w14:paraId="052FEBCD" w14:textId="77777777" w:rsidR="00D81A5E" w:rsidRPr="004F02E1" w:rsidRDefault="00D81A5E" w:rsidP="00D81A5E"/>
    <w:p w14:paraId="1A75DC09" w14:textId="77777777" w:rsidR="00D81A5E" w:rsidRPr="004F02E1" w:rsidRDefault="00D81A5E" w:rsidP="00D81A5E">
      <w:pPr>
        <w:spacing w:before="100" w:beforeAutospacing="1" w:after="100" w:afterAutospacing="1"/>
        <w:jc w:val="center"/>
        <w:rPr>
          <w:b/>
          <w:bCs/>
        </w:rPr>
      </w:pPr>
      <w:r w:rsidRPr="004F02E1">
        <w:rPr>
          <w:b/>
          <w:bCs/>
          <w:noProof/>
        </w:rPr>
        <w:drawing>
          <wp:inline distT="0" distB="0" distL="0" distR="0" wp14:anchorId="37FF5D94" wp14:editId="5AB5B987">
            <wp:extent cx="5759450" cy="436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nds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4366260"/>
                    </a:xfrm>
                    <a:prstGeom prst="rect">
                      <a:avLst/>
                    </a:prstGeom>
                  </pic:spPr>
                </pic:pic>
              </a:graphicData>
            </a:graphic>
          </wp:inline>
        </w:drawing>
      </w:r>
    </w:p>
    <w:p w14:paraId="36870077" w14:textId="77777777" w:rsidR="00D81A5E" w:rsidRPr="004F02E1" w:rsidRDefault="00D81A5E" w:rsidP="00D81A5E"/>
    <w:p w14:paraId="74299BBC" w14:textId="77777777" w:rsidR="00D81A5E" w:rsidRPr="004F02E1" w:rsidRDefault="00D81A5E" w:rsidP="00D81A5E"/>
    <w:p w14:paraId="7B487893" w14:textId="0E307F8C" w:rsidR="00D81A5E" w:rsidRPr="003A176E" w:rsidRDefault="00D81A5E" w:rsidP="00D81A5E">
      <w:r w:rsidRPr="003A176E">
        <w:t xml:space="preserve">Jelgavas </w:t>
      </w:r>
      <w:r w:rsidR="00441AF7" w:rsidRPr="003A176E">
        <w:t>valsts</w:t>
      </w:r>
      <w:r w:rsidRPr="003A176E">
        <w:t xml:space="preserve">pilsētas </w:t>
      </w:r>
      <w:r w:rsidR="00441AF7" w:rsidRPr="003A176E">
        <w:t>pašvaldības</w:t>
      </w:r>
      <w:r w:rsidR="00EE61D4">
        <w:t xml:space="preserve"> </w:t>
      </w:r>
      <w:r w:rsidR="00441AF7" w:rsidRPr="003A176E">
        <w:t>domes priekšsēdētājs</w:t>
      </w:r>
      <w:r w:rsidR="00441AF7" w:rsidRPr="003A176E">
        <w:tab/>
      </w:r>
      <w:r w:rsidR="00441AF7" w:rsidRPr="003A176E">
        <w:tab/>
      </w:r>
      <w:r w:rsidR="00441AF7" w:rsidRPr="003A176E">
        <w:tab/>
      </w:r>
      <w:r w:rsidR="00441AF7" w:rsidRPr="003A176E">
        <w:tab/>
      </w:r>
      <w:r w:rsidRPr="003A176E">
        <w:t>A.Rāviņš</w:t>
      </w:r>
    </w:p>
    <w:p w14:paraId="26469438" w14:textId="77777777" w:rsidR="00D81A5E" w:rsidRPr="003A176E" w:rsidRDefault="00D81A5E" w:rsidP="00D81A5E"/>
    <w:p w14:paraId="7CB0E2B6" w14:textId="77777777" w:rsidR="00D81A5E" w:rsidRDefault="00D81A5E" w:rsidP="00D81A5E"/>
    <w:p w14:paraId="28F64D11" w14:textId="77777777" w:rsidR="00D81A5E" w:rsidRPr="00D06A0D" w:rsidRDefault="00D81A5E" w:rsidP="00D81A5E">
      <w:pPr>
        <w:jc w:val="center"/>
      </w:pPr>
      <w:r w:rsidRPr="004F02E1">
        <w:rPr>
          <w:sz w:val="22"/>
          <w:szCs w:val="22"/>
        </w:rPr>
        <w:br w:type="page"/>
      </w:r>
    </w:p>
    <w:p w14:paraId="0BF73CDA" w14:textId="77777777" w:rsidR="00D81A5E" w:rsidRPr="003A176E" w:rsidRDefault="00D81A5E" w:rsidP="00D81A5E">
      <w:pPr>
        <w:jc w:val="right"/>
        <w:rPr>
          <w:sz w:val="22"/>
          <w:szCs w:val="22"/>
        </w:rPr>
      </w:pPr>
      <w:r w:rsidRPr="003A176E">
        <w:rPr>
          <w:sz w:val="22"/>
          <w:szCs w:val="22"/>
        </w:rPr>
        <w:lastRenderedPageBreak/>
        <w:t>2.pielikums</w:t>
      </w:r>
    </w:p>
    <w:p w14:paraId="26E62919" w14:textId="77777777" w:rsidR="00D81A5E" w:rsidRPr="003A176E" w:rsidRDefault="00D81A5E" w:rsidP="00D81A5E">
      <w:pPr>
        <w:jc w:val="right"/>
        <w:rPr>
          <w:sz w:val="22"/>
          <w:szCs w:val="22"/>
        </w:rPr>
      </w:pPr>
      <w:r w:rsidRPr="003A176E">
        <w:rPr>
          <w:sz w:val="22"/>
          <w:szCs w:val="22"/>
        </w:rPr>
        <w:t xml:space="preserve">Jelgavas </w:t>
      </w:r>
      <w:r w:rsidR="00541B40" w:rsidRPr="003A176E">
        <w:rPr>
          <w:sz w:val="22"/>
          <w:szCs w:val="22"/>
        </w:rPr>
        <w:t>valsts</w:t>
      </w:r>
      <w:r w:rsidRPr="003A176E">
        <w:rPr>
          <w:sz w:val="22"/>
          <w:szCs w:val="22"/>
        </w:rPr>
        <w:t xml:space="preserve">pilsētas pašvaldības </w:t>
      </w:r>
    </w:p>
    <w:p w14:paraId="66C37CDF" w14:textId="2B90046E" w:rsidR="00D81A5E" w:rsidRPr="003A176E" w:rsidRDefault="00F87275" w:rsidP="00D81A5E">
      <w:pPr>
        <w:jc w:val="right"/>
        <w:rPr>
          <w:sz w:val="22"/>
          <w:szCs w:val="22"/>
        </w:rPr>
      </w:pPr>
      <w:r>
        <w:rPr>
          <w:sz w:val="22"/>
          <w:szCs w:val="22"/>
        </w:rPr>
        <w:t>2024.</w:t>
      </w:r>
      <w:r w:rsidR="00EE61D4">
        <w:rPr>
          <w:sz w:val="22"/>
          <w:szCs w:val="22"/>
        </w:rPr>
        <w:t xml:space="preserve"> </w:t>
      </w:r>
      <w:r>
        <w:rPr>
          <w:sz w:val="22"/>
          <w:szCs w:val="22"/>
        </w:rPr>
        <w:t xml:space="preserve">gada </w:t>
      </w:r>
      <w:r w:rsidRPr="002D1B4E">
        <w:rPr>
          <w:sz w:val="22"/>
          <w:szCs w:val="22"/>
        </w:rPr>
        <w:t>23.</w:t>
      </w:r>
      <w:r w:rsidR="00EE61D4">
        <w:rPr>
          <w:sz w:val="22"/>
          <w:szCs w:val="22"/>
        </w:rPr>
        <w:t xml:space="preserve"> </w:t>
      </w:r>
      <w:r w:rsidRPr="002D1B4E">
        <w:rPr>
          <w:sz w:val="22"/>
          <w:szCs w:val="22"/>
        </w:rPr>
        <w:t>maija</w:t>
      </w:r>
      <w:r w:rsidR="00D81A5E" w:rsidRPr="002D1B4E">
        <w:rPr>
          <w:sz w:val="22"/>
          <w:szCs w:val="22"/>
        </w:rPr>
        <w:t xml:space="preserve"> </w:t>
      </w:r>
      <w:r w:rsidR="00D81A5E" w:rsidRPr="003A176E">
        <w:rPr>
          <w:sz w:val="22"/>
          <w:szCs w:val="22"/>
        </w:rPr>
        <w:t>saistošajiem noteikumiem Nr.</w:t>
      </w:r>
      <w:r w:rsidRPr="002D1B4E">
        <w:rPr>
          <w:sz w:val="22"/>
          <w:szCs w:val="22"/>
        </w:rPr>
        <w:t>24-24</w:t>
      </w:r>
    </w:p>
    <w:p w14:paraId="749A5A37" w14:textId="77777777" w:rsidR="00D81A5E" w:rsidRPr="003A176E" w:rsidRDefault="00D81A5E" w:rsidP="00D81A5E">
      <w:pPr>
        <w:ind w:left="3686"/>
        <w:jc w:val="right"/>
        <w:rPr>
          <w:sz w:val="22"/>
          <w:szCs w:val="22"/>
        </w:rPr>
      </w:pPr>
      <w:r w:rsidRPr="003A176E">
        <w:rPr>
          <w:sz w:val="22"/>
          <w:szCs w:val="22"/>
        </w:rPr>
        <w:t xml:space="preserve"> “</w:t>
      </w:r>
      <w:r w:rsidR="00541B40" w:rsidRPr="003A176E">
        <w:rPr>
          <w:bCs/>
          <w:sz w:val="22"/>
        </w:rPr>
        <w:t>R</w:t>
      </w:r>
      <w:r w:rsidRPr="003A176E">
        <w:rPr>
          <w:bCs/>
          <w:sz w:val="22"/>
        </w:rPr>
        <w:t xml:space="preserve">eklāmu un reklāmas </w:t>
      </w:r>
      <w:r w:rsidR="00541B40" w:rsidRPr="003A176E">
        <w:rPr>
          <w:bCs/>
          <w:sz w:val="22"/>
        </w:rPr>
        <w:t>objektu izvietošana</w:t>
      </w:r>
      <w:r w:rsidRPr="003A176E">
        <w:rPr>
          <w:bCs/>
          <w:sz w:val="22"/>
        </w:rPr>
        <w:t xml:space="preserve"> publiskās vietās vai vietās, kas vērstas pret publisku vietu Jelgavas </w:t>
      </w:r>
      <w:r w:rsidR="00541B40" w:rsidRPr="003A176E">
        <w:rPr>
          <w:bCs/>
          <w:sz w:val="22"/>
        </w:rPr>
        <w:t>valsts</w:t>
      </w:r>
      <w:r w:rsidRPr="003A176E">
        <w:rPr>
          <w:bCs/>
          <w:sz w:val="22"/>
        </w:rPr>
        <w:t>pilsētā</w:t>
      </w:r>
      <w:r w:rsidRPr="003A176E">
        <w:rPr>
          <w:sz w:val="22"/>
          <w:szCs w:val="22"/>
        </w:rPr>
        <w:t>”</w:t>
      </w:r>
    </w:p>
    <w:p w14:paraId="6083DCB3" w14:textId="77777777" w:rsidR="00D81A5E" w:rsidRPr="004F02E1" w:rsidRDefault="00D81A5E" w:rsidP="00D81A5E">
      <w:pPr>
        <w:rPr>
          <w:sz w:val="22"/>
          <w:szCs w:val="22"/>
        </w:rPr>
      </w:pPr>
    </w:p>
    <w:p w14:paraId="3DB6AE72" w14:textId="77777777" w:rsidR="00D81A5E" w:rsidRPr="004F02E1" w:rsidRDefault="00D81A5E" w:rsidP="00D81A5E"/>
    <w:p w14:paraId="244F2914" w14:textId="77777777" w:rsidR="00D81A5E" w:rsidRPr="004F02E1" w:rsidRDefault="00D81A5E" w:rsidP="00D81A5E"/>
    <w:p w14:paraId="0BE799B1" w14:textId="77777777" w:rsidR="00D81A5E" w:rsidRPr="004F02E1" w:rsidRDefault="00D81A5E" w:rsidP="00D81A5E">
      <w:pPr>
        <w:jc w:val="center"/>
        <w:rPr>
          <w:b/>
        </w:rPr>
      </w:pPr>
      <w:r w:rsidRPr="004F02E1">
        <w:rPr>
          <w:b/>
        </w:rPr>
        <w:t>Reklāmas objekta ar piesaisti zemei skice</w:t>
      </w:r>
    </w:p>
    <w:p w14:paraId="4EFFE255" w14:textId="77777777" w:rsidR="00D81A5E" w:rsidRPr="004F02E1" w:rsidRDefault="00D81A5E" w:rsidP="00D81A5E">
      <w:pPr>
        <w:jc w:val="center"/>
        <w:rPr>
          <w:b/>
        </w:rPr>
      </w:pPr>
      <w:r w:rsidRPr="004F02E1">
        <w:rPr>
          <w:b/>
        </w:rPr>
        <w:t>izvietošanai promenādē gar Driksas upi</w:t>
      </w:r>
    </w:p>
    <w:p w14:paraId="499AB836" w14:textId="77777777" w:rsidR="00D81A5E" w:rsidRPr="004F02E1" w:rsidRDefault="00D81A5E" w:rsidP="00D81A5E">
      <w:pPr>
        <w:jc w:val="center"/>
        <w:rPr>
          <w:b/>
        </w:rPr>
      </w:pPr>
    </w:p>
    <w:p w14:paraId="4F99C795" w14:textId="77777777" w:rsidR="00D81A5E" w:rsidRPr="004F02E1" w:rsidRDefault="00D81A5E" w:rsidP="00D81A5E">
      <w:pPr>
        <w:jc w:val="center"/>
        <w:rPr>
          <w:b/>
        </w:rPr>
      </w:pPr>
    </w:p>
    <w:p w14:paraId="598A8268" w14:textId="77777777" w:rsidR="00D81A5E" w:rsidRPr="004F02E1" w:rsidRDefault="00D81A5E" w:rsidP="00D81A5E">
      <w:pPr>
        <w:jc w:val="center"/>
        <w:rPr>
          <w:b/>
        </w:rPr>
      </w:pPr>
    </w:p>
    <w:p w14:paraId="31B9C379" w14:textId="77777777" w:rsidR="00D81A5E" w:rsidRPr="004F02E1" w:rsidRDefault="00D81A5E" w:rsidP="00D81A5E">
      <w:r w:rsidRPr="004F02E1">
        <w:rPr>
          <w:noProof/>
        </w:rPr>
        <w:drawing>
          <wp:inline distT="0" distB="0" distL="0" distR="0" wp14:anchorId="089B43D1" wp14:editId="47855F40">
            <wp:extent cx="5759450" cy="3731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piesaisti_zemei_driksas_prom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14:paraId="3E8CBDD1" w14:textId="77777777" w:rsidR="00D81A5E" w:rsidRPr="004F02E1" w:rsidRDefault="00D81A5E" w:rsidP="00D81A5E"/>
    <w:p w14:paraId="385AD1FE" w14:textId="77777777" w:rsidR="00D81A5E" w:rsidRPr="004F02E1" w:rsidRDefault="00D81A5E" w:rsidP="00D81A5E"/>
    <w:p w14:paraId="0F36D9AA" w14:textId="77777777" w:rsidR="00D81A5E" w:rsidRPr="004F02E1" w:rsidRDefault="00D81A5E" w:rsidP="00D81A5E"/>
    <w:p w14:paraId="464900CF" w14:textId="77777777" w:rsidR="00D81A5E" w:rsidRPr="004F02E1" w:rsidRDefault="00D81A5E" w:rsidP="00D81A5E"/>
    <w:p w14:paraId="79B0EBEC" w14:textId="77777777" w:rsidR="00D81A5E" w:rsidRPr="004F02E1" w:rsidRDefault="00D81A5E" w:rsidP="00D81A5E"/>
    <w:p w14:paraId="1357BE10" w14:textId="77777777" w:rsidR="00D81A5E" w:rsidRPr="004F02E1" w:rsidRDefault="00D81A5E" w:rsidP="00D81A5E"/>
    <w:p w14:paraId="28233312" w14:textId="77777777" w:rsidR="00D81A5E" w:rsidRPr="003A176E" w:rsidRDefault="00D81A5E" w:rsidP="00D81A5E">
      <w:r w:rsidRPr="003A176E">
        <w:t xml:space="preserve">Jelgavas </w:t>
      </w:r>
      <w:r w:rsidR="00541B40" w:rsidRPr="003A176E">
        <w:t>valsts</w:t>
      </w:r>
      <w:r w:rsidRPr="003A176E">
        <w:t xml:space="preserve">pilsētas </w:t>
      </w:r>
      <w:r w:rsidR="00541B40" w:rsidRPr="003A176E">
        <w:t>pašvaldības domes priekšsēdētājs</w:t>
      </w:r>
      <w:r w:rsidR="00541B40" w:rsidRPr="003A176E">
        <w:tab/>
      </w:r>
      <w:r w:rsidR="00541B40" w:rsidRPr="003A176E">
        <w:tab/>
      </w:r>
      <w:r w:rsidR="00541B40" w:rsidRPr="003A176E">
        <w:tab/>
      </w:r>
      <w:r w:rsidR="00541B40" w:rsidRPr="003A176E">
        <w:tab/>
      </w:r>
      <w:r w:rsidRPr="003A176E">
        <w:t>A.Rāviņš</w:t>
      </w:r>
    </w:p>
    <w:p w14:paraId="696B0969" w14:textId="77777777" w:rsidR="00D81A5E" w:rsidRPr="003A176E" w:rsidRDefault="00D81A5E" w:rsidP="00D81A5E"/>
    <w:p w14:paraId="4A54F31C" w14:textId="77777777" w:rsidR="00206192" w:rsidRPr="003A176E" w:rsidRDefault="00206192" w:rsidP="00206192">
      <w:pPr>
        <w:ind w:left="426"/>
        <w:jc w:val="both"/>
        <w:rPr>
          <w:lang w:eastAsia="en-US"/>
        </w:rPr>
      </w:pPr>
    </w:p>
    <w:sectPr w:rsidR="00206192" w:rsidRPr="003A176E" w:rsidSect="00BC70C7">
      <w:headerReference w:type="even" r:id="rId12"/>
      <w:headerReference w:type="default" r:id="rId13"/>
      <w:footerReference w:type="even" r:id="rId14"/>
      <w:footerReference w:type="default" r:id="rId15"/>
      <w:headerReference w:type="first" r:id="rId16"/>
      <w:footerReference w:type="first" r:id="rId17"/>
      <w:pgSz w:w="11906" w:h="16838" w:code="9"/>
      <w:pgMar w:top="85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1F4DE9" w16cex:dateUtc="2024-05-0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E50AE9" w16cid:durableId="7B1F4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E8A63" w14:textId="77777777" w:rsidR="0093102B" w:rsidRDefault="0093102B">
      <w:r>
        <w:separator/>
      </w:r>
    </w:p>
  </w:endnote>
  <w:endnote w:type="continuationSeparator" w:id="0">
    <w:p w14:paraId="449A86BF" w14:textId="77777777" w:rsidR="0093102B" w:rsidRDefault="0093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4955" w14:textId="77777777" w:rsidR="004B6D94" w:rsidRDefault="004B6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64746"/>
      <w:docPartObj>
        <w:docPartGallery w:val="Page Numbers (Bottom of Page)"/>
        <w:docPartUnique/>
      </w:docPartObj>
    </w:sdtPr>
    <w:sdtEndPr>
      <w:rPr>
        <w:noProof/>
      </w:rPr>
    </w:sdtEndPr>
    <w:sdtContent>
      <w:p w14:paraId="3F168B22" w14:textId="77777777" w:rsidR="00D3795F" w:rsidRDefault="00D3795F">
        <w:pPr>
          <w:pStyle w:val="Footer"/>
          <w:jc w:val="center"/>
        </w:pPr>
        <w:r>
          <w:fldChar w:fldCharType="begin"/>
        </w:r>
        <w:r>
          <w:instrText xml:space="preserve"> PAGE   \* MERGEFORMAT </w:instrText>
        </w:r>
        <w:r>
          <w:fldChar w:fldCharType="separate"/>
        </w:r>
        <w:r w:rsidR="004B6D94">
          <w:rPr>
            <w:noProof/>
          </w:rPr>
          <w:t>6</w:t>
        </w:r>
        <w:r>
          <w:rPr>
            <w:noProof/>
          </w:rPr>
          <w:fldChar w:fldCharType="end"/>
        </w:r>
      </w:p>
    </w:sdtContent>
  </w:sdt>
  <w:p w14:paraId="5EE47F0D" w14:textId="77777777" w:rsidR="00D3795F" w:rsidRDefault="00D379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C91B9" w14:textId="21CEF788" w:rsidR="00522F24" w:rsidRPr="004B6D94" w:rsidRDefault="00522F24" w:rsidP="004B6D94">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EF36E" w14:textId="77777777" w:rsidR="0093102B" w:rsidRDefault="0093102B">
      <w:r>
        <w:separator/>
      </w:r>
    </w:p>
  </w:footnote>
  <w:footnote w:type="continuationSeparator" w:id="0">
    <w:p w14:paraId="13437ECC" w14:textId="77777777" w:rsidR="0093102B" w:rsidRDefault="00931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4CC1" w14:textId="77777777" w:rsidR="004B6D94" w:rsidRDefault="004B6D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DAFD0" w14:textId="77777777" w:rsidR="004B6D94" w:rsidRDefault="004B6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502EE2A7" w14:textId="77777777" w:rsidTr="007D6584">
      <w:tc>
        <w:tcPr>
          <w:tcW w:w="1418" w:type="dxa"/>
          <w:tcBorders>
            <w:top w:val="single" w:sz="4" w:space="0" w:color="auto"/>
            <w:left w:val="nil"/>
            <w:bottom w:val="single" w:sz="4" w:space="0" w:color="auto"/>
            <w:right w:val="nil"/>
          </w:tcBorders>
          <w:vAlign w:val="center"/>
        </w:tcPr>
        <w:p w14:paraId="18341F1F"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8182328" wp14:editId="1109955E">
                <wp:extent cx="723900" cy="866775"/>
                <wp:effectExtent l="0" t="0" r="0" b="9525"/>
                <wp:docPr id="4"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29AAF39" w14:textId="77777777" w:rsidR="007D6584" w:rsidRDefault="007D6584" w:rsidP="007D6584">
          <w:pPr>
            <w:pStyle w:val="Header"/>
            <w:spacing w:before="120"/>
            <w:rPr>
              <w:rFonts w:ascii="Arial" w:hAnsi="Arial"/>
              <w:b/>
              <w:sz w:val="28"/>
            </w:rPr>
          </w:pPr>
          <w:r>
            <w:rPr>
              <w:rFonts w:ascii="Arial" w:hAnsi="Arial"/>
              <w:b/>
              <w:sz w:val="28"/>
            </w:rPr>
            <w:t>Latvijas Republika</w:t>
          </w:r>
        </w:p>
        <w:p w14:paraId="2340D1B6"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08B9E8D8" w14:textId="77777777" w:rsidR="007D6584" w:rsidRDefault="007D6584" w:rsidP="007D6584">
          <w:pPr>
            <w:pStyle w:val="Header"/>
            <w:tabs>
              <w:tab w:val="left" w:pos="1440"/>
            </w:tabs>
            <w:ind w:left="33"/>
            <w:jc w:val="center"/>
            <w:rPr>
              <w:rFonts w:ascii="Arial" w:hAnsi="Arial"/>
              <w:sz w:val="10"/>
            </w:rPr>
          </w:pPr>
        </w:p>
        <w:p w14:paraId="5F266302"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5EB13AF0"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31B9F5DD"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A0455B"/>
    <w:multiLevelType w:val="hybridMultilevel"/>
    <w:tmpl w:val="5F8CEBA8"/>
    <w:lvl w:ilvl="0" w:tplc="348A0EB4">
      <w:start w:val="32"/>
      <w:numFmt w:val="decimal"/>
      <w:lvlText w:val="%1."/>
      <w:lvlJc w:val="left"/>
      <w:pPr>
        <w:ind w:left="928" w:hanging="360"/>
      </w:pPr>
      <w:rPr>
        <w:rFonts w:hint="default"/>
        <w:color w:val="auto"/>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2DC21F6B"/>
    <w:multiLevelType w:val="hybridMultilevel"/>
    <w:tmpl w:val="F9745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66D436E"/>
    <w:multiLevelType w:val="hybridMultilevel"/>
    <w:tmpl w:val="8118F3BA"/>
    <w:lvl w:ilvl="0" w:tplc="B80078D8">
      <w:start w:val="30"/>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064F98"/>
    <w:multiLevelType w:val="hybridMultilevel"/>
    <w:tmpl w:val="5F5CA53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 w15:restartNumberingAfterBreak="0">
    <w:nsid w:val="52E90634"/>
    <w:multiLevelType w:val="multilevel"/>
    <w:tmpl w:val="0A081C16"/>
    <w:lvl w:ilvl="0">
      <w:start w:val="1"/>
      <w:numFmt w:val="decimal"/>
      <w:lvlText w:val="%1."/>
      <w:lvlJc w:val="left"/>
      <w:pPr>
        <w:ind w:left="786" w:hanging="360"/>
      </w:pPr>
      <w:rPr>
        <w:rFonts w:hint="default"/>
        <w:color w:val="auto"/>
      </w:rPr>
    </w:lvl>
    <w:lvl w:ilvl="1">
      <w:start w:val="1"/>
      <w:numFmt w:val="decimal"/>
      <w:isLgl/>
      <w:lvlText w:val="%1.%2."/>
      <w:lvlJc w:val="left"/>
      <w:pPr>
        <w:ind w:left="1185" w:hanging="46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1" w15:restartNumberingAfterBreak="0">
    <w:nsid w:val="672961FE"/>
    <w:multiLevelType w:val="multilevel"/>
    <w:tmpl w:val="0A081C16"/>
    <w:lvl w:ilvl="0">
      <w:start w:val="1"/>
      <w:numFmt w:val="decimal"/>
      <w:lvlText w:val="%1."/>
      <w:lvlJc w:val="left"/>
      <w:pPr>
        <w:ind w:left="786" w:hanging="360"/>
      </w:pPr>
      <w:rPr>
        <w:rFonts w:hint="default"/>
        <w:color w:val="auto"/>
      </w:rPr>
    </w:lvl>
    <w:lvl w:ilvl="1">
      <w:start w:val="1"/>
      <w:numFmt w:val="decimal"/>
      <w:isLgl/>
      <w:lvlText w:val="%1.%2."/>
      <w:lvlJc w:val="left"/>
      <w:pPr>
        <w:ind w:left="1185" w:hanging="465"/>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num w:numId="1">
    <w:abstractNumId w:val="8"/>
  </w:num>
  <w:num w:numId="2">
    <w:abstractNumId w:val="7"/>
  </w:num>
  <w:num w:numId="3">
    <w:abstractNumId w:val="1"/>
  </w:num>
  <w:num w:numId="4">
    <w:abstractNumId w:val="0"/>
  </w:num>
  <w:num w:numId="5">
    <w:abstractNumId w:val="6"/>
  </w:num>
  <w:num w:numId="6">
    <w:abstractNumId w:val="2"/>
  </w:num>
  <w:num w:numId="7">
    <w:abstractNumId w:val="4"/>
  </w:num>
  <w:num w:numId="8">
    <w:abstractNumId w:val="5"/>
  </w:num>
  <w:num w:numId="9">
    <w:abstractNumId w:val="3"/>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0778E"/>
    <w:rsid w:val="00010AFA"/>
    <w:rsid w:val="00021DDE"/>
    <w:rsid w:val="00030783"/>
    <w:rsid w:val="00041B6B"/>
    <w:rsid w:val="00053121"/>
    <w:rsid w:val="00053E23"/>
    <w:rsid w:val="00054B4E"/>
    <w:rsid w:val="00057BA9"/>
    <w:rsid w:val="00074DEC"/>
    <w:rsid w:val="00080AB1"/>
    <w:rsid w:val="00084911"/>
    <w:rsid w:val="00092F46"/>
    <w:rsid w:val="000A14E8"/>
    <w:rsid w:val="000A68F5"/>
    <w:rsid w:val="000C3C5E"/>
    <w:rsid w:val="000C7716"/>
    <w:rsid w:val="000D768E"/>
    <w:rsid w:val="000E0E2E"/>
    <w:rsid w:val="000E611C"/>
    <w:rsid w:val="000E71CE"/>
    <w:rsid w:val="0010302E"/>
    <w:rsid w:val="00104DB5"/>
    <w:rsid w:val="00112129"/>
    <w:rsid w:val="001130B5"/>
    <w:rsid w:val="00121241"/>
    <w:rsid w:val="001228BC"/>
    <w:rsid w:val="001238D9"/>
    <w:rsid w:val="00133C00"/>
    <w:rsid w:val="00134626"/>
    <w:rsid w:val="00146250"/>
    <w:rsid w:val="00146B3D"/>
    <w:rsid w:val="00167F75"/>
    <w:rsid w:val="00182448"/>
    <w:rsid w:val="001923A5"/>
    <w:rsid w:val="001A7689"/>
    <w:rsid w:val="001B5ADC"/>
    <w:rsid w:val="001B767A"/>
    <w:rsid w:val="001C0207"/>
    <w:rsid w:val="001C1212"/>
    <w:rsid w:val="001D3287"/>
    <w:rsid w:val="001D509D"/>
    <w:rsid w:val="001E2DF3"/>
    <w:rsid w:val="001F407E"/>
    <w:rsid w:val="00205930"/>
    <w:rsid w:val="00206192"/>
    <w:rsid w:val="00206205"/>
    <w:rsid w:val="00207731"/>
    <w:rsid w:val="0021520F"/>
    <w:rsid w:val="0021643F"/>
    <w:rsid w:val="00221EBE"/>
    <w:rsid w:val="002265D4"/>
    <w:rsid w:val="002275F4"/>
    <w:rsid w:val="00227B87"/>
    <w:rsid w:val="00234525"/>
    <w:rsid w:val="002430D1"/>
    <w:rsid w:val="002479B7"/>
    <w:rsid w:val="00250074"/>
    <w:rsid w:val="002548AC"/>
    <w:rsid w:val="0025768D"/>
    <w:rsid w:val="00266D6E"/>
    <w:rsid w:val="00274E18"/>
    <w:rsid w:val="002773C7"/>
    <w:rsid w:val="00283097"/>
    <w:rsid w:val="0028364E"/>
    <w:rsid w:val="00284121"/>
    <w:rsid w:val="00285DE1"/>
    <w:rsid w:val="00294F9F"/>
    <w:rsid w:val="002972B9"/>
    <w:rsid w:val="002A2D3B"/>
    <w:rsid w:val="002B4BAA"/>
    <w:rsid w:val="002B6654"/>
    <w:rsid w:val="002C07FD"/>
    <w:rsid w:val="002C0E94"/>
    <w:rsid w:val="002D0144"/>
    <w:rsid w:val="002D1B4E"/>
    <w:rsid w:val="002F06DE"/>
    <w:rsid w:val="002F0C30"/>
    <w:rsid w:val="002F2200"/>
    <w:rsid w:val="002F3058"/>
    <w:rsid w:val="002F32E1"/>
    <w:rsid w:val="002F3E78"/>
    <w:rsid w:val="002F3EFC"/>
    <w:rsid w:val="002F61D1"/>
    <w:rsid w:val="002F622D"/>
    <w:rsid w:val="003001E4"/>
    <w:rsid w:val="00300A85"/>
    <w:rsid w:val="00300ECA"/>
    <w:rsid w:val="00310531"/>
    <w:rsid w:val="00320DBF"/>
    <w:rsid w:val="00325F9A"/>
    <w:rsid w:val="00331A6B"/>
    <w:rsid w:val="00340D9D"/>
    <w:rsid w:val="00345B71"/>
    <w:rsid w:val="00352BF1"/>
    <w:rsid w:val="003626A5"/>
    <w:rsid w:val="003636D8"/>
    <w:rsid w:val="00374DC5"/>
    <w:rsid w:val="00385D90"/>
    <w:rsid w:val="00390D7D"/>
    <w:rsid w:val="00393CED"/>
    <w:rsid w:val="003A176E"/>
    <w:rsid w:val="003A18D4"/>
    <w:rsid w:val="003A55B2"/>
    <w:rsid w:val="003A5B8C"/>
    <w:rsid w:val="003B049D"/>
    <w:rsid w:val="003B41F0"/>
    <w:rsid w:val="003B79BA"/>
    <w:rsid w:val="003D0822"/>
    <w:rsid w:val="003D32AC"/>
    <w:rsid w:val="003E2F3B"/>
    <w:rsid w:val="003E4042"/>
    <w:rsid w:val="003E500F"/>
    <w:rsid w:val="003E61A6"/>
    <w:rsid w:val="003E62E2"/>
    <w:rsid w:val="0040499A"/>
    <w:rsid w:val="004077EE"/>
    <w:rsid w:val="0040794E"/>
    <w:rsid w:val="004209C6"/>
    <w:rsid w:val="0042775F"/>
    <w:rsid w:val="004300D3"/>
    <w:rsid w:val="0043121C"/>
    <w:rsid w:val="00441A10"/>
    <w:rsid w:val="00441AF7"/>
    <w:rsid w:val="00443CF8"/>
    <w:rsid w:val="0044529A"/>
    <w:rsid w:val="00447DED"/>
    <w:rsid w:val="00461664"/>
    <w:rsid w:val="0046418D"/>
    <w:rsid w:val="00464DEE"/>
    <w:rsid w:val="0046571B"/>
    <w:rsid w:val="004708F8"/>
    <w:rsid w:val="00475BAB"/>
    <w:rsid w:val="004769C8"/>
    <w:rsid w:val="00483639"/>
    <w:rsid w:val="004A2FC1"/>
    <w:rsid w:val="004A7552"/>
    <w:rsid w:val="004B3A79"/>
    <w:rsid w:val="004B5683"/>
    <w:rsid w:val="004B6D94"/>
    <w:rsid w:val="004B6ED1"/>
    <w:rsid w:val="004B77A6"/>
    <w:rsid w:val="004C51A2"/>
    <w:rsid w:val="004C5B47"/>
    <w:rsid w:val="004C7D31"/>
    <w:rsid w:val="004D19CE"/>
    <w:rsid w:val="004E0FAD"/>
    <w:rsid w:val="004F574E"/>
    <w:rsid w:val="005012AC"/>
    <w:rsid w:val="005032AA"/>
    <w:rsid w:val="00507DD1"/>
    <w:rsid w:val="00521C32"/>
    <w:rsid w:val="00522F24"/>
    <w:rsid w:val="00541B40"/>
    <w:rsid w:val="00554A7B"/>
    <w:rsid w:val="005724C6"/>
    <w:rsid w:val="00573222"/>
    <w:rsid w:val="005768EC"/>
    <w:rsid w:val="0058567B"/>
    <w:rsid w:val="00591349"/>
    <w:rsid w:val="005A62C7"/>
    <w:rsid w:val="005B0C3D"/>
    <w:rsid w:val="005B4363"/>
    <w:rsid w:val="005C21BC"/>
    <w:rsid w:val="005C293A"/>
    <w:rsid w:val="005C6462"/>
    <w:rsid w:val="005D5463"/>
    <w:rsid w:val="005D5978"/>
    <w:rsid w:val="005F450A"/>
    <w:rsid w:val="005F6A18"/>
    <w:rsid w:val="00602B21"/>
    <w:rsid w:val="00607FF6"/>
    <w:rsid w:val="006139B3"/>
    <w:rsid w:val="00615C22"/>
    <w:rsid w:val="00627A32"/>
    <w:rsid w:val="006421F4"/>
    <w:rsid w:val="00644AA6"/>
    <w:rsid w:val="00651A92"/>
    <w:rsid w:val="00662D45"/>
    <w:rsid w:val="00664929"/>
    <w:rsid w:val="00666E9A"/>
    <w:rsid w:val="00696DB4"/>
    <w:rsid w:val="0069791B"/>
    <w:rsid w:val="006A3EA8"/>
    <w:rsid w:val="006A4678"/>
    <w:rsid w:val="006B2877"/>
    <w:rsid w:val="006C07F9"/>
    <w:rsid w:val="006C3841"/>
    <w:rsid w:val="006C401B"/>
    <w:rsid w:val="006C65EB"/>
    <w:rsid w:val="006D0BF7"/>
    <w:rsid w:val="006D40E4"/>
    <w:rsid w:val="006D7EC5"/>
    <w:rsid w:val="006E4288"/>
    <w:rsid w:val="006F0363"/>
    <w:rsid w:val="006F5F1E"/>
    <w:rsid w:val="00714DB6"/>
    <w:rsid w:val="00741153"/>
    <w:rsid w:val="00753F2D"/>
    <w:rsid w:val="00760B0B"/>
    <w:rsid w:val="00782950"/>
    <w:rsid w:val="00791FAF"/>
    <w:rsid w:val="00796B53"/>
    <w:rsid w:val="007978A7"/>
    <w:rsid w:val="00797E26"/>
    <w:rsid w:val="007B2210"/>
    <w:rsid w:val="007B3FB8"/>
    <w:rsid w:val="007B6582"/>
    <w:rsid w:val="007B7FA4"/>
    <w:rsid w:val="007C11D3"/>
    <w:rsid w:val="007D064E"/>
    <w:rsid w:val="007D6584"/>
    <w:rsid w:val="007E5CE5"/>
    <w:rsid w:val="007E6965"/>
    <w:rsid w:val="007F08B2"/>
    <w:rsid w:val="007F6329"/>
    <w:rsid w:val="00803480"/>
    <w:rsid w:val="008102A5"/>
    <w:rsid w:val="00814A0A"/>
    <w:rsid w:val="00820BB5"/>
    <w:rsid w:val="0082269D"/>
    <w:rsid w:val="0082797D"/>
    <w:rsid w:val="008550AE"/>
    <w:rsid w:val="00860E5E"/>
    <w:rsid w:val="00861003"/>
    <w:rsid w:val="00866D90"/>
    <w:rsid w:val="00871B4B"/>
    <w:rsid w:val="00874CA9"/>
    <w:rsid w:val="008758CB"/>
    <w:rsid w:val="00875B0A"/>
    <w:rsid w:val="0088042B"/>
    <w:rsid w:val="008874FA"/>
    <w:rsid w:val="008B3285"/>
    <w:rsid w:val="008C18DE"/>
    <w:rsid w:val="008C35B2"/>
    <w:rsid w:val="008D6573"/>
    <w:rsid w:val="008E6232"/>
    <w:rsid w:val="008E633C"/>
    <w:rsid w:val="008F5099"/>
    <w:rsid w:val="0091372C"/>
    <w:rsid w:val="00920C5A"/>
    <w:rsid w:val="00925373"/>
    <w:rsid w:val="009269C7"/>
    <w:rsid w:val="0093102B"/>
    <w:rsid w:val="009510E6"/>
    <w:rsid w:val="0099038D"/>
    <w:rsid w:val="0099740F"/>
    <w:rsid w:val="009A21B4"/>
    <w:rsid w:val="009A7E98"/>
    <w:rsid w:val="009B5BBB"/>
    <w:rsid w:val="00A15B42"/>
    <w:rsid w:val="00A17B7F"/>
    <w:rsid w:val="00A23FA9"/>
    <w:rsid w:val="00A2638B"/>
    <w:rsid w:val="00A33117"/>
    <w:rsid w:val="00A33AD5"/>
    <w:rsid w:val="00A406E3"/>
    <w:rsid w:val="00A460BA"/>
    <w:rsid w:val="00A60E9A"/>
    <w:rsid w:val="00A65D65"/>
    <w:rsid w:val="00A743EE"/>
    <w:rsid w:val="00A929EA"/>
    <w:rsid w:val="00AB2603"/>
    <w:rsid w:val="00AB7C67"/>
    <w:rsid w:val="00AC3379"/>
    <w:rsid w:val="00AC7F85"/>
    <w:rsid w:val="00AD072E"/>
    <w:rsid w:val="00AD5C5D"/>
    <w:rsid w:val="00AD7CC4"/>
    <w:rsid w:val="00AE0902"/>
    <w:rsid w:val="00AE0FFD"/>
    <w:rsid w:val="00AF0B9B"/>
    <w:rsid w:val="00AF18B6"/>
    <w:rsid w:val="00AF1A2C"/>
    <w:rsid w:val="00B01D92"/>
    <w:rsid w:val="00B04F90"/>
    <w:rsid w:val="00B074C7"/>
    <w:rsid w:val="00B21E35"/>
    <w:rsid w:val="00B25FE9"/>
    <w:rsid w:val="00B30D32"/>
    <w:rsid w:val="00B4223F"/>
    <w:rsid w:val="00B440DB"/>
    <w:rsid w:val="00B528DA"/>
    <w:rsid w:val="00B54130"/>
    <w:rsid w:val="00B5617B"/>
    <w:rsid w:val="00B56591"/>
    <w:rsid w:val="00B6290F"/>
    <w:rsid w:val="00B6617F"/>
    <w:rsid w:val="00B67E6C"/>
    <w:rsid w:val="00B71A90"/>
    <w:rsid w:val="00B7291C"/>
    <w:rsid w:val="00B77E69"/>
    <w:rsid w:val="00B87D85"/>
    <w:rsid w:val="00B9089B"/>
    <w:rsid w:val="00B908CC"/>
    <w:rsid w:val="00B9200C"/>
    <w:rsid w:val="00BA2AFC"/>
    <w:rsid w:val="00BB5965"/>
    <w:rsid w:val="00BC3F44"/>
    <w:rsid w:val="00BC70C7"/>
    <w:rsid w:val="00BD1389"/>
    <w:rsid w:val="00BD2590"/>
    <w:rsid w:val="00BD5700"/>
    <w:rsid w:val="00BD60D3"/>
    <w:rsid w:val="00BF0BBB"/>
    <w:rsid w:val="00BF0C17"/>
    <w:rsid w:val="00BF0FA4"/>
    <w:rsid w:val="00BF1FEE"/>
    <w:rsid w:val="00BF3BA8"/>
    <w:rsid w:val="00BF438F"/>
    <w:rsid w:val="00C0349F"/>
    <w:rsid w:val="00C03D25"/>
    <w:rsid w:val="00C04F93"/>
    <w:rsid w:val="00C16F06"/>
    <w:rsid w:val="00C21921"/>
    <w:rsid w:val="00C2202A"/>
    <w:rsid w:val="00C31BC4"/>
    <w:rsid w:val="00C40AA4"/>
    <w:rsid w:val="00C50F5C"/>
    <w:rsid w:val="00C63A9F"/>
    <w:rsid w:val="00C64FC6"/>
    <w:rsid w:val="00C72ACF"/>
    <w:rsid w:val="00C736E2"/>
    <w:rsid w:val="00C87431"/>
    <w:rsid w:val="00C9642D"/>
    <w:rsid w:val="00CA29DD"/>
    <w:rsid w:val="00CA2D13"/>
    <w:rsid w:val="00CB262E"/>
    <w:rsid w:val="00CB7E41"/>
    <w:rsid w:val="00CC4F67"/>
    <w:rsid w:val="00CD074F"/>
    <w:rsid w:val="00CD7320"/>
    <w:rsid w:val="00CE2849"/>
    <w:rsid w:val="00CF0618"/>
    <w:rsid w:val="00D02535"/>
    <w:rsid w:val="00D16C33"/>
    <w:rsid w:val="00D220E3"/>
    <w:rsid w:val="00D26523"/>
    <w:rsid w:val="00D3108D"/>
    <w:rsid w:val="00D3795F"/>
    <w:rsid w:val="00D37ACA"/>
    <w:rsid w:val="00D44866"/>
    <w:rsid w:val="00D472C4"/>
    <w:rsid w:val="00D53874"/>
    <w:rsid w:val="00D61D70"/>
    <w:rsid w:val="00D670AF"/>
    <w:rsid w:val="00D671F7"/>
    <w:rsid w:val="00D81A5E"/>
    <w:rsid w:val="00DA0F8A"/>
    <w:rsid w:val="00DA36BA"/>
    <w:rsid w:val="00DA6793"/>
    <w:rsid w:val="00DB1A85"/>
    <w:rsid w:val="00DB479D"/>
    <w:rsid w:val="00DC009C"/>
    <w:rsid w:val="00DC3C86"/>
    <w:rsid w:val="00DE1857"/>
    <w:rsid w:val="00DE2721"/>
    <w:rsid w:val="00DE44BA"/>
    <w:rsid w:val="00DF33E6"/>
    <w:rsid w:val="00DF3CC5"/>
    <w:rsid w:val="00DF55A5"/>
    <w:rsid w:val="00DF633B"/>
    <w:rsid w:val="00E04BCE"/>
    <w:rsid w:val="00E05639"/>
    <w:rsid w:val="00E0636E"/>
    <w:rsid w:val="00E10A95"/>
    <w:rsid w:val="00E1573F"/>
    <w:rsid w:val="00E22D0F"/>
    <w:rsid w:val="00E33BB1"/>
    <w:rsid w:val="00E47363"/>
    <w:rsid w:val="00E50706"/>
    <w:rsid w:val="00E53B07"/>
    <w:rsid w:val="00E63DE4"/>
    <w:rsid w:val="00E70B8B"/>
    <w:rsid w:val="00E70DE9"/>
    <w:rsid w:val="00E75590"/>
    <w:rsid w:val="00E77CB3"/>
    <w:rsid w:val="00E77F11"/>
    <w:rsid w:val="00E81AB2"/>
    <w:rsid w:val="00EA1B44"/>
    <w:rsid w:val="00EA4AE1"/>
    <w:rsid w:val="00EA51C1"/>
    <w:rsid w:val="00EA5808"/>
    <w:rsid w:val="00EA5819"/>
    <w:rsid w:val="00EA7E80"/>
    <w:rsid w:val="00EC06E0"/>
    <w:rsid w:val="00EC26A0"/>
    <w:rsid w:val="00ED3CF4"/>
    <w:rsid w:val="00ED6916"/>
    <w:rsid w:val="00EE1E9B"/>
    <w:rsid w:val="00EE61D4"/>
    <w:rsid w:val="00EF3B6F"/>
    <w:rsid w:val="00F10429"/>
    <w:rsid w:val="00F109C3"/>
    <w:rsid w:val="00F1386C"/>
    <w:rsid w:val="00F14092"/>
    <w:rsid w:val="00F14FE2"/>
    <w:rsid w:val="00F24A9C"/>
    <w:rsid w:val="00F330DE"/>
    <w:rsid w:val="00F33369"/>
    <w:rsid w:val="00F43496"/>
    <w:rsid w:val="00F47D49"/>
    <w:rsid w:val="00F52088"/>
    <w:rsid w:val="00F55243"/>
    <w:rsid w:val="00F56E14"/>
    <w:rsid w:val="00F60AD7"/>
    <w:rsid w:val="00F622A4"/>
    <w:rsid w:val="00F64D2A"/>
    <w:rsid w:val="00F73BF7"/>
    <w:rsid w:val="00F81954"/>
    <w:rsid w:val="00F87275"/>
    <w:rsid w:val="00F90360"/>
    <w:rsid w:val="00F90D19"/>
    <w:rsid w:val="00F93CC6"/>
    <w:rsid w:val="00F9452D"/>
    <w:rsid w:val="00FA2B6A"/>
    <w:rsid w:val="00FA6367"/>
    <w:rsid w:val="00FA68E0"/>
    <w:rsid w:val="00FB7C22"/>
    <w:rsid w:val="00FC6CD4"/>
    <w:rsid w:val="00FE354E"/>
    <w:rsid w:val="00FE4959"/>
    <w:rsid w:val="00FE5067"/>
    <w:rsid w:val="00FF3D1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58B8"/>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aliases w:val="2,Bullet EY,Bullet Points,Bullet list,Colorful List - Accent 12,Dot pt,H&amp;P List Paragraph,Indicator Text,List Paragraph Char Char Char,List Paragraph1,MAIN CONTENT,No Spacing1,Normal bullet 2,Numbered Para 1,Saraksta rindkopa1,Strip"/>
    <w:basedOn w:val="Normal"/>
    <w:link w:val="ListParagraphChar"/>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2 Char,Bullet EY Char,Bullet Points Char,Bullet list Char,Colorful List - Accent 12 Char,Dot pt Char,H&amp;P List Paragraph Char,Indicator Text Char,List Paragraph Char Char Char Char,List Paragraph1 Char,MAIN CONTENT Char,Strip Char"/>
    <w:link w:val="ListParagraph"/>
    <w:uiPriority w:val="34"/>
    <w:qFormat/>
    <w:locked/>
    <w:rsid w:val="00DB479D"/>
    <w:rPr>
      <w:sz w:val="24"/>
      <w:szCs w:val="24"/>
    </w:rPr>
  </w:style>
  <w:style w:type="paragraph" w:customStyle="1" w:styleId="tv213">
    <w:name w:val="tv213"/>
    <w:basedOn w:val="Normal"/>
    <w:rsid w:val="00814A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28855066">
      <w:bodyDiv w:val="1"/>
      <w:marLeft w:val="0"/>
      <w:marRight w:val="0"/>
      <w:marTop w:val="0"/>
      <w:marBottom w:val="0"/>
      <w:divBdr>
        <w:top w:val="none" w:sz="0" w:space="0" w:color="auto"/>
        <w:left w:val="none" w:sz="0" w:space="0" w:color="auto"/>
        <w:bottom w:val="none" w:sz="0" w:space="0" w:color="auto"/>
        <w:right w:val="none" w:sz="0" w:space="0" w:color="auto"/>
      </w:divBdr>
      <w:divsChild>
        <w:div w:id="1255240441">
          <w:marLeft w:val="0"/>
          <w:marRight w:val="0"/>
          <w:marTop w:val="0"/>
          <w:marBottom w:val="0"/>
          <w:divBdr>
            <w:top w:val="none" w:sz="0" w:space="0" w:color="auto"/>
            <w:left w:val="none" w:sz="0" w:space="0" w:color="auto"/>
            <w:bottom w:val="none" w:sz="0" w:space="0" w:color="auto"/>
            <w:right w:val="none" w:sz="0" w:space="0" w:color="auto"/>
          </w:divBdr>
        </w:div>
        <w:div w:id="1790659995">
          <w:marLeft w:val="0"/>
          <w:marRight w:val="0"/>
          <w:marTop w:val="0"/>
          <w:marBottom w:val="0"/>
          <w:divBdr>
            <w:top w:val="none" w:sz="0" w:space="0" w:color="auto"/>
            <w:left w:val="none" w:sz="0" w:space="0" w:color="auto"/>
            <w:bottom w:val="none" w:sz="0" w:space="0" w:color="auto"/>
            <w:right w:val="none" w:sz="0" w:space="0" w:color="auto"/>
          </w:divBdr>
        </w:div>
      </w:divsChild>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6A7DB-99B1-4415-A4D5-27102FEF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7499</Words>
  <Characters>4275</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2024-05-08T10:34:00Z</cp:lastPrinted>
  <dcterms:created xsi:type="dcterms:W3CDTF">2024-08-23T13:06:00Z</dcterms:created>
  <dcterms:modified xsi:type="dcterms:W3CDTF">2024-08-23T13:06:00Z</dcterms:modified>
</cp:coreProperties>
</file>