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50D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50D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93BDD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A612A7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F34F8">
              <w:rPr>
                <w:bCs/>
                <w:szCs w:val="44"/>
                <w:lang w:val="lv-LV"/>
              </w:rPr>
              <w:t>12/6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993BDD" w:rsidRPr="00993BDD">
        <w:rPr>
          <w:u w:val="none"/>
        </w:rPr>
        <w:t>VESELĪBAS VEICINĀŠANAS AKTIVITĀTES JELGAVĀ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E50D31" w:rsidRDefault="00E50D31" w:rsidP="00E50D31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(R.Vectirāne, V.Ļevčenoks, M.Buškevics, I.Bandeniece, I.Priževoite, J.Strods, R.Šlegelmilhs, U.Dūmiņš, M.Daģis, A.Eihvalds, A.Pagors, G.Kurlovičs, A.Rublis, A.Tomašūns),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350A7D" w:rsidRDefault="00350A7D" w:rsidP="005F1C57">
      <w:pPr>
        <w:pStyle w:val="BodyText"/>
        <w:ind w:firstLine="72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993BDD">
        <w:t>6</w:t>
      </w:r>
      <w:r>
        <w:t xml:space="preserve">. </w:t>
      </w:r>
      <w:r w:rsidRPr="00C069F7">
        <w:t xml:space="preserve">punktu, </w:t>
      </w:r>
      <w:r w:rsidRPr="00047754">
        <w:t xml:space="preserve">Jelgavas </w:t>
      </w:r>
      <w:r>
        <w:t>valsts</w:t>
      </w:r>
      <w:r w:rsidRPr="00047754">
        <w:t xml:space="preserve">pilsētas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>Jelgavas valstspilsētas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935EA3" w:rsidRPr="00331F4D">
        <w:rPr>
          <w:color w:val="000000" w:themeColor="text1"/>
        </w:rPr>
        <w:t>2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935EA3" w:rsidRPr="00331F4D">
        <w:rPr>
          <w:color w:val="000000" w:themeColor="text1"/>
        </w:rPr>
        <w:t>Veselības un sociālo pakalpojumu pieejamība, iedzīvotāju labklājība</w:t>
      </w:r>
      <w:r w:rsidR="005F1C57">
        <w:rPr>
          <w:color w:val="000000" w:themeColor="text1"/>
        </w:rPr>
        <w:t>”</w:t>
      </w:r>
      <w:r w:rsidR="00BB6DBD">
        <w:rPr>
          <w:color w:val="000000" w:themeColor="text1"/>
        </w:rPr>
        <w:t xml:space="preserve"> īstenošanai iekļauto investīciju projekta ideju Nr.2.</w:t>
      </w:r>
      <w:r w:rsidR="00993BDD">
        <w:rPr>
          <w:color w:val="000000" w:themeColor="text1"/>
        </w:rPr>
        <w:t>1</w:t>
      </w:r>
      <w:r w:rsidR="00BB6DBD">
        <w:rPr>
          <w:color w:val="000000" w:themeColor="text1"/>
        </w:rPr>
        <w:t>.</w:t>
      </w:r>
      <w:r w:rsidR="00993BDD">
        <w:rPr>
          <w:color w:val="000000" w:themeColor="text1"/>
        </w:rPr>
        <w:t>1</w:t>
      </w:r>
      <w:r w:rsidR="00BB6DBD">
        <w:rPr>
          <w:color w:val="000000" w:themeColor="text1"/>
        </w:rPr>
        <w:t>. “</w:t>
      </w:r>
      <w:r w:rsidR="00993BDD">
        <w:t>Veselības veicināšanas aktivitātes Jelgavā</w:t>
      </w:r>
      <w:r w:rsidR="00BB6DBD">
        <w:rPr>
          <w:color w:val="000000" w:themeColor="text1"/>
        </w:rPr>
        <w:t>”</w:t>
      </w:r>
      <w:r w:rsidR="00935EA3" w:rsidRPr="00331F4D">
        <w:rPr>
          <w:color w:val="FF0000"/>
        </w:rPr>
        <w:t xml:space="preserve"> </w:t>
      </w:r>
      <w:r w:rsidR="00331F4D">
        <w:t xml:space="preserve">un Centrālās finanšu un līgumu aģentūras izsludināto projektu iesniegumu atlasi Eiropas Savienības kohēzijas politikas programmas 2021.-2027. gadam </w:t>
      </w:r>
      <w:r w:rsidR="00993BDD" w:rsidRPr="00993BDD">
        <w:t>4</w:t>
      </w:r>
      <w:r w:rsidR="005F1C57">
        <w:t>.1.2. specifiskā atbalsta mērķa “</w:t>
      </w:r>
      <w:r w:rsidR="00993BDD" w:rsidRPr="00993BDD">
        <w:t>Uzlabot vienlīdzīgu un savlaicīgu piekļuvi kvalitatīviem, ilgtspējīgiem un izmaksu ziņā pieejamiem veselības aprūpes, veselības veicināšanas un slimību profilakses pakalpojumiem, uzlabojot veselības aprūpes sistēmu efektivitāti un izturētspēju</w:t>
      </w:r>
      <w:r w:rsidR="005F1C57">
        <w:t>”</w:t>
      </w:r>
      <w:r w:rsidR="00993BDD" w:rsidRPr="00993BDD">
        <w:t xml:space="preserve"> 4.1.2.2. pasākuma</w:t>
      </w:r>
      <w:r w:rsidR="00993BDD">
        <w:t>m</w:t>
      </w:r>
      <w:r w:rsidR="00993BDD" w:rsidRPr="00993BDD">
        <w:t xml:space="preserve"> </w:t>
      </w:r>
      <w:r w:rsidR="005F1C57">
        <w:t>“</w:t>
      </w:r>
      <w:r w:rsidR="00993BDD" w:rsidRPr="00993BDD">
        <w:t>Veselības veicināšanas un slimību profilakses pasākumu īstenošana vietējai sabiedrībai</w:t>
      </w:r>
      <w:r w:rsidR="00331F4D" w:rsidRPr="00331F4D">
        <w:t>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331F4D" w:rsidRPr="007C0D6F">
        <w:t>4.</w:t>
      </w:r>
      <w:r w:rsidR="00993BDD">
        <w:t>1</w:t>
      </w:r>
      <w:r w:rsidR="00331F4D">
        <w:t>.</w:t>
      </w:r>
      <w:r w:rsidR="00993BDD">
        <w:t>2</w:t>
      </w:r>
      <w:r w:rsidR="00331F4D">
        <w:t>.</w:t>
      </w:r>
      <w:r w:rsidR="00993BDD">
        <w:t>2</w:t>
      </w:r>
      <w:r w:rsidR="00331F4D" w:rsidRPr="007C0D6F">
        <w:t>. pasākuma</w:t>
      </w:r>
      <w:r w:rsidR="00331F4D">
        <w:t xml:space="preserve"> projektu iesniegumu atlase),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69F7">
        <w:rPr>
          <w:b/>
          <w:bCs/>
          <w:lang w:val="lv-LV"/>
        </w:rPr>
        <w:t xml:space="preserve">JELGAVAS VALSTSPILSĒTAS </w:t>
      </w:r>
      <w:r w:rsidR="00A612A7">
        <w:rPr>
          <w:b/>
          <w:bCs/>
          <w:lang w:val="lv-LV"/>
        </w:rPr>
        <w:t xml:space="preserve">PAŠVALDĪBAS </w:t>
      </w:r>
      <w:r w:rsidRPr="00C069F7">
        <w:rPr>
          <w:b/>
          <w:bCs/>
          <w:lang w:val="lv-LV"/>
        </w:rPr>
        <w:t>DOME NOLEMJ:</w:t>
      </w:r>
    </w:p>
    <w:p w:rsidR="000F2B07" w:rsidRDefault="00C05738" w:rsidP="005F1C57">
      <w:pPr>
        <w:pStyle w:val="Header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lang w:val="lv-LV"/>
        </w:rPr>
      </w:pPr>
      <w:r>
        <w:rPr>
          <w:lang w:val="lv-LV"/>
        </w:rPr>
        <w:t>I</w:t>
      </w:r>
      <w:r w:rsidR="00350A7D" w:rsidRPr="00C069F7">
        <w:rPr>
          <w:lang w:val="lv-LV"/>
        </w:rPr>
        <w:t xml:space="preserve">esniegt </w:t>
      </w:r>
      <w:r w:rsidR="00350A7D" w:rsidRPr="00BA746F">
        <w:rPr>
          <w:lang w:val="lv-LV"/>
        </w:rPr>
        <w:t xml:space="preserve">projekta </w:t>
      </w:r>
      <w:bookmarkStart w:id="1" w:name="_Hlk150237628"/>
      <w:r w:rsidR="00350A7D" w:rsidRPr="00BA746F">
        <w:rPr>
          <w:lang w:val="lv-LV"/>
        </w:rPr>
        <w:t>“</w:t>
      </w:r>
      <w:r w:rsidR="00993BDD">
        <w:rPr>
          <w:lang w:val="lv-LV"/>
        </w:rPr>
        <w:t>Veselības veicināšanas aktivitātes Jelgavā</w:t>
      </w:r>
      <w:r w:rsidR="00350A7D" w:rsidRPr="00BB6DBD">
        <w:rPr>
          <w:lang w:val="lv-LV"/>
        </w:rPr>
        <w:t>”</w:t>
      </w:r>
      <w:r w:rsidR="00350A7D" w:rsidRPr="00BA746F">
        <w:rPr>
          <w:lang w:val="lv-LV"/>
        </w:rPr>
        <w:t xml:space="preserve"> </w:t>
      </w:r>
      <w:bookmarkEnd w:id="1"/>
      <w:r w:rsidR="00BA746F" w:rsidRPr="00BA746F">
        <w:rPr>
          <w:lang w:val="lv-LV"/>
        </w:rPr>
        <w:t xml:space="preserve">(turpmāk – Projekts) </w:t>
      </w:r>
      <w:r w:rsidR="00BD4D13" w:rsidRPr="00BA746F">
        <w:rPr>
          <w:lang w:val="lv-LV"/>
        </w:rPr>
        <w:t xml:space="preserve">iesniegumu </w:t>
      </w:r>
      <w:r w:rsidR="00331F4D">
        <w:rPr>
          <w:lang w:val="lv-LV"/>
        </w:rPr>
        <w:t>4.</w:t>
      </w:r>
      <w:r w:rsidR="00993BDD">
        <w:rPr>
          <w:lang w:val="lv-LV"/>
        </w:rPr>
        <w:t>1</w:t>
      </w:r>
      <w:r w:rsidR="00331F4D">
        <w:rPr>
          <w:lang w:val="lv-LV"/>
        </w:rPr>
        <w:t>.</w:t>
      </w:r>
      <w:r w:rsidR="00993BDD">
        <w:rPr>
          <w:lang w:val="lv-LV"/>
        </w:rPr>
        <w:t>2</w:t>
      </w:r>
      <w:r w:rsidR="00331F4D">
        <w:rPr>
          <w:lang w:val="lv-LV"/>
        </w:rPr>
        <w:t>.</w:t>
      </w:r>
      <w:r w:rsidR="00993BDD">
        <w:rPr>
          <w:lang w:val="lv-LV"/>
        </w:rPr>
        <w:t>2</w:t>
      </w:r>
      <w:r w:rsidR="00350A7D" w:rsidRPr="00BA746F">
        <w:rPr>
          <w:lang w:val="lv-LV"/>
        </w:rPr>
        <w:t xml:space="preserve">. pasākuma projektu iesniegumu atlases ietvaros. </w:t>
      </w:r>
      <w:r w:rsidR="00BA746F" w:rsidRPr="00BA746F">
        <w:rPr>
          <w:lang w:val="lv-LV"/>
        </w:rPr>
        <w:t xml:space="preserve">Projekta kopējās izmaksas plānotas </w:t>
      </w:r>
      <w:r w:rsidR="00993BDD" w:rsidRPr="00993BDD">
        <w:rPr>
          <w:bCs/>
          <w:lang w:val="lv-LV"/>
        </w:rPr>
        <w:t>431 404,00</w:t>
      </w:r>
      <w:r w:rsidR="00BA746F" w:rsidRPr="00BA746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lang w:val="lv-LV"/>
        </w:rPr>
        <w:t xml:space="preserve"> (</w:t>
      </w:r>
      <w:r w:rsidR="00993BDD">
        <w:rPr>
          <w:lang w:val="lv-LV"/>
        </w:rPr>
        <w:t>četr</w:t>
      </w:r>
      <w:r w:rsidR="00BA746F" w:rsidRPr="00BA746F">
        <w:rPr>
          <w:lang w:val="lv-LV"/>
        </w:rPr>
        <w:t xml:space="preserve">i simti </w:t>
      </w:r>
      <w:r w:rsidR="00993BDD">
        <w:rPr>
          <w:lang w:val="lv-LV"/>
        </w:rPr>
        <w:t>trīsdesmit viens</w:t>
      </w:r>
      <w:r w:rsidR="00331F4D">
        <w:rPr>
          <w:lang w:val="lv-LV"/>
        </w:rPr>
        <w:t xml:space="preserve"> tūksto</w:t>
      </w:r>
      <w:r w:rsidR="00993BDD">
        <w:rPr>
          <w:lang w:val="lv-LV"/>
        </w:rPr>
        <w:t>tis</w:t>
      </w:r>
      <w:r w:rsidR="00E80A5F">
        <w:rPr>
          <w:lang w:val="lv-LV"/>
        </w:rPr>
        <w:t xml:space="preserve"> </w:t>
      </w:r>
      <w:r w:rsidR="00993BDD">
        <w:rPr>
          <w:lang w:val="lv-LV"/>
        </w:rPr>
        <w:t>četri</w:t>
      </w:r>
      <w:r w:rsidR="00E80A5F">
        <w:rPr>
          <w:lang w:val="lv-LV"/>
        </w:rPr>
        <w:t xml:space="preserve"> simti </w:t>
      </w:r>
      <w:r w:rsidR="00993BDD">
        <w:rPr>
          <w:lang w:val="lv-LV"/>
        </w:rPr>
        <w:t>četri</w:t>
      </w:r>
      <w:r w:rsidR="00BA746F" w:rsidRPr="00BA746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lang w:val="lv-LV"/>
        </w:rPr>
        <w:t xml:space="preserve"> un </w:t>
      </w:r>
      <w:r w:rsidR="00331F4D">
        <w:rPr>
          <w:lang w:val="lv-LV"/>
        </w:rPr>
        <w:t>0</w:t>
      </w:r>
      <w:r w:rsidR="00BA746F" w:rsidRPr="00BA746F">
        <w:rPr>
          <w:lang w:val="lv-LV"/>
        </w:rPr>
        <w:t xml:space="preserve">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 xml:space="preserve">), no tām </w:t>
      </w:r>
      <w:r w:rsidR="00993BDD">
        <w:rPr>
          <w:lang w:val="lv-LV"/>
        </w:rPr>
        <w:t>366 693,40</w:t>
      </w:r>
      <w:r w:rsidR="00BA746F" w:rsidRPr="00BA746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lang w:val="lv-LV"/>
        </w:rPr>
        <w:t xml:space="preserve"> (</w:t>
      </w:r>
      <w:r w:rsidR="00993BDD">
        <w:rPr>
          <w:lang w:val="lv-LV"/>
        </w:rPr>
        <w:t>trīs</w:t>
      </w:r>
      <w:r w:rsidR="00331F4D">
        <w:rPr>
          <w:lang w:val="lv-LV"/>
        </w:rPr>
        <w:t xml:space="preserve"> simti</w:t>
      </w:r>
      <w:r w:rsidR="00BA746F" w:rsidRPr="00BA746F">
        <w:rPr>
          <w:lang w:val="lv-LV"/>
        </w:rPr>
        <w:t xml:space="preserve"> </w:t>
      </w:r>
      <w:r w:rsidR="00993BDD">
        <w:rPr>
          <w:lang w:val="lv-LV"/>
        </w:rPr>
        <w:t>sešdesmit seši</w:t>
      </w:r>
      <w:r w:rsidR="00E80A5F">
        <w:rPr>
          <w:lang w:val="lv-LV"/>
        </w:rPr>
        <w:t xml:space="preserve"> </w:t>
      </w:r>
      <w:r w:rsidR="00BA746F" w:rsidRPr="00BA746F">
        <w:rPr>
          <w:lang w:val="lv-LV"/>
        </w:rPr>
        <w:t>tūkstoši</w:t>
      </w:r>
      <w:r w:rsidR="00F87CA1">
        <w:rPr>
          <w:lang w:val="lv-LV"/>
        </w:rPr>
        <w:t xml:space="preserve"> </w:t>
      </w:r>
      <w:r w:rsidR="00993BDD">
        <w:rPr>
          <w:lang w:val="lv-LV"/>
        </w:rPr>
        <w:t>seši</w:t>
      </w:r>
      <w:r w:rsidR="00F87CA1">
        <w:rPr>
          <w:lang w:val="lv-LV"/>
        </w:rPr>
        <w:t xml:space="preserve"> simti</w:t>
      </w:r>
      <w:r w:rsidR="00BA746F" w:rsidRPr="00BA746F">
        <w:rPr>
          <w:lang w:val="lv-LV"/>
        </w:rPr>
        <w:t xml:space="preserve"> </w:t>
      </w:r>
      <w:r w:rsidR="00993BDD">
        <w:rPr>
          <w:lang w:val="lv-LV"/>
        </w:rPr>
        <w:t>deviņdesmit trīs</w:t>
      </w:r>
      <w:r w:rsidR="00E80A5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lang w:val="lv-LV"/>
        </w:rPr>
        <w:t xml:space="preserve"> un </w:t>
      </w:r>
      <w:r w:rsidR="00993BDD">
        <w:rPr>
          <w:lang w:val="lv-LV"/>
        </w:rPr>
        <w:t>4</w:t>
      </w:r>
      <w:r w:rsidR="00BA746F" w:rsidRPr="00BA746F">
        <w:rPr>
          <w:lang w:val="lv-LV"/>
        </w:rPr>
        <w:t xml:space="preserve">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>)</w:t>
      </w:r>
      <w:r w:rsidR="00BA746F" w:rsidRPr="00BA746F">
        <w:rPr>
          <w:i/>
          <w:lang w:val="lv-LV"/>
        </w:rPr>
        <w:t xml:space="preserve"> </w:t>
      </w:r>
      <w:r w:rsidR="00BA746F" w:rsidRPr="00BA746F">
        <w:rPr>
          <w:lang w:val="lv-LV"/>
        </w:rPr>
        <w:t xml:space="preserve">ir </w:t>
      </w:r>
      <w:r w:rsidR="00331F4D" w:rsidRPr="00331F4D">
        <w:rPr>
          <w:lang w:val="lv-LV"/>
        </w:rPr>
        <w:t xml:space="preserve">Eiropas </w:t>
      </w:r>
      <w:r w:rsidR="00E020F3">
        <w:rPr>
          <w:lang w:val="lv-LV"/>
        </w:rPr>
        <w:t>Sociālā</w:t>
      </w:r>
      <w:r w:rsidR="00331F4D" w:rsidRPr="00331F4D">
        <w:rPr>
          <w:lang w:val="lv-LV"/>
        </w:rPr>
        <w:t xml:space="preserve"> fonda </w:t>
      </w:r>
      <w:r w:rsidR="00E020F3">
        <w:rPr>
          <w:lang w:val="lv-LV"/>
        </w:rPr>
        <w:t xml:space="preserve">Plus </w:t>
      </w:r>
      <w:r w:rsidR="00331F4D" w:rsidRPr="00331F4D">
        <w:rPr>
          <w:lang w:val="lv-LV"/>
        </w:rPr>
        <w:t>finansējums</w:t>
      </w:r>
      <w:r w:rsidR="00331F4D">
        <w:rPr>
          <w:lang w:val="lv-LV"/>
        </w:rPr>
        <w:t xml:space="preserve"> </w:t>
      </w:r>
      <w:r w:rsidR="00BA746F" w:rsidRPr="00BA746F">
        <w:rPr>
          <w:lang w:val="lv-LV"/>
        </w:rPr>
        <w:t xml:space="preserve">un </w:t>
      </w:r>
      <w:r w:rsidR="00E020F3">
        <w:rPr>
          <w:lang w:val="lv-LV"/>
        </w:rPr>
        <w:t>64 710</w:t>
      </w:r>
      <w:r w:rsidR="001226F9">
        <w:rPr>
          <w:lang w:val="lv-LV"/>
        </w:rPr>
        <w:t>,</w:t>
      </w:r>
      <w:r w:rsidR="00E020F3">
        <w:rPr>
          <w:lang w:val="lv-LV"/>
        </w:rPr>
        <w:t>6</w:t>
      </w:r>
      <w:r w:rsidR="001226F9">
        <w:rPr>
          <w:lang w:val="lv-LV"/>
        </w:rPr>
        <w:t>0</w:t>
      </w:r>
      <w:r w:rsidR="00BA746F" w:rsidRPr="00BA746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lang w:val="lv-LV"/>
        </w:rPr>
        <w:t xml:space="preserve"> (</w:t>
      </w:r>
      <w:r w:rsidR="00E020F3">
        <w:rPr>
          <w:lang w:val="lv-LV"/>
        </w:rPr>
        <w:t>sešdesmit</w:t>
      </w:r>
      <w:r w:rsidR="00331F4D">
        <w:rPr>
          <w:lang w:val="lv-LV"/>
        </w:rPr>
        <w:t xml:space="preserve"> </w:t>
      </w:r>
      <w:r w:rsidR="00F87CA1">
        <w:rPr>
          <w:lang w:val="lv-LV"/>
        </w:rPr>
        <w:t xml:space="preserve">četri </w:t>
      </w:r>
      <w:r w:rsidR="00E020F3">
        <w:rPr>
          <w:lang w:val="lv-LV"/>
        </w:rPr>
        <w:t xml:space="preserve">tūkstoši septiņi </w:t>
      </w:r>
      <w:r w:rsidR="00F87CA1">
        <w:rPr>
          <w:lang w:val="lv-LV"/>
        </w:rPr>
        <w:t xml:space="preserve">simti </w:t>
      </w:r>
      <w:r w:rsidR="00E020F3">
        <w:rPr>
          <w:lang w:val="lv-LV"/>
        </w:rPr>
        <w:t>desmit</w:t>
      </w:r>
      <w:r w:rsidR="00E80A5F">
        <w:rPr>
          <w:lang w:val="lv-LV"/>
        </w:rPr>
        <w:t xml:space="preserve"> </w:t>
      </w:r>
      <w:r w:rsidR="00BA746F" w:rsidRPr="00BA746F">
        <w:rPr>
          <w:i/>
          <w:lang w:val="lv-LV"/>
        </w:rPr>
        <w:t>euro</w:t>
      </w:r>
      <w:r w:rsidR="00BA746F" w:rsidRPr="00BA746F">
        <w:rPr>
          <w:iCs/>
          <w:lang w:val="lv-LV"/>
        </w:rPr>
        <w:t xml:space="preserve"> un</w:t>
      </w:r>
      <w:r w:rsidR="00BA746F" w:rsidRPr="00BA746F">
        <w:rPr>
          <w:lang w:val="lv-LV"/>
        </w:rPr>
        <w:t xml:space="preserve"> </w:t>
      </w:r>
      <w:r w:rsidR="00E020F3">
        <w:rPr>
          <w:lang w:val="lv-LV"/>
        </w:rPr>
        <w:t>6</w:t>
      </w:r>
      <w:r w:rsidR="00BA746F" w:rsidRPr="00BA746F">
        <w:rPr>
          <w:lang w:val="lv-LV"/>
        </w:rPr>
        <w:t xml:space="preserve">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 xml:space="preserve">) ir </w:t>
      </w:r>
      <w:r w:rsidR="00E020F3">
        <w:rPr>
          <w:lang w:val="lv-LV"/>
        </w:rPr>
        <w:t>valsts budžeta finansējums</w:t>
      </w:r>
      <w:r w:rsidR="00BA746F" w:rsidRPr="00BA746F">
        <w:rPr>
          <w:lang w:val="lv-LV"/>
        </w:rPr>
        <w:t>.</w:t>
      </w:r>
    </w:p>
    <w:p w:rsidR="00BD2D85" w:rsidRPr="000F2B07" w:rsidRDefault="00350A7D" w:rsidP="005F1C57">
      <w:pPr>
        <w:pStyle w:val="Header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lang w:val="lv-LV"/>
        </w:rPr>
      </w:pPr>
      <w:r w:rsidRPr="000F2B07">
        <w:rPr>
          <w:color w:val="000000" w:themeColor="text1"/>
          <w:lang w:val="lv-LV"/>
        </w:rPr>
        <w:t>Projekta apstiprināšanas gadījumā Jelgavas valstspilsētas pašvaldības iestādes “Centrālā pārvalde” Finanšu departamentam</w:t>
      </w:r>
      <w:r w:rsidR="000F2B07" w:rsidRPr="000F2B07">
        <w:rPr>
          <w:color w:val="000000" w:themeColor="text1"/>
          <w:lang w:val="lv-LV"/>
        </w:rPr>
        <w:t xml:space="preserve"> iekļaut Jelgavas valstspilsētas pašvaldības 2029. gada budžetā </w:t>
      </w:r>
      <w:r w:rsidRPr="000F2B07">
        <w:rPr>
          <w:color w:val="000000" w:themeColor="text1"/>
          <w:lang w:val="lv-LV"/>
        </w:rPr>
        <w:t xml:space="preserve"> </w:t>
      </w:r>
      <w:r w:rsidR="000F2B07" w:rsidRPr="000F2B07">
        <w:rPr>
          <w:color w:val="000000" w:themeColor="text1"/>
          <w:lang w:val="lv-LV"/>
        </w:rPr>
        <w:t xml:space="preserve">Projekta īstenošanai nepieciešamo priekšfinansējumu 43 141,00 </w:t>
      </w:r>
      <w:r w:rsidR="00331F4D" w:rsidRPr="000F2B07">
        <w:rPr>
          <w:i/>
          <w:color w:val="000000" w:themeColor="text1"/>
          <w:lang w:val="lv-LV"/>
        </w:rPr>
        <w:t xml:space="preserve">euro </w:t>
      </w:r>
      <w:r w:rsidR="00331F4D" w:rsidRPr="000F2B07">
        <w:rPr>
          <w:color w:val="000000" w:themeColor="text1"/>
          <w:lang w:val="lv-LV"/>
        </w:rPr>
        <w:t>(</w:t>
      </w:r>
      <w:r w:rsidR="000F2B07" w:rsidRPr="000F2B07">
        <w:rPr>
          <w:color w:val="000000" w:themeColor="text1"/>
          <w:lang w:val="lv-LV"/>
        </w:rPr>
        <w:t xml:space="preserve">četrdesmit trīs tūkstoši </w:t>
      </w:r>
      <w:r w:rsidR="00331F4D" w:rsidRPr="000F2B07">
        <w:rPr>
          <w:color w:val="000000" w:themeColor="text1"/>
          <w:lang w:val="lv-LV"/>
        </w:rPr>
        <w:t xml:space="preserve">viens simts </w:t>
      </w:r>
      <w:r w:rsidR="000F2B07" w:rsidRPr="000F2B07">
        <w:rPr>
          <w:color w:val="000000" w:themeColor="text1"/>
          <w:lang w:val="lv-LV"/>
        </w:rPr>
        <w:t xml:space="preserve">četrdesmit viens </w:t>
      </w:r>
      <w:r w:rsidR="00331F4D" w:rsidRPr="000F2B07">
        <w:rPr>
          <w:i/>
          <w:color w:val="000000" w:themeColor="text1"/>
          <w:lang w:val="lv-LV"/>
        </w:rPr>
        <w:t>euro</w:t>
      </w:r>
      <w:r w:rsidR="00331F4D" w:rsidRPr="000F2B07">
        <w:rPr>
          <w:iCs/>
          <w:color w:val="000000" w:themeColor="text1"/>
          <w:lang w:val="lv-LV"/>
        </w:rPr>
        <w:t xml:space="preserve"> un 00</w:t>
      </w:r>
      <w:r w:rsidR="00331F4D" w:rsidRPr="000F2B07">
        <w:rPr>
          <w:color w:val="000000" w:themeColor="text1"/>
          <w:lang w:val="lv-LV"/>
        </w:rPr>
        <w:t> </w:t>
      </w:r>
      <w:r w:rsidR="00331F4D" w:rsidRPr="000F2B07">
        <w:rPr>
          <w:iCs/>
          <w:color w:val="000000" w:themeColor="text1"/>
          <w:lang w:val="lv-LV"/>
        </w:rPr>
        <w:t>centi</w:t>
      </w:r>
      <w:r w:rsidR="00331F4D" w:rsidRPr="000F2B07">
        <w:rPr>
          <w:color w:val="000000" w:themeColor="text1"/>
          <w:lang w:val="lv-LV"/>
        </w:rPr>
        <w:t>)</w:t>
      </w:r>
      <w:r w:rsidR="001226F9" w:rsidRPr="000F2B07">
        <w:rPr>
          <w:color w:val="000000" w:themeColor="text1"/>
          <w:lang w:val="lv-LV"/>
        </w:rPr>
        <w:t xml:space="preserve"> apmērā</w:t>
      </w:r>
      <w:r w:rsidR="000F2B07" w:rsidRPr="000F2B07">
        <w:rPr>
          <w:color w:val="000000" w:themeColor="text1"/>
          <w:lang w:val="lv-LV"/>
        </w:rPr>
        <w:t>.</w:t>
      </w:r>
    </w:p>
    <w:p w:rsidR="00350A7D" w:rsidRDefault="00350A7D" w:rsidP="005F1C57">
      <w:pPr>
        <w:pStyle w:val="Header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lang w:val="lv-LV"/>
        </w:rPr>
      </w:pPr>
      <w:r w:rsidRPr="00C069F7">
        <w:rPr>
          <w:lang w:val="lv-LV"/>
        </w:rPr>
        <w:t xml:space="preserve">Pilnvarot Jelgavas </w:t>
      </w:r>
      <w:r>
        <w:rPr>
          <w:lang w:val="lv-LV"/>
        </w:rPr>
        <w:t>valsts</w:t>
      </w:r>
      <w:r w:rsidRPr="00C069F7">
        <w:rPr>
          <w:lang w:val="lv-LV"/>
        </w:rPr>
        <w:t xml:space="preserve">pilsētas pašvaldības izpilddirektoru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5F1C5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142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0F2B07" w:rsidRDefault="000F2B07" w:rsidP="000F2B07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0F2B07" w:rsidRDefault="000F2B07" w:rsidP="000F2B07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E50D31" w:rsidRPr="00DE726A" w:rsidRDefault="00E50D31" w:rsidP="00E50D31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>
        <w:rPr>
          <w:bCs/>
          <w:color w:val="000000"/>
        </w:rPr>
        <w:t>R.Vectirāne</w:t>
      </w:r>
    </w:p>
    <w:p w:rsidR="00E50D31" w:rsidRPr="00DE726A" w:rsidRDefault="00E50D31" w:rsidP="00E50D31">
      <w:pPr>
        <w:rPr>
          <w:color w:val="000000"/>
          <w:lang w:eastAsia="lv-LV"/>
        </w:rPr>
      </w:pPr>
    </w:p>
    <w:p w:rsidR="00E50D31" w:rsidRPr="00DE726A" w:rsidRDefault="00E50D31" w:rsidP="00E50D31">
      <w:pPr>
        <w:rPr>
          <w:color w:val="000000"/>
          <w:lang w:eastAsia="lv-LV"/>
        </w:rPr>
      </w:pPr>
    </w:p>
    <w:p w:rsidR="00E50D31" w:rsidRPr="00DE726A" w:rsidRDefault="00E50D31" w:rsidP="00E50D3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E50D31" w:rsidRPr="00DE726A" w:rsidRDefault="00E50D31" w:rsidP="00E50D31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:rsidR="00E50D31" w:rsidRPr="00DE726A" w:rsidRDefault="00E50D31" w:rsidP="00E50D3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E50D31" w:rsidRPr="00DE726A" w:rsidRDefault="00E50D31" w:rsidP="00E50D3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E50D31" w:rsidRPr="00DE726A" w:rsidRDefault="00E50D31" w:rsidP="00E50D3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  <w:t>B.Jēkabsone</w:t>
      </w:r>
    </w:p>
    <w:p w:rsidR="00342504" w:rsidRDefault="00E50D31" w:rsidP="00E50D31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Sect="005F1C57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4D" w:rsidRDefault="002C594D">
      <w:r>
        <w:separator/>
      </w:r>
    </w:p>
  </w:endnote>
  <w:endnote w:type="continuationSeparator" w:id="0">
    <w:p w:rsidR="002C594D" w:rsidRDefault="002C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733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C57" w:rsidRDefault="005F1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6F0" w:rsidRPr="005A7E5C" w:rsidRDefault="008666F0" w:rsidP="005A7E5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4D" w:rsidRDefault="002C594D">
      <w:r>
        <w:separator/>
      </w:r>
    </w:p>
  </w:footnote>
  <w:footnote w:type="continuationSeparator" w:id="0">
    <w:p w:rsidR="002C594D" w:rsidRDefault="002C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55A1D"/>
    <w:rsid w:val="00072695"/>
    <w:rsid w:val="00076396"/>
    <w:rsid w:val="00076D9D"/>
    <w:rsid w:val="00083994"/>
    <w:rsid w:val="000C4CB0"/>
    <w:rsid w:val="000D2013"/>
    <w:rsid w:val="000D7658"/>
    <w:rsid w:val="000E4EB6"/>
    <w:rsid w:val="000F2B07"/>
    <w:rsid w:val="00100F9E"/>
    <w:rsid w:val="001226F9"/>
    <w:rsid w:val="00126D62"/>
    <w:rsid w:val="00157FB5"/>
    <w:rsid w:val="00173EDF"/>
    <w:rsid w:val="0019360A"/>
    <w:rsid w:val="00193C1B"/>
    <w:rsid w:val="00197F0A"/>
    <w:rsid w:val="001B1906"/>
    <w:rsid w:val="001B2E18"/>
    <w:rsid w:val="001B2F36"/>
    <w:rsid w:val="001C104F"/>
    <w:rsid w:val="001C629A"/>
    <w:rsid w:val="001C6392"/>
    <w:rsid w:val="002051D3"/>
    <w:rsid w:val="0022126F"/>
    <w:rsid w:val="002438AA"/>
    <w:rsid w:val="002833E2"/>
    <w:rsid w:val="00290B3E"/>
    <w:rsid w:val="0029227E"/>
    <w:rsid w:val="002959B4"/>
    <w:rsid w:val="002A71EA"/>
    <w:rsid w:val="002C594D"/>
    <w:rsid w:val="002D745A"/>
    <w:rsid w:val="0031251F"/>
    <w:rsid w:val="00317771"/>
    <w:rsid w:val="00331F4D"/>
    <w:rsid w:val="00341AEA"/>
    <w:rsid w:val="00342504"/>
    <w:rsid w:val="00345C7B"/>
    <w:rsid w:val="00350A7D"/>
    <w:rsid w:val="003853AB"/>
    <w:rsid w:val="003959A1"/>
    <w:rsid w:val="003D12D3"/>
    <w:rsid w:val="003D445D"/>
    <w:rsid w:val="003D5C89"/>
    <w:rsid w:val="003E365F"/>
    <w:rsid w:val="004048B5"/>
    <w:rsid w:val="0043493C"/>
    <w:rsid w:val="00435902"/>
    <w:rsid w:val="004366C3"/>
    <w:rsid w:val="004407DF"/>
    <w:rsid w:val="004452F0"/>
    <w:rsid w:val="0044759D"/>
    <w:rsid w:val="00463295"/>
    <w:rsid w:val="0046441B"/>
    <w:rsid w:val="00477567"/>
    <w:rsid w:val="004A07D3"/>
    <w:rsid w:val="004D3418"/>
    <w:rsid w:val="004D47D9"/>
    <w:rsid w:val="004F6571"/>
    <w:rsid w:val="00503BF4"/>
    <w:rsid w:val="00540422"/>
    <w:rsid w:val="00561ABF"/>
    <w:rsid w:val="005661B1"/>
    <w:rsid w:val="00577970"/>
    <w:rsid w:val="005931AB"/>
    <w:rsid w:val="005A7E5C"/>
    <w:rsid w:val="005D347D"/>
    <w:rsid w:val="005F07BD"/>
    <w:rsid w:val="005F1C57"/>
    <w:rsid w:val="0060175D"/>
    <w:rsid w:val="0061758F"/>
    <w:rsid w:val="0063151B"/>
    <w:rsid w:val="00631B8B"/>
    <w:rsid w:val="00636466"/>
    <w:rsid w:val="00643147"/>
    <w:rsid w:val="006457D0"/>
    <w:rsid w:val="0065078C"/>
    <w:rsid w:val="0066057F"/>
    <w:rsid w:val="0066324F"/>
    <w:rsid w:val="006A1018"/>
    <w:rsid w:val="006A4CFA"/>
    <w:rsid w:val="006B1F14"/>
    <w:rsid w:val="006C184F"/>
    <w:rsid w:val="006D62C3"/>
    <w:rsid w:val="006E0570"/>
    <w:rsid w:val="0071447A"/>
    <w:rsid w:val="00720161"/>
    <w:rsid w:val="007346CE"/>
    <w:rsid w:val="007419F0"/>
    <w:rsid w:val="00751F28"/>
    <w:rsid w:val="00753798"/>
    <w:rsid w:val="00764E71"/>
    <w:rsid w:val="0076543C"/>
    <w:rsid w:val="00771826"/>
    <w:rsid w:val="00781173"/>
    <w:rsid w:val="007971FE"/>
    <w:rsid w:val="007F54F5"/>
    <w:rsid w:val="00802131"/>
    <w:rsid w:val="00807AB7"/>
    <w:rsid w:val="00827057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F0A"/>
    <w:rsid w:val="008D6A59"/>
    <w:rsid w:val="008E408E"/>
    <w:rsid w:val="008F34F8"/>
    <w:rsid w:val="0093064D"/>
    <w:rsid w:val="00935EA3"/>
    <w:rsid w:val="00942118"/>
    <w:rsid w:val="00946181"/>
    <w:rsid w:val="00971E32"/>
    <w:rsid w:val="0097415D"/>
    <w:rsid w:val="0098770F"/>
    <w:rsid w:val="009877E7"/>
    <w:rsid w:val="00993BDD"/>
    <w:rsid w:val="009C00E0"/>
    <w:rsid w:val="009F1CDF"/>
    <w:rsid w:val="009F24F5"/>
    <w:rsid w:val="00A0233C"/>
    <w:rsid w:val="00A12681"/>
    <w:rsid w:val="00A23F54"/>
    <w:rsid w:val="00A25A62"/>
    <w:rsid w:val="00A612A7"/>
    <w:rsid w:val="00A61C73"/>
    <w:rsid w:val="00A70A44"/>
    <w:rsid w:val="00A83F3C"/>
    <w:rsid w:val="00A867C4"/>
    <w:rsid w:val="00AA6D58"/>
    <w:rsid w:val="00AD5373"/>
    <w:rsid w:val="00B00A00"/>
    <w:rsid w:val="00B03FD3"/>
    <w:rsid w:val="00B040F7"/>
    <w:rsid w:val="00B35B4C"/>
    <w:rsid w:val="00B42FE9"/>
    <w:rsid w:val="00B51C9C"/>
    <w:rsid w:val="00B62FAC"/>
    <w:rsid w:val="00B64D4D"/>
    <w:rsid w:val="00B746FE"/>
    <w:rsid w:val="00BA746F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649"/>
    <w:rsid w:val="00CE181C"/>
    <w:rsid w:val="00CE6BC1"/>
    <w:rsid w:val="00CF18FA"/>
    <w:rsid w:val="00D00D85"/>
    <w:rsid w:val="00D1121C"/>
    <w:rsid w:val="00D1684C"/>
    <w:rsid w:val="00D2716E"/>
    <w:rsid w:val="00D30FC9"/>
    <w:rsid w:val="00D45D64"/>
    <w:rsid w:val="00D64A4D"/>
    <w:rsid w:val="00D679F7"/>
    <w:rsid w:val="00D70466"/>
    <w:rsid w:val="00D976AB"/>
    <w:rsid w:val="00DA7D56"/>
    <w:rsid w:val="00DB37EF"/>
    <w:rsid w:val="00DC12DF"/>
    <w:rsid w:val="00DC18A3"/>
    <w:rsid w:val="00DC5428"/>
    <w:rsid w:val="00DD0AB7"/>
    <w:rsid w:val="00E020F3"/>
    <w:rsid w:val="00E0410F"/>
    <w:rsid w:val="00E3404B"/>
    <w:rsid w:val="00E50D31"/>
    <w:rsid w:val="00E523AE"/>
    <w:rsid w:val="00E61AB9"/>
    <w:rsid w:val="00E63015"/>
    <w:rsid w:val="00E80A5F"/>
    <w:rsid w:val="00E81D87"/>
    <w:rsid w:val="00E821C8"/>
    <w:rsid w:val="00E917BC"/>
    <w:rsid w:val="00E94A73"/>
    <w:rsid w:val="00EA770A"/>
    <w:rsid w:val="00EB10AE"/>
    <w:rsid w:val="00EC3FC4"/>
    <w:rsid w:val="00EC4195"/>
    <w:rsid w:val="00EC4C76"/>
    <w:rsid w:val="00EC518D"/>
    <w:rsid w:val="00ED458A"/>
    <w:rsid w:val="00F265E7"/>
    <w:rsid w:val="00F72368"/>
    <w:rsid w:val="00F848CF"/>
    <w:rsid w:val="00F87CA1"/>
    <w:rsid w:val="00FB6B06"/>
    <w:rsid w:val="00FB7367"/>
    <w:rsid w:val="00FC4857"/>
    <w:rsid w:val="00FD76F7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1C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8BD-7A0C-4722-AA11-B8BC81C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2024-09-26T10:38:00Z</cp:lastPrinted>
  <dcterms:created xsi:type="dcterms:W3CDTF">2024-09-25T13:35:00Z</dcterms:created>
  <dcterms:modified xsi:type="dcterms:W3CDTF">2024-09-26T10:39:00Z</dcterms:modified>
</cp:coreProperties>
</file>