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AA0B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26B687" wp14:editId="2B351E5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A7579" w14:textId="59F20E49" w:rsidR="003D5C89" w:rsidRDefault="00EF6BA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B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D5A7579" w14:textId="59F20E49" w:rsidR="003D5C89" w:rsidRDefault="00EF6BA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FC11E7D" w14:textId="77777777" w:rsidTr="007346CE">
        <w:tc>
          <w:tcPr>
            <w:tcW w:w="7905" w:type="dxa"/>
          </w:tcPr>
          <w:p w14:paraId="50455ACF" w14:textId="25BC366C" w:rsidR="00E61AB9" w:rsidRDefault="0089330F" w:rsidP="009E56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9C3309">
              <w:rPr>
                <w:bCs/>
                <w:szCs w:val="44"/>
                <w:lang w:val="lv-LV"/>
              </w:rPr>
              <w:t>03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9C3309">
              <w:rPr>
                <w:bCs/>
                <w:szCs w:val="44"/>
                <w:lang w:val="lv-LV"/>
              </w:rPr>
              <w:t>2025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FB9A379" w14:textId="75FC384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F6BA4">
              <w:rPr>
                <w:bCs/>
                <w:szCs w:val="44"/>
                <w:lang w:val="lv-LV"/>
              </w:rPr>
              <w:t>4/6</w:t>
            </w:r>
          </w:p>
        </w:tc>
      </w:tr>
    </w:tbl>
    <w:p w14:paraId="0EBB90D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CAFF2AD" w14:textId="39590C25" w:rsidR="002438AA" w:rsidRDefault="0070154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GROZĪJUMI JELGAVAS VALSTSPILSĒTAS PAŠVALDĪBAS DOMES </w:t>
      </w:r>
      <w:r w:rsidR="002C5A7B">
        <w:rPr>
          <w:u w:val="none"/>
        </w:rPr>
        <w:t>2024. GADA 21. MARTA LĒMUMĀ NR.</w:t>
      </w:r>
      <w:r>
        <w:rPr>
          <w:u w:val="none"/>
        </w:rPr>
        <w:t>4/6 “JELGAVAS VALSTSPILSĒTAS PAŠVALDĪBAS IESTĀDES “JELGAVAS IZGLĪTĪBAS PĀRVALDE” UN JELGAVAS VALSTSPILSĒTAS PAŠVALDĪBAS IZGLĪTĪBAS IESTĀŽU MAKSAS PAKALPOJUMU APSTIPRINĀŠANA”</w:t>
      </w:r>
    </w:p>
    <w:p w14:paraId="14FDB2A3" w14:textId="77777777" w:rsidR="001C104F" w:rsidRPr="001C104F" w:rsidRDefault="001C104F" w:rsidP="001C104F"/>
    <w:p w14:paraId="6807F087" w14:textId="7F56218E" w:rsidR="00EF6BA4" w:rsidRDefault="00EF6BA4" w:rsidP="00EF6BA4">
      <w:pPr>
        <w:jc w:val="both"/>
      </w:pPr>
      <w:r w:rsidRPr="00A90C67">
        <w:rPr>
          <w:b/>
          <w:bCs/>
        </w:rPr>
        <w:t xml:space="preserve">Atklāti balsojot: PAR – 15 </w:t>
      </w:r>
      <w:r w:rsidRPr="00A90C67">
        <w:rPr>
          <w:bCs/>
        </w:rPr>
        <w:t>(</w:t>
      </w:r>
      <w:proofErr w:type="spellStart"/>
      <w:r w:rsidRPr="00A90C67">
        <w:rPr>
          <w:bCs/>
        </w:rPr>
        <w:t>A.Rāviņš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R.Vectirāne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V.Ļevčenoks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M.Buškevics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I.Bandeniece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I.Priževoite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J.Strods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R.Šlegelmilhs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U.Dūmiņš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M.Daģis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S.Stoļarovs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A.Pagors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G.Kurlovičs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A.Rublis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A.Tomašūns</w:t>
      </w:r>
      <w:proofErr w:type="spellEnd"/>
      <w:r w:rsidRPr="00A90C67">
        <w:rPr>
          <w:bCs/>
        </w:rPr>
        <w:t>),</w:t>
      </w:r>
      <w:r w:rsidRPr="00A90C67">
        <w:rPr>
          <w:b/>
          <w:bCs/>
        </w:rPr>
        <w:t xml:space="preserve"> PRET – nav</w:t>
      </w:r>
      <w:r w:rsidRPr="00A90C67">
        <w:rPr>
          <w:bCs/>
        </w:rPr>
        <w:t>,</w:t>
      </w:r>
      <w:r w:rsidRPr="00A90C67">
        <w:rPr>
          <w:b/>
          <w:bCs/>
        </w:rPr>
        <w:t xml:space="preserve"> ATTURAS – nav</w:t>
      </w:r>
      <w:r w:rsidRPr="00A90C67">
        <w:rPr>
          <w:color w:val="000000"/>
        </w:rPr>
        <w:t>,</w:t>
      </w:r>
    </w:p>
    <w:p w14:paraId="63BADE3F" w14:textId="6229C0AB" w:rsidR="00A64D92" w:rsidRPr="00A64D92" w:rsidRDefault="00061E81" w:rsidP="00566070">
      <w:pPr>
        <w:ind w:firstLine="567"/>
        <w:jc w:val="both"/>
      </w:pPr>
      <w:r w:rsidRPr="00157EB8">
        <w:t xml:space="preserve">Saskaņā ar Pašvaldību likuma </w:t>
      </w:r>
      <w:r w:rsidR="009E562F">
        <w:t>4</w:t>
      </w:r>
      <w:r w:rsidRPr="00157EB8">
        <w:t>. panta</w:t>
      </w:r>
      <w:r w:rsidR="00F62727">
        <w:t xml:space="preserve"> pirmās daļas</w:t>
      </w:r>
      <w:r w:rsidRPr="00157EB8">
        <w:t xml:space="preserve"> </w:t>
      </w:r>
      <w:r w:rsidR="009E562F">
        <w:t>4. punktu</w:t>
      </w:r>
      <w:r w:rsidR="00D70D31">
        <w:t xml:space="preserve">, </w:t>
      </w:r>
      <w:r w:rsidR="00701549">
        <w:t>10. panta pirmās daļas pirmo teikumu</w:t>
      </w:r>
      <w:r w:rsidR="009013A5">
        <w:t>,</w:t>
      </w:r>
    </w:p>
    <w:p w14:paraId="12ECF839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7FB5450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3B3CD72" w14:textId="2891768B" w:rsidR="0049128D" w:rsidRDefault="00701549" w:rsidP="002C5A7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</w:t>
      </w:r>
      <w:r w:rsidR="002C5A7B">
        <w:rPr>
          <w:lang w:val="lv-LV"/>
        </w:rPr>
        <w:t>2024. gada 21. marta lēmuma Nr.</w:t>
      </w:r>
      <w:r>
        <w:rPr>
          <w:lang w:val="lv-LV"/>
        </w:rPr>
        <w:t xml:space="preserve">4/6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izglītības pārvalde” un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izglītības iestāžu maksas pakalpojumu apstiprināšana” pielikumā </w:t>
      </w:r>
      <w:r w:rsidR="009F39E6">
        <w:rPr>
          <w:lang w:val="lv-LV"/>
        </w:rPr>
        <w:t xml:space="preserve">“Jelgavas </w:t>
      </w:r>
      <w:proofErr w:type="spellStart"/>
      <w:r w:rsidR="009F39E6">
        <w:rPr>
          <w:lang w:val="lv-LV"/>
        </w:rPr>
        <w:t>valstspilsētas</w:t>
      </w:r>
      <w:proofErr w:type="spellEnd"/>
      <w:r w:rsidR="009F39E6">
        <w:rPr>
          <w:lang w:val="lv-LV"/>
        </w:rPr>
        <w:t xml:space="preserve"> pašvaldības iestādes “Jelgavas izglītības pārvalde” un Jelgavas </w:t>
      </w:r>
      <w:proofErr w:type="spellStart"/>
      <w:r w:rsidR="009F39E6">
        <w:rPr>
          <w:lang w:val="lv-LV"/>
        </w:rPr>
        <w:t>valstspilsētas</w:t>
      </w:r>
      <w:proofErr w:type="spellEnd"/>
      <w:r w:rsidR="009F39E6">
        <w:rPr>
          <w:lang w:val="lv-LV"/>
        </w:rPr>
        <w:t xml:space="preserve"> pašvaldības izglītības iestāžu maksas pakalpojumi”</w:t>
      </w:r>
      <w:r w:rsidR="00F62727">
        <w:rPr>
          <w:lang w:val="lv-LV"/>
        </w:rPr>
        <w:t xml:space="preserve"> </w:t>
      </w:r>
      <w:r w:rsidR="009F39E6">
        <w:rPr>
          <w:lang w:val="lv-LV"/>
        </w:rPr>
        <w:t xml:space="preserve">(turpmāk – Pielikums) </w:t>
      </w:r>
      <w:r>
        <w:rPr>
          <w:lang w:val="lv-LV"/>
        </w:rPr>
        <w:t>šādus grozījumus:</w:t>
      </w:r>
    </w:p>
    <w:p w14:paraId="3F53632D" w14:textId="617AA77B" w:rsidR="00D94727" w:rsidRDefault="00701549" w:rsidP="00E0735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60"/>
        <w:ind w:left="641" w:hanging="357"/>
        <w:jc w:val="both"/>
        <w:rPr>
          <w:lang w:val="lv-LV"/>
        </w:rPr>
      </w:pPr>
      <w:r>
        <w:rPr>
          <w:lang w:val="lv-LV"/>
        </w:rPr>
        <w:t xml:space="preserve">izteikt </w:t>
      </w:r>
      <w:r w:rsidR="009F39E6">
        <w:rPr>
          <w:lang w:val="lv-LV"/>
        </w:rPr>
        <w:t xml:space="preserve">Pielikuma </w:t>
      </w:r>
      <w:r w:rsidR="009C3309">
        <w:rPr>
          <w:lang w:val="lv-LV"/>
        </w:rPr>
        <w:t>6</w:t>
      </w:r>
      <w:r>
        <w:rPr>
          <w:lang w:val="lv-LV"/>
        </w:rPr>
        <w:t>.1</w:t>
      </w:r>
      <w:r w:rsidR="009C3309">
        <w:rPr>
          <w:lang w:val="lv-LV"/>
        </w:rPr>
        <w:t>.</w:t>
      </w:r>
      <w:r>
        <w:rPr>
          <w:lang w:val="lv-LV"/>
        </w:rPr>
        <w:t>1. apakšpunktu šādā redakcijā: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3402"/>
        <w:gridCol w:w="1388"/>
        <w:gridCol w:w="1447"/>
        <w:gridCol w:w="2410"/>
      </w:tblGrid>
      <w:tr w:rsidR="00F5106B" w:rsidRPr="00CA20B8" w14:paraId="09C94C45" w14:textId="77777777" w:rsidTr="000353FC">
        <w:trPr>
          <w:trHeight w:val="4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F76C7" w14:textId="3BCBC16C" w:rsidR="00F5106B" w:rsidRDefault="009C3309" w:rsidP="00CF191B">
            <w:pPr>
              <w:jc w:val="center"/>
            </w:pPr>
            <w:r>
              <w:t>“6</w:t>
            </w:r>
            <w:r w:rsidR="00F5106B">
              <w:t>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861F0" w14:textId="77777777" w:rsidR="009C3309" w:rsidRDefault="009C3309" w:rsidP="009C3309">
            <w:r w:rsidRPr="00CA20B8">
              <w:t xml:space="preserve">Dalības maksa </w:t>
            </w:r>
          </w:p>
          <w:p w14:paraId="22BC9E97" w14:textId="14920CAE" w:rsidR="00F5106B" w:rsidRPr="00CA20B8" w:rsidRDefault="009C3309" w:rsidP="009C3309">
            <w:r w:rsidRPr="00CA20B8">
              <w:t>dienas nometnē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CC8B8" w14:textId="5171C179" w:rsidR="00F5106B" w:rsidRPr="00CA20B8" w:rsidRDefault="00F5106B" w:rsidP="00CF191B">
            <w:pPr>
              <w:jc w:val="center"/>
            </w:pPr>
            <w:r w:rsidRPr="00CA20B8">
              <w:t>1</w:t>
            </w:r>
            <w:r>
              <w:t> </w:t>
            </w:r>
            <w:r w:rsidR="009C3309">
              <w:t>diena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D07B9" w14:textId="481EDC72" w:rsidR="00F5106B" w:rsidRPr="00CA20B8" w:rsidRDefault="00A727C3" w:rsidP="00CF191B">
            <w:pPr>
              <w:jc w:val="center"/>
            </w:pPr>
            <w:r>
              <w:t>45.60</w:t>
            </w:r>
            <w:r w:rsidR="009C3309" w:rsidRPr="000D7F00">
              <w:rPr>
                <w:vertAlign w:val="superscript"/>
              </w:rPr>
              <w:t>1;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CB14F2" w14:textId="426F47EC" w:rsidR="009C3309" w:rsidRDefault="009C3309" w:rsidP="00AA3A45">
            <w:pPr>
              <w:snapToGrid w:val="0"/>
              <w:spacing w:before="120"/>
              <w:ind w:left="32"/>
            </w:pPr>
            <w:r>
              <w:t xml:space="preserve">1. 100 % apmērā Jelgavas </w:t>
            </w:r>
            <w:proofErr w:type="spellStart"/>
            <w:r>
              <w:t>valstspilsētas</w:t>
            </w:r>
            <w:proofErr w:type="spellEnd"/>
            <w:r>
              <w:t xml:space="preserve"> administratīvajā teritorijā deklarētiem bērniem un jauniešiem no mājsaimniecībām, kurām piešķirts maznodrošinātas vai trūcīgas mājsaimniecības statuss, kā arī nepilngadīgiem Ukrainas civiliedzīvotājiem, kuru </w:t>
            </w:r>
            <w:r w:rsidR="00435FE4" w:rsidRPr="00605255">
              <w:t xml:space="preserve">ģimenēm ir piešķirts trūcīgas vai maznodrošinātas ģimenes statuss un </w:t>
            </w:r>
            <w:r w:rsidR="00435FE4" w:rsidRPr="00605255">
              <w:lastRenderedPageBreak/>
              <w:t>kuru</w:t>
            </w:r>
            <w:r w:rsidR="00435FE4">
              <w:rPr>
                <w:color w:val="FF0000"/>
              </w:rPr>
              <w:t xml:space="preserve"> </w:t>
            </w:r>
            <w:r w:rsidRPr="00435FE4">
              <w:t xml:space="preserve">uzturēšanās vieta atrodas Jelgavas </w:t>
            </w:r>
            <w:proofErr w:type="spellStart"/>
            <w:r w:rsidRPr="00435FE4">
              <w:t>valstspilsētas</w:t>
            </w:r>
            <w:proofErr w:type="spellEnd"/>
            <w:r w:rsidRPr="00435FE4">
              <w:t xml:space="preserve"> administratīvajā teriotrijā</w:t>
            </w:r>
            <w:r w:rsidRPr="00862A25">
              <w:rPr>
                <w:vertAlign w:val="superscript"/>
              </w:rPr>
              <w:t>8</w:t>
            </w:r>
            <w:r>
              <w:t>;</w:t>
            </w:r>
          </w:p>
          <w:p w14:paraId="462E059F" w14:textId="23EF75FC" w:rsidR="00F5106B" w:rsidRPr="00CA20B8" w:rsidRDefault="009C3309" w:rsidP="009C3309">
            <w:pPr>
              <w:snapToGrid w:val="0"/>
              <w:spacing w:before="120"/>
            </w:pPr>
            <w:r>
              <w:t xml:space="preserve">2. 50 % apmērā Jelgavas </w:t>
            </w:r>
            <w:proofErr w:type="spellStart"/>
            <w:r>
              <w:t>valstspilsētas</w:t>
            </w:r>
            <w:proofErr w:type="spellEnd"/>
            <w:r>
              <w:t xml:space="preserve"> administratīvajā teritorijā deklarētiem bērniem un jauniešiem</w:t>
            </w:r>
            <w:r w:rsidR="00F5106B">
              <w:t>”</w:t>
            </w:r>
          </w:p>
        </w:tc>
      </w:tr>
    </w:tbl>
    <w:p w14:paraId="279A06E1" w14:textId="4080A2E1" w:rsidR="0014583D" w:rsidRDefault="0027382E" w:rsidP="009A71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641" w:hanging="357"/>
        <w:jc w:val="both"/>
        <w:rPr>
          <w:lang w:val="lv-LV"/>
        </w:rPr>
      </w:pPr>
      <w:r>
        <w:rPr>
          <w:lang w:val="lv-LV"/>
        </w:rPr>
        <w:lastRenderedPageBreak/>
        <w:t>izteikt</w:t>
      </w:r>
      <w:r w:rsidR="0014583D">
        <w:rPr>
          <w:lang w:val="lv-LV"/>
        </w:rPr>
        <w:t xml:space="preserve"> Pielikum</w:t>
      </w:r>
      <w:r>
        <w:rPr>
          <w:lang w:val="lv-LV"/>
        </w:rPr>
        <w:t>a</w:t>
      </w:r>
      <w:r w:rsidR="0014583D">
        <w:rPr>
          <w:lang w:val="lv-LV"/>
        </w:rPr>
        <w:t xml:space="preserve"> </w:t>
      </w:r>
      <w:r w:rsidR="009C3309">
        <w:rPr>
          <w:lang w:val="lv-LV"/>
        </w:rPr>
        <w:t>6.</w:t>
      </w:r>
      <w:r w:rsidR="0014583D">
        <w:rPr>
          <w:lang w:val="lv-LV"/>
        </w:rPr>
        <w:t>2.1. apakšpunktu šādā redakcijā: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3402"/>
        <w:gridCol w:w="1389"/>
        <w:gridCol w:w="1417"/>
        <w:gridCol w:w="2410"/>
      </w:tblGrid>
      <w:tr w:rsidR="0014583D" w:rsidRPr="00CA20B8" w14:paraId="20A9DFA9" w14:textId="77777777" w:rsidTr="000353FC">
        <w:trPr>
          <w:trHeight w:val="699"/>
        </w:trPr>
        <w:tc>
          <w:tcPr>
            <w:tcW w:w="1163" w:type="dxa"/>
            <w:shd w:val="clear" w:color="auto" w:fill="auto"/>
            <w:vAlign w:val="center"/>
          </w:tcPr>
          <w:p w14:paraId="40B862EF" w14:textId="4F1A7AE8" w:rsidR="0014583D" w:rsidRPr="00CA20B8" w:rsidRDefault="00F5106B" w:rsidP="00CF191B">
            <w:pPr>
              <w:jc w:val="center"/>
            </w:pPr>
            <w:r>
              <w:t>“</w:t>
            </w:r>
            <w:r w:rsidR="009C3309">
              <w:t>6.</w:t>
            </w:r>
            <w:r w:rsidR="0014583D" w:rsidRPr="00CA20B8">
              <w:t>2.</w:t>
            </w:r>
            <w:r w:rsidR="0014583D">
              <w:t>1</w:t>
            </w:r>
            <w:r w:rsidR="0014583D" w:rsidRPr="00CA20B8"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2A4BA4" w14:textId="77777777" w:rsidR="009C3309" w:rsidRPr="00CA20B8" w:rsidRDefault="009C3309" w:rsidP="009C3309">
            <w:r w:rsidRPr="00CA20B8">
              <w:t xml:space="preserve">Dalības maksa </w:t>
            </w:r>
          </w:p>
          <w:p w14:paraId="7CB83F6A" w14:textId="11A4A24E" w:rsidR="0014583D" w:rsidRPr="00CA20B8" w:rsidRDefault="009C3309" w:rsidP="009C3309">
            <w:r>
              <w:t>d</w:t>
            </w:r>
            <w:r w:rsidRPr="00CA20B8">
              <w:t>ienas nometnē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365C87C" w14:textId="1617D2D3" w:rsidR="0014583D" w:rsidRPr="00CA20B8" w:rsidRDefault="0014583D" w:rsidP="00CF191B">
            <w:pPr>
              <w:jc w:val="center"/>
            </w:pPr>
            <w:r w:rsidRPr="00CA20B8">
              <w:t>1</w:t>
            </w:r>
            <w:r>
              <w:t> </w:t>
            </w:r>
            <w:r w:rsidR="009C3309">
              <w:t>diena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90401" w14:textId="0D0DFBF5" w:rsidR="0014583D" w:rsidRPr="00CA20B8" w:rsidRDefault="00A727C3" w:rsidP="00CF191B">
            <w:pPr>
              <w:jc w:val="center"/>
            </w:pPr>
            <w:r>
              <w:t>38.20</w:t>
            </w:r>
            <w:r w:rsidR="009C3309" w:rsidRPr="00862A25">
              <w:rPr>
                <w:vertAlign w:val="superscript"/>
              </w:rPr>
              <w:t>1</w:t>
            </w:r>
          </w:p>
        </w:tc>
        <w:tc>
          <w:tcPr>
            <w:tcW w:w="2410" w:type="dxa"/>
            <w:vAlign w:val="center"/>
          </w:tcPr>
          <w:p w14:paraId="208E944C" w14:textId="5FF2C446" w:rsidR="009C3309" w:rsidRPr="00CA20B8" w:rsidRDefault="009C3309" w:rsidP="009C3309">
            <w:pPr>
              <w:snapToGrid w:val="0"/>
            </w:pPr>
            <w:r w:rsidRPr="00CA20B8">
              <w:t>1. 100</w:t>
            </w:r>
            <w:r>
              <w:t> </w:t>
            </w:r>
            <w:r w:rsidRPr="00CA20B8">
              <w:t xml:space="preserve">% apmērā Jelgavas </w:t>
            </w:r>
            <w:proofErr w:type="spellStart"/>
            <w:r>
              <w:t>valsts</w:t>
            </w:r>
            <w:r w:rsidRPr="00CA20B8">
              <w:t>pilsētas</w:t>
            </w:r>
            <w:proofErr w:type="spellEnd"/>
            <w:r w:rsidRPr="00CA20B8">
              <w:t xml:space="preserve"> administratīvajā teritorijā </w:t>
            </w:r>
            <w:r>
              <w:t>deklarētiem bērniem un jauniešiem no mājsaimniecībām</w:t>
            </w:r>
            <w:r w:rsidRPr="00CA20B8">
              <w:t>, kurām piešķirts maznodrošinātas</w:t>
            </w:r>
            <w:r>
              <w:t xml:space="preserve"> vai trūcīgas mājsaimniecības</w:t>
            </w:r>
            <w:r w:rsidRPr="00CA20B8">
              <w:t xml:space="preserve"> statuss</w:t>
            </w:r>
            <w:r>
              <w:t xml:space="preserve">, kā arī nepilngadīgiem Ukrainas civiliedzīvotājiem, kuru </w:t>
            </w:r>
            <w:r w:rsidR="00435FE4" w:rsidRPr="00605255">
              <w:t>ģimenēm ir piešķirts trūcīgas vai maznodrošinātas ģimenes statuss un kuru</w:t>
            </w:r>
            <w:r w:rsidR="00435FE4">
              <w:t xml:space="preserve"> </w:t>
            </w:r>
            <w:r>
              <w:t xml:space="preserve">uzturēšanās vieta atrodas Jelgavas </w:t>
            </w:r>
            <w:proofErr w:type="spellStart"/>
            <w:r>
              <w:t>valstspilsētas</w:t>
            </w:r>
            <w:proofErr w:type="spellEnd"/>
            <w:r>
              <w:t xml:space="preserve"> administratīvajā teriotrijā</w:t>
            </w:r>
            <w:r w:rsidRPr="00862A25">
              <w:rPr>
                <w:vertAlign w:val="superscript"/>
              </w:rPr>
              <w:t>8</w:t>
            </w:r>
            <w:r w:rsidRPr="00CA20B8">
              <w:t xml:space="preserve"> </w:t>
            </w:r>
          </w:p>
          <w:p w14:paraId="64AB74BA" w14:textId="18DBF0E4" w:rsidR="0014583D" w:rsidRPr="00CA20B8" w:rsidRDefault="009C3309" w:rsidP="009C3309">
            <w:pPr>
              <w:snapToGrid w:val="0"/>
              <w:spacing w:before="120"/>
            </w:pPr>
            <w:r w:rsidRPr="00CA20B8">
              <w:t xml:space="preserve">2. </w:t>
            </w:r>
            <w:r>
              <w:t>50 %</w:t>
            </w:r>
            <w:r w:rsidRPr="00CA20B8">
              <w:t xml:space="preserve"> apmērā Jelgavas </w:t>
            </w:r>
            <w:proofErr w:type="spellStart"/>
            <w:r>
              <w:t>valsts</w:t>
            </w:r>
            <w:r w:rsidRPr="00CA20B8">
              <w:t>pilsētas</w:t>
            </w:r>
            <w:proofErr w:type="spellEnd"/>
            <w:r w:rsidRPr="00CA20B8">
              <w:t xml:space="preserve"> administratīvajā teritorijā deklarētie</w:t>
            </w:r>
            <w:r>
              <w:t>m</w:t>
            </w:r>
            <w:r w:rsidRPr="00CA20B8">
              <w:t xml:space="preserve"> bērni</w:t>
            </w:r>
            <w:r>
              <w:t>em un jauniešiem</w:t>
            </w:r>
            <w:r w:rsidR="00F5106B">
              <w:t>”</w:t>
            </w:r>
          </w:p>
        </w:tc>
      </w:tr>
    </w:tbl>
    <w:p w14:paraId="58298BAD" w14:textId="3D6B8FD8" w:rsidR="009A719E" w:rsidRDefault="009A719E" w:rsidP="009A71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641" w:hanging="357"/>
        <w:jc w:val="both"/>
        <w:rPr>
          <w:lang w:val="lv-LV"/>
        </w:rPr>
      </w:pPr>
      <w:r>
        <w:rPr>
          <w:lang w:val="lv-LV"/>
        </w:rPr>
        <w:t xml:space="preserve">papildināt </w:t>
      </w:r>
      <w:r w:rsidR="009F39E6">
        <w:rPr>
          <w:lang w:val="lv-LV"/>
        </w:rPr>
        <w:t xml:space="preserve">Pielikumu </w:t>
      </w:r>
      <w:r>
        <w:rPr>
          <w:lang w:val="lv-LV"/>
        </w:rPr>
        <w:t xml:space="preserve">ar </w:t>
      </w:r>
      <w:r w:rsidR="009C3309">
        <w:rPr>
          <w:lang w:val="lv-LV"/>
        </w:rPr>
        <w:t>6</w:t>
      </w:r>
      <w:r>
        <w:rPr>
          <w:lang w:val="lv-LV"/>
        </w:rPr>
        <w:t>.</w:t>
      </w:r>
      <w:r w:rsidR="009C3309">
        <w:rPr>
          <w:lang w:val="lv-LV"/>
        </w:rPr>
        <w:t>2</w:t>
      </w:r>
      <w:r>
        <w:rPr>
          <w:lang w:val="lv-LV"/>
        </w:rPr>
        <w:t>.5. apakšpunktu šādā redakcijā:</w:t>
      </w:r>
    </w:p>
    <w:tbl>
      <w:tblPr>
        <w:tblW w:w="98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3402"/>
        <w:gridCol w:w="1418"/>
        <w:gridCol w:w="1417"/>
        <w:gridCol w:w="2448"/>
      </w:tblGrid>
      <w:tr w:rsidR="009A719E" w:rsidRPr="00CA20B8" w14:paraId="5B5AADF4" w14:textId="77777777" w:rsidTr="000353FC">
        <w:trPr>
          <w:trHeight w:val="4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0B6FC" w14:textId="26E89C63" w:rsidR="009A719E" w:rsidRPr="00CA20B8" w:rsidRDefault="00F5106B" w:rsidP="00CF191B">
            <w:pPr>
              <w:jc w:val="center"/>
            </w:pPr>
            <w:r>
              <w:t>“</w:t>
            </w:r>
            <w:r w:rsidR="009C3309">
              <w:t>6</w:t>
            </w:r>
            <w:r w:rsidR="009A719E" w:rsidRPr="00CA20B8">
              <w:t>.</w:t>
            </w:r>
            <w:r w:rsidR="009C3309">
              <w:t>2</w:t>
            </w:r>
            <w:r w:rsidR="009A719E" w:rsidRPr="00CA20B8">
              <w:t>.</w:t>
            </w:r>
            <w:r w:rsidR="009A719E">
              <w:t>5</w:t>
            </w:r>
            <w:r w:rsidR="009A719E" w:rsidRPr="00CA20B8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8E845" w14:textId="19B74AD2" w:rsidR="009A719E" w:rsidRPr="00CA20B8" w:rsidRDefault="009C3309" w:rsidP="00CF191B">
            <w:r>
              <w:t>Gultasvietas noma ar gultas veļu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36952" w14:textId="20CE1AEF" w:rsidR="009A719E" w:rsidRPr="00CA20B8" w:rsidRDefault="009A719E" w:rsidP="00CF191B">
            <w:pPr>
              <w:jc w:val="center"/>
            </w:pPr>
            <w:r w:rsidRPr="00CA20B8">
              <w:t>1</w:t>
            </w:r>
            <w:r>
              <w:t> </w:t>
            </w:r>
            <w:r w:rsidR="009C3309">
              <w:t>dien</w:t>
            </w:r>
            <w:r w:rsidR="002342A3">
              <w:t>nakts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C48DA" w14:textId="6DD03A07" w:rsidR="009A719E" w:rsidRPr="00CA20B8" w:rsidRDefault="000353FC" w:rsidP="00CF191B">
            <w:pPr>
              <w:jc w:val="center"/>
            </w:pPr>
            <w:r>
              <w:t>7.10</w:t>
            </w:r>
            <w:r w:rsidR="00AE0213">
              <w:t>”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B9C6" w14:textId="59EFD992" w:rsidR="009A719E" w:rsidRPr="00CA20B8" w:rsidRDefault="009A719E" w:rsidP="00CF191B">
            <w:pPr>
              <w:snapToGrid w:val="0"/>
              <w:jc w:val="center"/>
            </w:pPr>
          </w:p>
        </w:tc>
      </w:tr>
    </w:tbl>
    <w:p w14:paraId="3F3E0550" w14:textId="047AA053" w:rsidR="0027382E" w:rsidRDefault="0027382E" w:rsidP="0093435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 xml:space="preserve">papildināt Pielikumu ar </w:t>
      </w:r>
      <w:r w:rsidR="00A727C3">
        <w:rPr>
          <w:lang w:val="lv-LV"/>
        </w:rPr>
        <w:t xml:space="preserve">11. punktu </w:t>
      </w:r>
      <w:r>
        <w:rPr>
          <w:lang w:val="lv-LV"/>
        </w:rPr>
        <w:t>šādā redakcijā:</w:t>
      </w:r>
    </w:p>
    <w:tbl>
      <w:tblPr>
        <w:tblW w:w="97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3402"/>
        <w:gridCol w:w="1418"/>
        <w:gridCol w:w="1417"/>
        <w:gridCol w:w="2353"/>
        <w:gridCol w:w="67"/>
      </w:tblGrid>
      <w:tr w:rsidR="00A727C3" w:rsidRPr="00CA20B8" w14:paraId="60FDBBC4" w14:textId="77777777" w:rsidTr="000353FC">
        <w:trPr>
          <w:trHeight w:val="4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A4DEB" w14:textId="4F742DA1" w:rsidR="00A727C3" w:rsidRDefault="00C91E59" w:rsidP="00CF191B">
            <w:pPr>
              <w:jc w:val="center"/>
            </w:pPr>
            <w:r>
              <w:t>“</w:t>
            </w:r>
            <w:r w:rsidR="00A727C3">
              <w:t>11.</w:t>
            </w:r>
          </w:p>
        </w:tc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765EA" w14:textId="2B3D59EE" w:rsidR="00A727C3" w:rsidRPr="00A727C3" w:rsidRDefault="00A727C3" w:rsidP="00CF191B">
            <w:pPr>
              <w:snapToGrid w:val="0"/>
              <w:jc w:val="center"/>
              <w:rPr>
                <w:b/>
                <w:bCs/>
              </w:rPr>
            </w:pPr>
            <w:r w:rsidRPr="00DA4D98">
              <w:rPr>
                <w:b/>
              </w:rPr>
              <w:t xml:space="preserve">Jelgavas </w:t>
            </w:r>
            <w:proofErr w:type="spellStart"/>
            <w:r w:rsidRPr="00DA4D98">
              <w:rPr>
                <w:b/>
              </w:rPr>
              <w:t>valstspilsētas</w:t>
            </w:r>
            <w:proofErr w:type="spellEnd"/>
            <w:r w:rsidRPr="00DA4D98">
              <w:rPr>
                <w:b/>
              </w:rPr>
              <w:t xml:space="preserve"> pašvaldības izglītības iestādes “Jelgavas </w:t>
            </w:r>
            <w:r>
              <w:rPr>
                <w:b/>
              </w:rPr>
              <w:t>Centra pamatskola</w:t>
            </w:r>
            <w:r w:rsidRPr="00DA4D98">
              <w:rPr>
                <w:b/>
              </w:rPr>
              <w:t>” maksas pakalpojumi</w:t>
            </w:r>
          </w:p>
        </w:tc>
      </w:tr>
      <w:tr w:rsidR="00A727C3" w:rsidRPr="00CA20B8" w14:paraId="147D0CB6" w14:textId="77777777" w:rsidTr="000353FC">
        <w:trPr>
          <w:gridAfter w:val="1"/>
          <w:wAfter w:w="67" w:type="dxa"/>
          <w:trHeight w:val="24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A9A0" w14:textId="6F655529" w:rsidR="00A727C3" w:rsidRPr="00CA20B8" w:rsidRDefault="00A727C3" w:rsidP="00CF191B">
            <w:pPr>
              <w:jc w:val="center"/>
            </w:pPr>
            <w:r>
              <w:lastRenderedPageBreak/>
              <w:t>11</w:t>
            </w:r>
            <w:r w:rsidRPr="00CA20B8">
              <w:t>.</w:t>
            </w:r>
            <w:r>
              <w:t>1</w:t>
            </w:r>
            <w:r w:rsidRPr="00CA20B8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E379D" w14:textId="41E796F3" w:rsidR="00A727C3" w:rsidRPr="00CA20B8" w:rsidRDefault="00A727C3" w:rsidP="00CF191B">
            <w:r>
              <w:t>Futbola laukuma noma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86FBC" w14:textId="77777777" w:rsidR="00A727C3" w:rsidRPr="00CA20B8" w:rsidRDefault="00A727C3" w:rsidP="00CF191B">
            <w:pPr>
              <w:jc w:val="center"/>
            </w:pPr>
            <w:r w:rsidRPr="00CA20B8">
              <w:t>1</w:t>
            </w:r>
            <w:r>
              <w:t> </w:t>
            </w:r>
            <w:r w:rsidRPr="00CA20B8">
              <w:t>stunda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32FC7" w14:textId="1C0C783D" w:rsidR="00A727C3" w:rsidRPr="00CA20B8" w:rsidRDefault="00D36E27" w:rsidP="00CF191B">
            <w:pPr>
              <w:jc w:val="center"/>
            </w:pPr>
            <w:r>
              <w:t>17.95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DC3F4" w14:textId="77777777" w:rsidR="00A727C3" w:rsidRPr="009326A7" w:rsidRDefault="00A727C3" w:rsidP="00A727C3">
            <w:pPr>
              <w:pStyle w:val="Header"/>
              <w:ind w:right="46"/>
              <w:rPr>
                <w:lang w:val="lv-LV"/>
              </w:rPr>
            </w:pPr>
            <w:r w:rsidRPr="009326A7">
              <w:rPr>
                <w:lang w:val="lv-LV"/>
              </w:rPr>
              <w:t xml:space="preserve">1. 100 % apmērā Jelgavas </w:t>
            </w:r>
            <w:proofErr w:type="spellStart"/>
            <w:r w:rsidRPr="009326A7">
              <w:rPr>
                <w:lang w:val="lv-LV"/>
              </w:rPr>
              <w:t>valstspilsētas</w:t>
            </w:r>
            <w:proofErr w:type="spellEnd"/>
            <w:r w:rsidRPr="009326A7">
              <w:rPr>
                <w:lang w:val="lv-LV"/>
              </w:rPr>
              <w:t xml:space="preserve"> pašvaldības izglītības iestādēm</w:t>
            </w:r>
          </w:p>
          <w:p w14:paraId="4CFCACC6" w14:textId="14532935" w:rsidR="00A727C3" w:rsidRPr="00CA20B8" w:rsidRDefault="00A727C3" w:rsidP="003A3731">
            <w:pPr>
              <w:snapToGrid w:val="0"/>
              <w:spacing w:before="120"/>
            </w:pPr>
            <w:r w:rsidRPr="009326A7">
              <w:t xml:space="preserve">2. 50 % apmērā Jelgavas </w:t>
            </w:r>
            <w:proofErr w:type="spellStart"/>
            <w:r w:rsidRPr="009326A7">
              <w:t>valstspilsētas</w:t>
            </w:r>
            <w:proofErr w:type="spellEnd"/>
            <w:r w:rsidRPr="009326A7">
              <w:t xml:space="preserve"> pašvaldības administratīvajā teritorijā reģistrētajiem sporta klubiem bērnu un jauniešu sporta nodarbību nodrošināšanai</w:t>
            </w:r>
            <w:r>
              <w:t>”</w:t>
            </w:r>
          </w:p>
        </w:tc>
      </w:tr>
      <w:tr w:rsidR="00A727C3" w:rsidRPr="00CA20B8" w14:paraId="48B6B60A" w14:textId="77777777" w:rsidTr="000353FC">
        <w:trPr>
          <w:gridAfter w:val="1"/>
          <w:wAfter w:w="67" w:type="dxa"/>
          <w:trHeight w:val="4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4FC2A" w14:textId="304F86FE" w:rsidR="00A727C3" w:rsidRDefault="00A727C3" w:rsidP="00CF191B">
            <w:pPr>
              <w:jc w:val="center"/>
            </w:pPr>
            <w:r>
              <w:t>11.2.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AAED8" w14:textId="44419EE9" w:rsidR="00A727C3" w:rsidRDefault="00A727C3" w:rsidP="00CF191B">
            <w:r>
              <w:t>½ futbola laukuma noma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2A1A2" w14:textId="70812FB2" w:rsidR="00A727C3" w:rsidRPr="00CA20B8" w:rsidRDefault="00A727C3" w:rsidP="00CF191B">
            <w:pPr>
              <w:jc w:val="center"/>
            </w:pPr>
            <w:r>
              <w:t>1 stunda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FA5C8" w14:textId="045C2E6F" w:rsidR="00A727C3" w:rsidRDefault="00D36E27" w:rsidP="00CF191B">
            <w:pPr>
              <w:jc w:val="center"/>
            </w:pPr>
            <w:r>
              <w:t>8.98</w:t>
            </w:r>
          </w:p>
        </w:tc>
        <w:tc>
          <w:tcPr>
            <w:tcW w:w="2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7D301" w14:textId="77777777" w:rsidR="00A727C3" w:rsidRPr="009326A7" w:rsidRDefault="00A727C3" w:rsidP="00A727C3">
            <w:pPr>
              <w:pStyle w:val="Header"/>
              <w:ind w:right="46"/>
              <w:rPr>
                <w:lang w:val="lv-LV"/>
              </w:rPr>
            </w:pPr>
          </w:p>
        </w:tc>
      </w:tr>
    </w:tbl>
    <w:p w14:paraId="50204633" w14:textId="69649C96" w:rsidR="00D94727" w:rsidRDefault="00D94727" w:rsidP="00934354">
      <w:pPr>
        <w:pStyle w:val="Header"/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</w:p>
    <w:p w14:paraId="7386B9C6" w14:textId="77777777" w:rsidR="009A719E" w:rsidRDefault="009A719E" w:rsidP="009A719E">
      <w:pPr>
        <w:pStyle w:val="Header"/>
        <w:tabs>
          <w:tab w:val="clear" w:pos="4320"/>
          <w:tab w:val="clear" w:pos="8640"/>
        </w:tabs>
        <w:spacing w:before="120"/>
        <w:ind w:left="641"/>
        <w:jc w:val="both"/>
        <w:rPr>
          <w:lang w:val="lv-LV"/>
        </w:rPr>
      </w:pPr>
    </w:p>
    <w:p w14:paraId="1D852BA8" w14:textId="77777777" w:rsidR="00EF6BA4" w:rsidRPr="00A90C67" w:rsidRDefault="00EF6BA4" w:rsidP="00EF6BA4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18E89850" w14:textId="77777777" w:rsidR="00EF6BA4" w:rsidRPr="00A90C67" w:rsidRDefault="00EF6BA4" w:rsidP="00EF6BA4">
      <w:pPr>
        <w:rPr>
          <w:color w:val="000000"/>
          <w:lang w:eastAsia="lv-LV"/>
        </w:rPr>
      </w:pPr>
    </w:p>
    <w:p w14:paraId="2E27E518" w14:textId="77777777" w:rsidR="00EF6BA4" w:rsidRPr="00A90C67" w:rsidRDefault="00EF6BA4" w:rsidP="00EF6BA4">
      <w:pPr>
        <w:rPr>
          <w:color w:val="000000"/>
          <w:lang w:eastAsia="lv-LV"/>
        </w:rPr>
      </w:pPr>
    </w:p>
    <w:p w14:paraId="4B8C8DC1" w14:textId="77777777" w:rsidR="00EF6BA4" w:rsidRPr="00A90C67" w:rsidRDefault="00EF6BA4" w:rsidP="00EF6BA4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6A26FC41" w14:textId="77777777" w:rsidR="00EF6BA4" w:rsidRPr="00A90C67" w:rsidRDefault="00EF6BA4" w:rsidP="00EF6BA4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74A82CF7" w14:textId="77777777" w:rsidR="00EF6BA4" w:rsidRPr="00A90C67" w:rsidRDefault="00EF6BA4" w:rsidP="00EF6BA4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72D1FA63" w14:textId="77777777" w:rsidR="00EF6BA4" w:rsidRPr="00A90C67" w:rsidRDefault="00EF6BA4" w:rsidP="00EF6BA4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7C7F8F23" w14:textId="77777777" w:rsidR="00EF6BA4" w:rsidRPr="00A90C67" w:rsidRDefault="00EF6BA4" w:rsidP="00EF6BA4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79C1E979" w14:textId="4036C27A" w:rsidR="00342504" w:rsidRDefault="00EF6BA4" w:rsidP="00EF6BA4">
      <w:r w:rsidRPr="00A90C67">
        <w:t>2025. gada 28. martā</w:t>
      </w:r>
      <w:bookmarkStart w:id="0" w:name="_GoBack"/>
      <w:bookmarkEnd w:id="0"/>
    </w:p>
    <w:sectPr w:rsidR="00342504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C0744" w14:textId="77777777" w:rsidR="001B4C0D" w:rsidRDefault="001B4C0D">
      <w:r>
        <w:separator/>
      </w:r>
    </w:p>
  </w:endnote>
  <w:endnote w:type="continuationSeparator" w:id="0">
    <w:p w14:paraId="38238E35" w14:textId="77777777" w:rsidR="001B4C0D" w:rsidRDefault="001B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91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FC764" w14:textId="05C8F49C" w:rsidR="00D47511" w:rsidRPr="00EF6BA4" w:rsidRDefault="002C5A7B" w:rsidP="00EF6B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B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2A7B2" w14:textId="77777777" w:rsidR="001B4C0D" w:rsidRDefault="001B4C0D">
      <w:r>
        <w:separator/>
      </w:r>
    </w:p>
  </w:footnote>
  <w:footnote w:type="continuationSeparator" w:id="0">
    <w:p w14:paraId="50E955FE" w14:textId="77777777" w:rsidR="001B4C0D" w:rsidRDefault="001B4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2D7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FC38261" wp14:editId="6A6DB2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3DD55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A2F89E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CCB694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77A5263" w14:textId="77777777" w:rsidTr="00F72368">
      <w:trPr>
        <w:jc w:val="center"/>
      </w:trPr>
      <w:tc>
        <w:tcPr>
          <w:tcW w:w="8528" w:type="dxa"/>
        </w:tcPr>
        <w:p w14:paraId="7293499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B76C9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9CEBC4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E300F3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1177A"/>
    <w:rsid w:val="000246B1"/>
    <w:rsid w:val="000353FC"/>
    <w:rsid w:val="000451D5"/>
    <w:rsid w:val="00061E81"/>
    <w:rsid w:val="00076D9D"/>
    <w:rsid w:val="000825A4"/>
    <w:rsid w:val="000C4CB0"/>
    <w:rsid w:val="000E4EB6"/>
    <w:rsid w:val="00103AB1"/>
    <w:rsid w:val="00126D62"/>
    <w:rsid w:val="001316FD"/>
    <w:rsid w:val="001448DB"/>
    <w:rsid w:val="0014583D"/>
    <w:rsid w:val="00157FB5"/>
    <w:rsid w:val="0016424D"/>
    <w:rsid w:val="00166475"/>
    <w:rsid w:val="001672EC"/>
    <w:rsid w:val="00195A9E"/>
    <w:rsid w:val="00196107"/>
    <w:rsid w:val="00197F0A"/>
    <w:rsid w:val="001A1B19"/>
    <w:rsid w:val="001B2E18"/>
    <w:rsid w:val="001B4335"/>
    <w:rsid w:val="001B4C0D"/>
    <w:rsid w:val="001C104F"/>
    <w:rsid w:val="001C4D9E"/>
    <w:rsid w:val="001C629A"/>
    <w:rsid w:val="001C6392"/>
    <w:rsid w:val="001D59BA"/>
    <w:rsid w:val="001D6F8F"/>
    <w:rsid w:val="001F798E"/>
    <w:rsid w:val="002051D3"/>
    <w:rsid w:val="0021068A"/>
    <w:rsid w:val="00214026"/>
    <w:rsid w:val="00215A29"/>
    <w:rsid w:val="0023286A"/>
    <w:rsid w:val="002342A3"/>
    <w:rsid w:val="0023491B"/>
    <w:rsid w:val="00243592"/>
    <w:rsid w:val="002438AA"/>
    <w:rsid w:val="00252E0E"/>
    <w:rsid w:val="0027382E"/>
    <w:rsid w:val="0029227E"/>
    <w:rsid w:val="00293F16"/>
    <w:rsid w:val="00294AEE"/>
    <w:rsid w:val="002A60FF"/>
    <w:rsid w:val="002A71EA"/>
    <w:rsid w:val="002C5A7B"/>
    <w:rsid w:val="002D37C9"/>
    <w:rsid w:val="002D745A"/>
    <w:rsid w:val="00307BD2"/>
    <w:rsid w:val="0031251F"/>
    <w:rsid w:val="00333896"/>
    <w:rsid w:val="00342504"/>
    <w:rsid w:val="003530A8"/>
    <w:rsid w:val="00361549"/>
    <w:rsid w:val="003959A1"/>
    <w:rsid w:val="003A3731"/>
    <w:rsid w:val="003D12D3"/>
    <w:rsid w:val="003D5C89"/>
    <w:rsid w:val="003E00A7"/>
    <w:rsid w:val="00413AE9"/>
    <w:rsid w:val="00424F7D"/>
    <w:rsid w:val="00435FE4"/>
    <w:rsid w:val="004407DF"/>
    <w:rsid w:val="0044759D"/>
    <w:rsid w:val="00475A41"/>
    <w:rsid w:val="0049128D"/>
    <w:rsid w:val="004A07D3"/>
    <w:rsid w:val="004A3326"/>
    <w:rsid w:val="004D47D9"/>
    <w:rsid w:val="004D489D"/>
    <w:rsid w:val="004F7ACE"/>
    <w:rsid w:val="00503BF4"/>
    <w:rsid w:val="00515116"/>
    <w:rsid w:val="00517A0D"/>
    <w:rsid w:val="00524AE0"/>
    <w:rsid w:val="00540422"/>
    <w:rsid w:val="005632E6"/>
    <w:rsid w:val="00566070"/>
    <w:rsid w:val="00572BC6"/>
    <w:rsid w:val="00577970"/>
    <w:rsid w:val="005931AB"/>
    <w:rsid w:val="005F07BD"/>
    <w:rsid w:val="0060175D"/>
    <w:rsid w:val="00605255"/>
    <w:rsid w:val="00613E1F"/>
    <w:rsid w:val="0063151B"/>
    <w:rsid w:val="00631B8B"/>
    <w:rsid w:val="00633C24"/>
    <w:rsid w:val="006429BF"/>
    <w:rsid w:val="006457D0"/>
    <w:rsid w:val="0066057F"/>
    <w:rsid w:val="00661D53"/>
    <w:rsid w:val="0066324F"/>
    <w:rsid w:val="0067354F"/>
    <w:rsid w:val="00681B3F"/>
    <w:rsid w:val="006A4293"/>
    <w:rsid w:val="006C7824"/>
    <w:rsid w:val="006D62C3"/>
    <w:rsid w:val="006F61FD"/>
    <w:rsid w:val="00701549"/>
    <w:rsid w:val="00720161"/>
    <w:rsid w:val="00733258"/>
    <w:rsid w:val="00733F03"/>
    <w:rsid w:val="007346CE"/>
    <w:rsid w:val="007419F0"/>
    <w:rsid w:val="007641FF"/>
    <w:rsid w:val="0076543C"/>
    <w:rsid w:val="007C1859"/>
    <w:rsid w:val="007C36D2"/>
    <w:rsid w:val="007F54F5"/>
    <w:rsid w:val="00802131"/>
    <w:rsid w:val="00807AB7"/>
    <w:rsid w:val="00827057"/>
    <w:rsid w:val="00831542"/>
    <w:rsid w:val="008377BE"/>
    <w:rsid w:val="0084101D"/>
    <w:rsid w:val="008562DC"/>
    <w:rsid w:val="00880030"/>
    <w:rsid w:val="008849AA"/>
    <w:rsid w:val="008926D5"/>
    <w:rsid w:val="00892EB6"/>
    <w:rsid w:val="0089330F"/>
    <w:rsid w:val="008D52DE"/>
    <w:rsid w:val="008E43A8"/>
    <w:rsid w:val="008F27F7"/>
    <w:rsid w:val="009013A5"/>
    <w:rsid w:val="00902E52"/>
    <w:rsid w:val="0091683E"/>
    <w:rsid w:val="00934354"/>
    <w:rsid w:val="00942DC0"/>
    <w:rsid w:val="00946181"/>
    <w:rsid w:val="0097415D"/>
    <w:rsid w:val="00992D54"/>
    <w:rsid w:val="009A719E"/>
    <w:rsid w:val="009C00E0"/>
    <w:rsid w:val="009C3309"/>
    <w:rsid w:val="009D0426"/>
    <w:rsid w:val="009D54C3"/>
    <w:rsid w:val="009E562F"/>
    <w:rsid w:val="009F39E6"/>
    <w:rsid w:val="00A06A69"/>
    <w:rsid w:val="00A34AF0"/>
    <w:rsid w:val="00A42E74"/>
    <w:rsid w:val="00A61C73"/>
    <w:rsid w:val="00A624F9"/>
    <w:rsid w:val="00A64D92"/>
    <w:rsid w:val="00A727C3"/>
    <w:rsid w:val="00A867C4"/>
    <w:rsid w:val="00AA3A45"/>
    <w:rsid w:val="00AA6D58"/>
    <w:rsid w:val="00AD04DE"/>
    <w:rsid w:val="00AD121E"/>
    <w:rsid w:val="00AE0213"/>
    <w:rsid w:val="00AE1538"/>
    <w:rsid w:val="00B03FD3"/>
    <w:rsid w:val="00B07B8C"/>
    <w:rsid w:val="00B10E4B"/>
    <w:rsid w:val="00B166F3"/>
    <w:rsid w:val="00B322DA"/>
    <w:rsid w:val="00B35B4C"/>
    <w:rsid w:val="00B51C9C"/>
    <w:rsid w:val="00B64D4D"/>
    <w:rsid w:val="00B746FE"/>
    <w:rsid w:val="00B85781"/>
    <w:rsid w:val="00B910B5"/>
    <w:rsid w:val="00BA3EF4"/>
    <w:rsid w:val="00BB795F"/>
    <w:rsid w:val="00BC0063"/>
    <w:rsid w:val="00BD3D81"/>
    <w:rsid w:val="00C04180"/>
    <w:rsid w:val="00C205BD"/>
    <w:rsid w:val="00C36D3B"/>
    <w:rsid w:val="00C374FF"/>
    <w:rsid w:val="00C516D8"/>
    <w:rsid w:val="00C525ED"/>
    <w:rsid w:val="00C75E2C"/>
    <w:rsid w:val="00C86BBA"/>
    <w:rsid w:val="00C91E59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CF191B"/>
    <w:rsid w:val="00CF453A"/>
    <w:rsid w:val="00D00D85"/>
    <w:rsid w:val="00D1121C"/>
    <w:rsid w:val="00D11D26"/>
    <w:rsid w:val="00D12D1E"/>
    <w:rsid w:val="00D165DC"/>
    <w:rsid w:val="00D23BE1"/>
    <w:rsid w:val="00D3128B"/>
    <w:rsid w:val="00D36E27"/>
    <w:rsid w:val="00D47511"/>
    <w:rsid w:val="00D70D31"/>
    <w:rsid w:val="00D94727"/>
    <w:rsid w:val="00DC3C96"/>
    <w:rsid w:val="00DC5428"/>
    <w:rsid w:val="00DE2E1F"/>
    <w:rsid w:val="00E07350"/>
    <w:rsid w:val="00E24CAD"/>
    <w:rsid w:val="00E3404B"/>
    <w:rsid w:val="00E61AB9"/>
    <w:rsid w:val="00E75BF6"/>
    <w:rsid w:val="00E94EC9"/>
    <w:rsid w:val="00EA770A"/>
    <w:rsid w:val="00EB10AE"/>
    <w:rsid w:val="00EC3FC4"/>
    <w:rsid w:val="00EC4C76"/>
    <w:rsid w:val="00EC518D"/>
    <w:rsid w:val="00ED2624"/>
    <w:rsid w:val="00EE73C6"/>
    <w:rsid w:val="00EF6BA4"/>
    <w:rsid w:val="00F12D0C"/>
    <w:rsid w:val="00F5106B"/>
    <w:rsid w:val="00F55870"/>
    <w:rsid w:val="00F62727"/>
    <w:rsid w:val="00F72368"/>
    <w:rsid w:val="00F81AF0"/>
    <w:rsid w:val="00F848CF"/>
    <w:rsid w:val="00F940FD"/>
    <w:rsid w:val="00F96C21"/>
    <w:rsid w:val="00FB42AF"/>
    <w:rsid w:val="00FB6B06"/>
    <w:rsid w:val="00FB7367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C6EC422"/>
  <w15:docId w15:val="{810DEEE3-E1A4-4F2F-B65C-CF926568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F5106B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A727C3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5A7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3190-ADF4-4E49-B61C-D083206C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2025</Words>
  <Characters>1155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2025-03-07T08:50:00Z</cp:lastPrinted>
  <dcterms:created xsi:type="dcterms:W3CDTF">2025-03-26T12:42:00Z</dcterms:created>
  <dcterms:modified xsi:type="dcterms:W3CDTF">2025-03-26T12:43:00Z</dcterms:modified>
</cp:coreProperties>
</file>