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FC68E" w14:textId="77777777" w:rsidR="00E61AB9" w:rsidRPr="003E1E6C" w:rsidRDefault="00C9728B">
      <w:pPr>
        <w:pStyle w:val="Header"/>
        <w:tabs>
          <w:tab w:val="clear" w:pos="4320"/>
          <w:tab w:val="clear" w:pos="8640"/>
        </w:tabs>
        <w:jc w:val="center"/>
        <w:rPr>
          <w:rFonts w:ascii="Arial" w:hAnsi="Arial" w:cs="Arial"/>
          <w:bCs/>
          <w:szCs w:val="44"/>
          <w:lang w:val="lv-LV"/>
        </w:rPr>
      </w:pPr>
      <w:r w:rsidRPr="003E1E6C">
        <w:rPr>
          <w:noProof/>
          <w:lang w:val="lv-LV"/>
        </w:rPr>
        <mc:AlternateContent>
          <mc:Choice Requires="wps">
            <w:drawing>
              <wp:anchor distT="45720" distB="45720" distL="114300" distR="114300" simplePos="0" relativeHeight="251657728" behindDoc="1" locked="0" layoutInCell="0" allowOverlap="0" wp14:anchorId="1493ACB1" wp14:editId="0054AE8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7693127" w14:textId="6C54FDE6" w:rsidR="003D5C89" w:rsidRDefault="002D051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3ACB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7693127" w14:textId="6C54FDE6" w:rsidR="003D5C89" w:rsidRDefault="002D051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3E1E6C" w14:paraId="456071A3" w14:textId="77777777" w:rsidTr="007346CE">
        <w:tc>
          <w:tcPr>
            <w:tcW w:w="7905" w:type="dxa"/>
          </w:tcPr>
          <w:p w14:paraId="12D0FF8B" w14:textId="5BEFA081" w:rsidR="00E61AB9" w:rsidRPr="003E1E6C" w:rsidRDefault="00330A5D" w:rsidP="00331F4D">
            <w:pPr>
              <w:pStyle w:val="Header"/>
              <w:tabs>
                <w:tab w:val="clear" w:pos="4320"/>
                <w:tab w:val="clear" w:pos="8640"/>
              </w:tabs>
              <w:rPr>
                <w:bCs/>
                <w:szCs w:val="44"/>
                <w:lang w:val="lv-LV"/>
              </w:rPr>
            </w:pPr>
            <w:r w:rsidRPr="003E1E6C">
              <w:rPr>
                <w:bCs/>
                <w:szCs w:val="44"/>
                <w:lang w:val="lv-LV"/>
              </w:rPr>
              <w:t>2</w:t>
            </w:r>
            <w:r w:rsidR="0079329E" w:rsidRPr="003E1E6C">
              <w:rPr>
                <w:bCs/>
                <w:szCs w:val="44"/>
                <w:lang w:val="lv-LV"/>
              </w:rPr>
              <w:t>8</w:t>
            </w:r>
            <w:r w:rsidR="004C1556" w:rsidRPr="003E1E6C">
              <w:rPr>
                <w:bCs/>
                <w:szCs w:val="44"/>
                <w:lang w:val="lv-LV"/>
              </w:rPr>
              <w:t>.0</w:t>
            </w:r>
            <w:r w:rsidR="00107DF0" w:rsidRPr="003E1E6C">
              <w:rPr>
                <w:bCs/>
                <w:szCs w:val="44"/>
                <w:lang w:val="lv-LV"/>
              </w:rPr>
              <w:t>5</w:t>
            </w:r>
            <w:r w:rsidR="00A612A7" w:rsidRPr="003E1E6C">
              <w:rPr>
                <w:bCs/>
                <w:szCs w:val="44"/>
                <w:lang w:val="lv-LV"/>
              </w:rPr>
              <w:t>.</w:t>
            </w:r>
            <w:r w:rsidR="00D30FC9" w:rsidRPr="003E1E6C">
              <w:rPr>
                <w:bCs/>
                <w:szCs w:val="44"/>
                <w:lang w:val="lv-LV"/>
              </w:rPr>
              <w:t>202</w:t>
            </w:r>
            <w:r w:rsidR="004C1556" w:rsidRPr="003E1E6C">
              <w:rPr>
                <w:bCs/>
                <w:szCs w:val="44"/>
                <w:lang w:val="lv-LV"/>
              </w:rPr>
              <w:t>5</w:t>
            </w:r>
            <w:r w:rsidR="00A61C73" w:rsidRPr="003E1E6C">
              <w:rPr>
                <w:bCs/>
                <w:szCs w:val="44"/>
                <w:lang w:val="lv-LV"/>
              </w:rPr>
              <w:t>.</w:t>
            </w:r>
          </w:p>
        </w:tc>
        <w:tc>
          <w:tcPr>
            <w:tcW w:w="1137" w:type="dxa"/>
          </w:tcPr>
          <w:p w14:paraId="76E835AF" w14:textId="6FADA3BF" w:rsidR="00E61AB9" w:rsidRPr="003E1E6C" w:rsidRDefault="00E61AB9">
            <w:pPr>
              <w:pStyle w:val="Header"/>
              <w:tabs>
                <w:tab w:val="clear" w:pos="4320"/>
                <w:tab w:val="clear" w:pos="8640"/>
              </w:tabs>
              <w:rPr>
                <w:bCs/>
                <w:szCs w:val="44"/>
                <w:lang w:val="lv-LV"/>
              </w:rPr>
            </w:pPr>
            <w:r w:rsidRPr="003E1E6C">
              <w:rPr>
                <w:bCs/>
                <w:szCs w:val="44"/>
                <w:lang w:val="lv-LV"/>
              </w:rPr>
              <w:t>Nr.</w:t>
            </w:r>
            <w:r w:rsidR="002D0510">
              <w:rPr>
                <w:bCs/>
                <w:szCs w:val="44"/>
                <w:lang w:val="lv-LV"/>
              </w:rPr>
              <w:t>6/3</w:t>
            </w:r>
          </w:p>
        </w:tc>
      </w:tr>
    </w:tbl>
    <w:p w14:paraId="1FF445D2" w14:textId="77777777" w:rsidR="00E61AB9" w:rsidRPr="003E1E6C" w:rsidRDefault="00E61AB9">
      <w:pPr>
        <w:pStyle w:val="Header"/>
        <w:tabs>
          <w:tab w:val="clear" w:pos="4320"/>
          <w:tab w:val="clear" w:pos="8640"/>
        </w:tabs>
        <w:rPr>
          <w:bCs/>
          <w:szCs w:val="44"/>
          <w:lang w:val="lv-LV"/>
        </w:rPr>
      </w:pPr>
    </w:p>
    <w:p w14:paraId="6A9AFF89" w14:textId="77777777" w:rsidR="003E1E6C" w:rsidRPr="003E1E6C" w:rsidRDefault="00236CE9" w:rsidP="001C104F">
      <w:pPr>
        <w:pStyle w:val="Heading6"/>
        <w:pBdr>
          <w:bottom w:val="single" w:sz="6" w:space="1" w:color="auto"/>
        </w:pBdr>
        <w:rPr>
          <w:u w:val="none"/>
        </w:rPr>
      </w:pPr>
      <w:r w:rsidRPr="003E1E6C">
        <w:rPr>
          <w:u w:val="none"/>
        </w:rPr>
        <w:t xml:space="preserve">GROZĪJUMI </w:t>
      </w:r>
      <w:r w:rsidR="00330A5D" w:rsidRPr="003E1E6C">
        <w:rPr>
          <w:u w:val="none"/>
        </w:rPr>
        <w:t xml:space="preserve">JELGAVAS </w:t>
      </w:r>
      <w:r w:rsidR="004B673A" w:rsidRPr="003E1E6C">
        <w:rPr>
          <w:u w:val="none"/>
        </w:rPr>
        <w:t>VALSTS</w:t>
      </w:r>
      <w:r w:rsidR="00330A5D" w:rsidRPr="003E1E6C">
        <w:rPr>
          <w:u w:val="none"/>
        </w:rPr>
        <w:t xml:space="preserve">PILSĒTAS </w:t>
      </w:r>
      <w:r w:rsidR="004B673A" w:rsidRPr="003E1E6C">
        <w:rPr>
          <w:u w:val="none"/>
        </w:rPr>
        <w:t xml:space="preserve">PAŠVALDĪBAS </w:t>
      </w:r>
      <w:r w:rsidR="004C1556" w:rsidRPr="003E1E6C">
        <w:rPr>
          <w:u w:val="none"/>
        </w:rPr>
        <w:t xml:space="preserve">DOMES </w:t>
      </w:r>
    </w:p>
    <w:p w14:paraId="4FA22F32" w14:textId="77777777" w:rsidR="003E1E6C" w:rsidRPr="003E1E6C" w:rsidRDefault="00236CE9" w:rsidP="001C104F">
      <w:pPr>
        <w:pStyle w:val="Heading6"/>
        <w:pBdr>
          <w:bottom w:val="single" w:sz="6" w:space="1" w:color="auto"/>
        </w:pBdr>
        <w:rPr>
          <w:u w:val="none"/>
        </w:rPr>
      </w:pPr>
      <w:r w:rsidRPr="003E1E6C">
        <w:rPr>
          <w:u w:val="none"/>
        </w:rPr>
        <w:t>2023</w:t>
      </w:r>
      <w:r w:rsidR="004C1556" w:rsidRPr="003E1E6C">
        <w:rPr>
          <w:u w:val="none"/>
        </w:rPr>
        <w:t>.</w:t>
      </w:r>
      <w:r w:rsidR="003E1E6C" w:rsidRPr="003E1E6C">
        <w:rPr>
          <w:u w:val="none"/>
        </w:rPr>
        <w:t xml:space="preserve"> </w:t>
      </w:r>
      <w:r w:rsidR="004C1556" w:rsidRPr="003E1E6C">
        <w:rPr>
          <w:u w:val="none"/>
        </w:rPr>
        <w:t>GADA 27</w:t>
      </w:r>
      <w:r w:rsidR="00330A5D" w:rsidRPr="003E1E6C">
        <w:rPr>
          <w:u w:val="none"/>
        </w:rPr>
        <w:t>.</w:t>
      </w:r>
      <w:r w:rsidR="003E1E6C" w:rsidRPr="003E1E6C">
        <w:rPr>
          <w:u w:val="none"/>
        </w:rPr>
        <w:t xml:space="preserve"> </w:t>
      </w:r>
      <w:r w:rsidR="004C1556" w:rsidRPr="003E1E6C">
        <w:rPr>
          <w:u w:val="none"/>
        </w:rPr>
        <w:t>APRĪĻA LĒMUMĀ NR.4/3</w:t>
      </w:r>
      <w:r w:rsidR="00330A5D" w:rsidRPr="003E1E6C">
        <w:rPr>
          <w:u w:val="none"/>
        </w:rPr>
        <w:t xml:space="preserve"> </w:t>
      </w:r>
    </w:p>
    <w:p w14:paraId="79274754" w14:textId="1BF961CA" w:rsidR="002438AA" w:rsidRPr="003E1E6C" w:rsidRDefault="00330A5D" w:rsidP="001C104F">
      <w:pPr>
        <w:pStyle w:val="Heading6"/>
        <w:pBdr>
          <w:bottom w:val="single" w:sz="6" w:space="1" w:color="auto"/>
        </w:pBdr>
        <w:rPr>
          <w:u w:val="none"/>
        </w:rPr>
      </w:pPr>
      <w:r w:rsidRPr="003E1E6C">
        <w:rPr>
          <w:u w:val="none"/>
        </w:rPr>
        <w:t>“</w:t>
      </w:r>
      <w:r w:rsidR="00350A7D" w:rsidRPr="003E1E6C">
        <w:rPr>
          <w:u w:val="none"/>
        </w:rPr>
        <w:t>PROJEKTA “</w:t>
      </w:r>
      <w:r w:rsidR="004C1556" w:rsidRPr="003E1E6C">
        <w:rPr>
          <w:u w:val="none"/>
        </w:rPr>
        <w:t>ZEMGALES INDUSTRIĀLĀ PARKA ATTĪSTĪBA, I KĀRTA</w:t>
      </w:r>
      <w:r w:rsidR="00350A7D" w:rsidRPr="003E1E6C">
        <w:rPr>
          <w:u w:val="none"/>
        </w:rPr>
        <w:t>” IESNIEGUMA IESNIEGŠANA</w:t>
      </w:r>
      <w:r w:rsidRPr="003E1E6C">
        <w:rPr>
          <w:u w:val="none"/>
        </w:rPr>
        <w:t>”</w:t>
      </w:r>
    </w:p>
    <w:p w14:paraId="72E84AA3" w14:textId="77777777" w:rsidR="001C104F" w:rsidRPr="003E1E6C" w:rsidRDefault="001C104F" w:rsidP="001C104F"/>
    <w:p w14:paraId="736FC1C2" w14:textId="0B197660" w:rsidR="002D0510" w:rsidRDefault="002D0510" w:rsidP="002D0510">
      <w:pPr>
        <w:pStyle w:val="BodyText"/>
        <w:jc w:val="both"/>
        <w:rPr>
          <w:color w:val="000000" w:themeColor="text1"/>
        </w:rPr>
      </w:pPr>
      <w:r>
        <w:rPr>
          <w:b/>
        </w:rPr>
        <w:t>Atklāti balsojot: PAR – 1</w:t>
      </w:r>
      <w:r w:rsidR="00F63B46">
        <w:rPr>
          <w:b/>
        </w:rPr>
        <w:t>0</w:t>
      </w:r>
      <w:r>
        <w:t xml:space="preserve"> (</w:t>
      </w:r>
      <w:proofErr w:type="spellStart"/>
      <w:r>
        <w:t>A.Rāviņš</w:t>
      </w:r>
      <w:proofErr w:type="spellEnd"/>
      <w:r>
        <w:t xml:space="preserve">, </w:t>
      </w:r>
      <w:proofErr w:type="spellStart"/>
      <w:r>
        <w:t>R.Vectirāne</w:t>
      </w:r>
      <w:proofErr w:type="spellEnd"/>
      <w:r>
        <w:t xml:space="preserve">, </w:t>
      </w:r>
      <w:proofErr w:type="spellStart"/>
      <w:r>
        <w:t>V.Ļevčenoks</w:t>
      </w:r>
      <w:proofErr w:type="spellEnd"/>
      <w:r>
        <w:t xml:space="preserve">, </w:t>
      </w:r>
      <w:proofErr w:type="spellStart"/>
      <w:r>
        <w:t>M.Buškevics</w:t>
      </w:r>
      <w:proofErr w:type="spellEnd"/>
      <w:r>
        <w:t xml:space="preserve">, </w:t>
      </w:r>
      <w:proofErr w:type="spellStart"/>
      <w:r>
        <w:t>I.Bandeniece</w:t>
      </w:r>
      <w:proofErr w:type="spellEnd"/>
      <w:r>
        <w:t xml:space="preserve">, </w:t>
      </w:r>
      <w:proofErr w:type="spellStart"/>
      <w:r>
        <w:t>I.Priževoite</w:t>
      </w:r>
      <w:proofErr w:type="spellEnd"/>
      <w:r>
        <w:t xml:space="preserve">, </w:t>
      </w:r>
      <w:proofErr w:type="spellStart"/>
      <w:r>
        <w:t>J.Strods</w:t>
      </w:r>
      <w:proofErr w:type="spellEnd"/>
      <w:r>
        <w:t xml:space="preserve">, </w:t>
      </w:r>
      <w:proofErr w:type="spellStart"/>
      <w:r>
        <w:t>R</w:t>
      </w:r>
      <w:r w:rsidR="00F63B46">
        <w:t>.Šlegelmilhs</w:t>
      </w:r>
      <w:proofErr w:type="spellEnd"/>
      <w:r w:rsidR="00F63B46">
        <w:t xml:space="preserve">, </w:t>
      </w:r>
      <w:proofErr w:type="spellStart"/>
      <w:r w:rsidR="00F63B46">
        <w:t>U.Dūmiņš</w:t>
      </w:r>
      <w:proofErr w:type="spellEnd"/>
      <w:r w:rsidR="00F63B46">
        <w:t xml:space="preserve">, </w:t>
      </w:r>
      <w:proofErr w:type="spellStart"/>
      <w:r w:rsidR="00F63B46">
        <w:t>M.Daģis</w:t>
      </w:r>
      <w:proofErr w:type="spellEnd"/>
      <w:r>
        <w:t xml:space="preserve">), </w:t>
      </w:r>
      <w:r>
        <w:rPr>
          <w:b/>
        </w:rPr>
        <w:t>PRET – nav</w:t>
      </w:r>
      <w:r>
        <w:t xml:space="preserve">, </w:t>
      </w:r>
      <w:r>
        <w:rPr>
          <w:b/>
        </w:rPr>
        <w:t xml:space="preserve">ATTURAS – </w:t>
      </w:r>
      <w:r w:rsidR="00F63B46">
        <w:rPr>
          <w:b/>
        </w:rPr>
        <w:t xml:space="preserve">4 </w:t>
      </w:r>
      <w:r w:rsidR="00F63B46" w:rsidRPr="00F63B46">
        <w:t>(</w:t>
      </w:r>
      <w:proofErr w:type="spellStart"/>
      <w:r w:rsidR="00F63B46" w:rsidRPr="00F63B46">
        <w:t>A.Pagors</w:t>
      </w:r>
      <w:proofErr w:type="spellEnd"/>
      <w:r w:rsidR="00F63B46" w:rsidRPr="00F63B46">
        <w:t xml:space="preserve">, </w:t>
      </w:r>
      <w:proofErr w:type="spellStart"/>
      <w:r w:rsidR="00F63B46" w:rsidRPr="00F63B46">
        <w:t>G.Kurlovičs</w:t>
      </w:r>
      <w:proofErr w:type="spellEnd"/>
      <w:r w:rsidR="00F63B46" w:rsidRPr="00F63B46">
        <w:t xml:space="preserve">, </w:t>
      </w:r>
      <w:proofErr w:type="spellStart"/>
      <w:r w:rsidR="00F63B46" w:rsidRPr="00F63B46">
        <w:t>A.Rublis</w:t>
      </w:r>
      <w:proofErr w:type="spellEnd"/>
      <w:r w:rsidR="00F63B46" w:rsidRPr="00F63B46">
        <w:t xml:space="preserve">, </w:t>
      </w:r>
      <w:proofErr w:type="spellStart"/>
      <w:r w:rsidR="00F63B46" w:rsidRPr="00F63B46">
        <w:t>A.Tomašūns</w:t>
      </w:r>
      <w:proofErr w:type="spellEnd"/>
      <w:r w:rsidR="00F63B46" w:rsidRPr="00F63B46">
        <w:t>)</w:t>
      </w:r>
      <w:r w:rsidRPr="00F63B46">
        <w:t>,</w:t>
      </w:r>
    </w:p>
    <w:p w14:paraId="5484496C" w14:textId="77777777" w:rsidR="00FC784A" w:rsidRPr="003E1E6C" w:rsidRDefault="004C1556" w:rsidP="00FC784A">
      <w:pPr>
        <w:pStyle w:val="BodyText"/>
        <w:ind w:firstLine="720"/>
        <w:jc w:val="both"/>
        <w:rPr>
          <w:color w:val="000000" w:themeColor="text1"/>
        </w:rPr>
      </w:pPr>
      <w:r w:rsidRPr="003E1E6C">
        <w:rPr>
          <w:color w:val="000000" w:themeColor="text1"/>
        </w:rPr>
        <w:t xml:space="preserve">Saskaņā ar 2024. gada 1. februārī starp Centrālo finanšu un līgumu aģentūru un Jelgavas </w:t>
      </w:r>
      <w:proofErr w:type="spellStart"/>
      <w:r w:rsidRPr="003E1E6C">
        <w:rPr>
          <w:color w:val="000000" w:themeColor="text1"/>
        </w:rPr>
        <w:t>valstspilsētas</w:t>
      </w:r>
      <w:proofErr w:type="spellEnd"/>
      <w:r w:rsidRPr="003E1E6C">
        <w:rPr>
          <w:color w:val="000000" w:themeColor="text1"/>
        </w:rPr>
        <w:t xml:space="preserve"> pašvaldības iestādi “Centrālā pārvalde”</w:t>
      </w:r>
      <w:r w:rsidR="00A2550D" w:rsidRPr="003E1E6C">
        <w:rPr>
          <w:color w:val="000000" w:themeColor="text1"/>
        </w:rPr>
        <w:t xml:space="preserve"> (turpmāk- Pašvaldība)</w:t>
      </w:r>
      <w:r w:rsidRPr="003E1E6C">
        <w:rPr>
          <w:color w:val="000000" w:themeColor="text1"/>
        </w:rPr>
        <w:t xml:space="preserve"> noslēgto Vienošanos Nr.3.1.1.3.i.0/1/23/A/CFLA/003 par Eiropas Savienības Atveseļošanas fonda projekta ieviešanu, </w:t>
      </w:r>
      <w:r w:rsidR="00542A60" w:rsidRPr="003E1E6C">
        <w:rPr>
          <w:color w:val="000000" w:themeColor="text1"/>
        </w:rPr>
        <w:t>P</w:t>
      </w:r>
      <w:r w:rsidRPr="003E1E6C">
        <w:rPr>
          <w:color w:val="000000" w:themeColor="text1"/>
        </w:rPr>
        <w:t>ašvaldība īsteno projektu “Zemgales industriālā parka attīstība, I kārta” (turpmāk- projekts)</w:t>
      </w:r>
      <w:r w:rsidR="00FC784A" w:rsidRPr="003E1E6C">
        <w:rPr>
          <w:color w:val="000000" w:themeColor="text1"/>
        </w:rPr>
        <w:t>.</w:t>
      </w:r>
      <w:r w:rsidR="004E6F6E" w:rsidRPr="003E1E6C">
        <w:rPr>
          <w:color w:val="000000" w:themeColor="text1"/>
        </w:rPr>
        <w:t xml:space="preserve"> </w:t>
      </w:r>
    </w:p>
    <w:p w14:paraId="720197F6" w14:textId="175CF8D9" w:rsidR="00694D0F" w:rsidRPr="003E1E6C" w:rsidRDefault="00694D0F" w:rsidP="00DF3C69">
      <w:pPr>
        <w:pStyle w:val="BodyText"/>
        <w:ind w:firstLine="720"/>
        <w:jc w:val="both"/>
        <w:rPr>
          <w:color w:val="000000" w:themeColor="text1"/>
        </w:rPr>
      </w:pPr>
      <w:r w:rsidRPr="003E1E6C">
        <w:rPr>
          <w:color w:val="000000" w:themeColor="text1"/>
        </w:rPr>
        <w:t>Lai mazinātu riskus un nodrošinātu nacionālas nozīmes industriālo parku projektu sekmīgu īstenošanu reģionos</w:t>
      </w:r>
      <w:r w:rsidR="00542A60" w:rsidRPr="003E1E6C">
        <w:rPr>
          <w:color w:val="000000" w:themeColor="text1"/>
        </w:rPr>
        <w:t>,</w:t>
      </w:r>
      <w:r w:rsidRPr="003E1E6C">
        <w:rPr>
          <w:color w:val="000000" w:themeColor="text1"/>
        </w:rPr>
        <w:t xml:space="preserve"> ar Ministru kabineta 2024.</w:t>
      </w:r>
      <w:r w:rsidR="004609A7" w:rsidRPr="003E1E6C">
        <w:rPr>
          <w:color w:val="000000" w:themeColor="text1"/>
        </w:rPr>
        <w:t xml:space="preserve"> </w:t>
      </w:r>
      <w:r w:rsidRPr="003E1E6C">
        <w:rPr>
          <w:color w:val="000000" w:themeColor="text1"/>
        </w:rPr>
        <w:t>gada 17.</w:t>
      </w:r>
      <w:r w:rsidR="004609A7" w:rsidRPr="003E1E6C">
        <w:rPr>
          <w:color w:val="000000" w:themeColor="text1"/>
        </w:rPr>
        <w:t xml:space="preserve"> </w:t>
      </w:r>
      <w:r w:rsidRPr="003E1E6C">
        <w:rPr>
          <w:color w:val="000000" w:themeColor="text1"/>
        </w:rPr>
        <w:t xml:space="preserve">decembra noteikumiem Nr. </w:t>
      </w:r>
      <w:r w:rsidR="00EF1E6D" w:rsidRPr="003E1E6C">
        <w:rPr>
          <w:color w:val="000000" w:themeColor="text1"/>
        </w:rPr>
        <w:t>858</w:t>
      </w:r>
      <w:r w:rsidR="00EF1E6D" w:rsidRPr="003E1E6C">
        <w:t xml:space="preserve"> “</w:t>
      </w:r>
      <w:r w:rsidR="00EF1E6D" w:rsidRPr="003E1E6C">
        <w:rPr>
          <w:color w:val="000000" w:themeColor="text1"/>
        </w:rPr>
        <w:t>Grozījumi Ministru kabineta 2022. gada 30. augusta noteikumos Nr.</w:t>
      </w:r>
      <w:r w:rsidR="00542A60" w:rsidRPr="003E1E6C">
        <w:rPr>
          <w:color w:val="000000" w:themeColor="text1"/>
        </w:rPr>
        <w:t> </w:t>
      </w:r>
      <w:r w:rsidR="00EF1E6D" w:rsidRPr="003E1E6C">
        <w:rPr>
          <w:color w:val="000000" w:themeColor="text1"/>
        </w:rPr>
        <w:t xml:space="preserve">543 </w:t>
      </w:r>
      <w:r w:rsidR="00F63B46">
        <w:rPr>
          <w:color w:val="000000" w:themeColor="text1"/>
        </w:rPr>
        <w:t>“</w:t>
      </w:r>
      <w:r w:rsidR="00EF1E6D" w:rsidRPr="003E1E6C">
        <w:rPr>
          <w:color w:val="000000" w:themeColor="text1"/>
        </w:rPr>
        <w:t xml:space="preserve">Eiropas Savienības Atveseļošanas un noturības mehānisma plāna 3.1. reformu un investīciju virziena </w:t>
      </w:r>
      <w:r w:rsidR="00F63B46">
        <w:rPr>
          <w:color w:val="000000" w:themeColor="text1"/>
        </w:rPr>
        <w:t>“</w:t>
      </w:r>
      <w:r w:rsidR="00EF1E6D" w:rsidRPr="003E1E6C">
        <w:rPr>
          <w:color w:val="000000" w:themeColor="text1"/>
        </w:rPr>
        <w:t>Reģionālā politika</w:t>
      </w:r>
      <w:r w:rsidR="00F63B46">
        <w:rPr>
          <w:color w:val="000000" w:themeColor="text1"/>
        </w:rPr>
        <w:t>”</w:t>
      </w:r>
      <w:r w:rsidR="00EF1E6D" w:rsidRPr="003E1E6C">
        <w:rPr>
          <w:color w:val="000000" w:themeColor="text1"/>
        </w:rPr>
        <w:t xml:space="preserve"> 3.1.1.3.i. investīcijas </w:t>
      </w:r>
      <w:r w:rsidR="00F63B46">
        <w:rPr>
          <w:color w:val="000000" w:themeColor="text1"/>
        </w:rPr>
        <w:t>“</w:t>
      </w:r>
      <w:r w:rsidR="00EF1E6D" w:rsidRPr="003E1E6C">
        <w:rPr>
          <w:color w:val="000000" w:themeColor="text1"/>
        </w:rPr>
        <w:t>Investīcijas uzņēmējdarbības publiskajā infrastruktūrā industriālo parku un teritoriju attīstīšanai reģionos</w:t>
      </w:r>
      <w:r w:rsidR="00F63B46">
        <w:rPr>
          <w:color w:val="000000" w:themeColor="text1"/>
        </w:rPr>
        <w:t>”</w:t>
      </w:r>
      <w:r w:rsidR="00EF1E6D" w:rsidRPr="003E1E6C">
        <w:rPr>
          <w:color w:val="000000" w:themeColor="text1"/>
        </w:rPr>
        <w:t xml:space="preserve"> īstenošanas noteikumi</w:t>
      </w:r>
      <w:r w:rsidR="00F63B46">
        <w:rPr>
          <w:color w:val="000000" w:themeColor="text1"/>
        </w:rPr>
        <w:t>”</w:t>
      </w:r>
      <w:r w:rsidR="00EF1E6D" w:rsidRPr="003E1E6C">
        <w:rPr>
          <w:color w:val="000000" w:themeColor="text1"/>
        </w:rPr>
        <w:t xml:space="preserve"> ir </w:t>
      </w:r>
      <w:r w:rsidR="005039D7" w:rsidRPr="003E1E6C">
        <w:rPr>
          <w:color w:val="000000" w:themeColor="text1"/>
        </w:rPr>
        <w:t xml:space="preserve">pagarināts investīcijas mērķa “pabeigta industriālo parku būvniecība reģionos, kur tiek attīstīta publiskā infrastruktūra” pabeigšanas termiņš līdz 2026. gada 30. jūnijam. </w:t>
      </w:r>
      <w:r w:rsidR="00852624" w:rsidRPr="003E1E6C">
        <w:rPr>
          <w:color w:val="000000" w:themeColor="text1"/>
        </w:rPr>
        <w:t>Šie</w:t>
      </w:r>
      <w:r w:rsidR="005039D7" w:rsidRPr="003E1E6C">
        <w:rPr>
          <w:color w:val="000000" w:themeColor="text1"/>
        </w:rPr>
        <w:t xml:space="preserve"> grozījumi precizē ES Atveseļošanas un noturības mehānisma (turpmāk – AF) plāna 3.1.1.3.i. investīcijas </w:t>
      </w:r>
      <w:r w:rsidR="00F63B46">
        <w:rPr>
          <w:color w:val="000000" w:themeColor="text1"/>
        </w:rPr>
        <w:t>“</w:t>
      </w:r>
      <w:r w:rsidR="005039D7" w:rsidRPr="003E1E6C">
        <w:rPr>
          <w:color w:val="000000" w:themeColor="text1"/>
        </w:rPr>
        <w:t>Investīcijas uzņēmējdarbības publiskajā infrastruktūrā industriālo parku un teritoriju attīstīšanai reģionos</w:t>
      </w:r>
      <w:r w:rsidR="00F63B46">
        <w:rPr>
          <w:color w:val="000000" w:themeColor="text1"/>
        </w:rPr>
        <w:t>”</w:t>
      </w:r>
      <w:r w:rsidR="005039D7" w:rsidRPr="003E1E6C">
        <w:rPr>
          <w:color w:val="000000" w:themeColor="text1"/>
        </w:rPr>
        <w:t xml:space="preserve"> mērķu izpildes pārbaudes mehānismu un finansēšanas kārtību</w:t>
      </w:r>
      <w:r w:rsidR="00DF3C69" w:rsidRPr="003E1E6C">
        <w:rPr>
          <w:color w:val="000000" w:themeColor="text1"/>
        </w:rPr>
        <w:t xml:space="preserve">, t.i. </w:t>
      </w:r>
      <w:r w:rsidR="005039D7" w:rsidRPr="003E1E6C">
        <w:rPr>
          <w:color w:val="000000" w:themeColor="text1"/>
        </w:rPr>
        <w:t>paredz labvēlīgākus nosacījumus finansējuma saņēmējiem un sadarbības partneriem, kas veicina AF finansējuma nonākšanu tautsaimniecībā, mazinot nacionālās nozīmes industriālo parku projektu sekmīgas neīstenošanas</w:t>
      </w:r>
      <w:r w:rsidR="004609A7" w:rsidRPr="003E1E6C">
        <w:rPr>
          <w:color w:val="000000" w:themeColor="text1"/>
        </w:rPr>
        <w:t>,</w:t>
      </w:r>
      <w:r w:rsidR="005039D7" w:rsidRPr="003E1E6C">
        <w:rPr>
          <w:color w:val="000000" w:themeColor="text1"/>
        </w:rPr>
        <w:t xml:space="preserve"> rezultātu un uzraudzības rādītāju nesasniegšanas riskus.</w:t>
      </w:r>
    </w:p>
    <w:p w14:paraId="422FAF81" w14:textId="3C6A284F" w:rsidR="004609A7" w:rsidRPr="003E1E6C" w:rsidRDefault="00B06D72" w:rsidP="00065828">
      <w:pPr>
        <w:pStyle w:val="BodyText"/>
        <w:ind w:firstLine="720"/>
        <w:jc w:val="both"/>
      </w:pPr>
      <w:r w:rsidRPr="003E1E6C">
        <w:rPr>
          <w:color w:val="000000" w:themeColor="text1"/>
        </w:rPr>
        <w:t>Atbilstoši</w:t>
      </w:r>
      <w:r w:rsidR="00065828" w:rsidRPr="003E1E6C">
        <w:rPr>
          <w:color w:val="000000" w:themeColor="text1"/>
        </w:rPr>
        <w:t xml:space="preserve"> </w:t>
      </w:r>
      <w:r w:rsidR="002C01BA" w:rsidRPr="003E1E6C">
        <w:rPr>
          <w:color w:val="000000" w:themeColor="text1"/>
        </w:rPr>
        <w:t xml:space="preserve">noslēgtajiem </w:t>
      </w:r>
      <w:r w:rsidR="00107DF0" w:rsidRPr="003E1E6C">
        <w:rPr>
          <w:color w:val="000000" w:themeColor="text1"/>
        </w:rPr>
        <w:t xml:space="preserve">būvdarbu, būvuzraudzības un autoruzraudzības </w:t>
      </w:r>
      <w:r w:rsidR="002C01BA" w:rsidRPr="003E1E6C">
        <w:rPr>
          <w:color w:val="000000" w:themeColor="text1"/>
        </w:rPr>
        <w:t>līgumiem un plānotajiem iepirkumiem,</w:t>
      </w:r>
      <w:r w:rsidR="00065828" w:rsidRPr="003E1E6C">
        <w:rPr>
          <w:color w:val="000000" w:themeColor="text1"/>
        </w:rPr>
        <w:t xml:space="preserve"> pamatojoties uz projekta īstenošanas termiņa pagarinājumu</w:t>
      </w:r>
      <w:r w:rsidRPr="003E1E6C">
        <w:rPr>
          <w:color w:val="000000" w:themeColor="text1"/>
        </w:rPr>
        <w:t>,</w:t>
      </w:r>
      <w:r w:rsidR="00065828" w:rsidRPr="003E1E6C">
        <w:rPr>
          <w:color w:val="000000" w:themeColor="text1"/>
        </w:rPr>
        <w:t xml:space="preserve"> Pašvaldībai </w:t>
      </w:r>
      <w:r w:rsidRPr="003E1E6C">
        <w:rPr>
          <w:color w:val="000000" w:themeColor="text1"/>
        </w:rPr>
        <w:t xml:space="preserve">administratīvo procedūru veikšanai </w:t>
      </w:r>
      <w:r w:rsidR="00065828" w:rsidRPr="003E1E6C">
        <w:rPr>
          <w:color w:val="000000" w:themeColor="text1"/>
        </w:rPr>
        <w:t>nepieciešams mainīt projekta īstenošanai nepieciešamā finansējuma sadalījumu</w:t>
      </w:r>
      <w:r w:rsidRPr="003E1E6C">
        <w:rPr>
          <w:color w:val="000000" w:themeColor="text1"/>
        </w:rPr>
        <w:t xml:space="preserve"> pa gadiem.</w:t>
      </w:r>
    </w:p>
    <w:p w14:paraId="3A6CBA83" w14:textId="23E71912" w:rsidR="000F2DA3" w:rsidRPr="003E1E6C" w:rsidRDefault="004609A7" w:rsidP="00852624">
      <w:pPr>
        <w:pStyle w:val="BodyText"/>
        <w:ind w:firstLine="720"/>
        <w:jc w:val="both"/>
      </w:pPr>
      <w:r w:rsidRPr="003E1E6C">
        <w:t>P</w:t>
      </w:r>
      <w:r w:rsidR="00B63138" w:rsidRPr="003E1E6C">
        <w:t>amatojoties uz Pašvaldību likuma 4.panta pirmās daļas 12.</w:t>
      </w:r>
      <w:r w:rsidRPr="003E1E6C">
        <w:t> </w:t>
      </w:r>
      <w:r w:rsidR="00B63138" w:rsidRPr="003E1E6C">
        <w:t>punktu,</w:t>
      </w:r>
      <w:r w:rsidR="005039D7" w:rsidRPr="003E1E6C">
        <w:t xml:space="preserve"> Ministru kabineta 202</w:t>
      </w:r>
      <w:r w:rsidR="00DF3C69" w:rsidRPr="003E1E6C">
        <w:t>2</w:t>
      </w:r>
      <w:r w:rsidR="005039D7" w:rsidRPr="003E1E6C">
        <w:t>.</w:t>
      </w:r>
      <w:r w:rsidRPr="003E1E6C">
        <w:t xml:space="preserve"> </w:t>
      </w:r>
      <w:r w:rsidR="005039D7" w:rsidRPr="003E1E6C">
        <w:t xml:space="preserve">gada </w:t>
      </w:r>
      <w:r w:rsidR="00DF3C69" w:rsidRPr="003E1E6C">
        <w:t>30.</w:t>
      </w:r>
      <w:r w:rsidRPr="003E1E6C">
        <w:t xml:space="preserve"> </w:t>
      </w:r>
      <w:r w:rsidR="00DF3C69" w:rsidRPr="003E1E6C">
        <w:t>augusta</w:t>
      </w:r>
      <w:r w:rsidR="005039D7" w:rsidRPr="003E1E6C">
        <w:t xml:space="preserve"> noteikumiem Nr. </w:t>
      </w:r>
      <w:r w:rsidR="00DF3C69" w:rsidRPr="003E1E6C">
        <w:t xml:space="preserve">543 </w:t>
      </w:r>
      <w:r w:rsidR="00F63B46">
        <w:t>“</w:t>
      </w:r>
      <w:r w:rsidR="005039D7" w:rsidRPr="003E1E6C">
        <w:t xml:space="preserve">Eiropas Savienības Atveseļošanas un noturības mehānisma plāna 3.1. reformu un investīciju virziena </w:t>
      </w:r>
      <w:r w:rsidR="00F63B46">
        <w:t>“</w:t>
      </w:r>
      <w:r w:rsidR="005039D7" w:rsidRPr="003E1E6C">
        <w:t>Reģionālā politika</w:t>
      </w:r>
      <w:r w:rsidR="00F63B46">
        <w:t>”</w:t>
      </w:r>
      <w:r w:rsidR="005039D7" w:rsidRPr="003E1E6C">
        <w:t xml:space="preserve"> 3.1.1.3.i. investīcijas </w:t>
      </w:r>
      <w:r w:rsidR="00F63B46">
        <w:t>“</w:t>
      </w:r>
      <w:r w:rsidR="005039D7" w:rsidRPr="003E1E6C">
        <w:t>Investīcijas uzņēmējdarbības publiskajā infrastruktūrā industriālo parku un teritoriju attīstīšanai reģionos</w:t>
      </w:r>
      <w:r w:rsidR="00F63B46">
        <w:t>”</w:t>
      </w:r>
      <w:bookmarkStart w:id="0" w:name="_GoBack"/>
      <w:bookmarkEnd w:id="0"/>
      <w:r w:rsidR="005039D7" w:rsidRPr="003E1E6C">
        <w:t xml:space="preserve"> īstenošanas noteikumi</w:t>
      </w:r>
      <w:r w:rsidR="00F63B46">
        <w:t>”</w:t>
      </w:r>
      <w:r w:rsidR="005039D7" w:rsidRPr="003E1E6C">
        <w:t>,</w:t>
      </w:r>
      <w:r w:rsidRPr="003E1E6C">
        <w:t xml:space="preserve"> projekta īstenošanas termiņa pagarinājumu, noslēgtajiem līgumiem un plānotajiem iepirkumiem, </w:t>
      </w:r>
      <w:r w:rsidR="00775A80" w:rsidRPr="003E1E6C">
        <w:t xml:space="preserve">kā arī lai nodrošinātu sekmīgu projekta īstenošanu, </w:t>
      </w:r>
      <w:r w:rsidRPr="003E1E6C">
        <w:t>nepieciešams mainīt</w:t>
      </w:r>
      <w:r w:rsidR="00C622A1" w:rsidRPr="003E1E6C">
        <w:t xml:space="preserve"> projekta īstenošanai nepieciešamā finansējuma sadalījumu pa gadiem.</w:t>
      </w:r>
      <w:r w:rsidR="00775A80" w:rsidRPr="003E1E6C">
        <w:t xml:space="preserve"> Ņemot vērā minēto,</w:t>
      </w:r>
    </w:p>
    <w:p w14:paraId="0037A3CF" w14:textId="77777777" w:rsidR="002D0510" w:rsidRDefault="002D0510" w:rsidP="00FC784A">
      <w:pPr>
        <w:pStyle w:val="BodyText"/>
        <w:ind w:firstLine="720"/>
        <w:jc w:val="both"/>
        <w:rPr>
          <w:color w:val="000000" w:themeColor="text1"/>
        </w:rPr>
      </w:pPr>
    </w:p>
    <w:p w14:paraId="783BF47A" w14:textId="77777777" w:rsidR="00350A7D" w:rsidRDefault="00D9116D" w:rsidP="00FC784A">
      <w:pPr>
        <w:pStyle w:val="BodyText"/>
        <w:ind w:firstLine="720"/>
        <w:jc w:val="both"/>
        <w:rPr>
          <w:color w:val="000000" w:themeColor="text1"/>
        </w:rPr>
      </w:pPr>
      <w:r w:rsidRPr="003E1E6C">
        <w:rPr>
          <w:color w:val="000000" w:themeColor="text1"/>
        </w:rPr>
        <w:t xml:space="preserve"> </w:t>
      </w:r>
      <w:r w:rsidR="004E6F6E" w:rsidRPr="003E1E6C">
        <w:rPr>
          <w:color w:val="000000" w:themeColor="text1"/>
        </w:rPr>
        <w:t xml:space="preserve"> </w:t>
      </w:r>
      <w:r w:rsidRPr="003E1E6C">
        <w:rPr>
          <w:color w:val="000000" w:themeColor="text1"/>
        </w:rPr>
        <w:t xml:space="preserve"> </w:t>
      </w:r>
      <w:r w:rsidR="004E6F6E" w:rsidRPr="003E1E6C">
        <w:rPr>
          <w:color w:val="000000" w:themeColor="text1"/>
        </w:rPr>
        <w:t xml:space="preserve"> </w:t>
      </w:r>
    </w:p>
    <w:p w14:paraId="42E195F1" w14:textId="77777777" w:rsidR="002D0510" w:rsidRPr="003E1E6C" w:rsidRDefault="002D0510" w:rsidP="00FC784A">
      <w:pPr>
        <w:pStyle w:val="BodyText"/>
        <w:ind w:firstLine="720"/>
        <w:jc w:val="both"/>
        <w:rPr>
          <w:color w:val="000000" w:themeColor="text1"/>
        </w:rPr>
      </w:pPr>
    </w:p>
    <w:p w14:paraId="2F1ED1B3" w14:textId="77777777" w:rsidR="00350A7D" w:rsidRPr="003E1E6C" w:rsidRDefault="00350A7D" w:rsidP="00350A7D">
      <w:pPr>
        <w:pStyle w:val="Header"/>
        <w:tabs>
          <w:tab w:val="clear" w:pos="4320"/>
          <w:tab w:val="clear" w:pos="8640"/>
        </w:tabs>
        <w:rPr>
          <w:b/>
          <w:bCs/>
          <w:color w:val="000000" w:themeColor="text1"/>
          <w:lang w:val="lv-LV"/>
        </w:rPr>
      </w:pPr>
      <w:r w:rsidRPr="003E1E6C">
        <w:rPr>
          <w:b/>
          <w:bCs/>
          <w:color w:val="000000" w:themeColor="text1"/>
          <w:lang w:val="lv-LV"/>
        </w:rPr>
        <w:lastRenderedPageBreak/>
        <w:t xml:space="preserve">JELGAVAS VALSTSPILSĒTAS </w:t>
      </w:r>
      <w:r w:rsidR="00A612A7" w:rsidRPr="003E1E6C">
        <w:rPr>
          <w:b/>
          <w:bCs/>
          <w:color w:val="000000" w:themeColor="text1"/>
          <w:lang w:val="lv-LV"/>
        </w:rPr>
        <w:t xml:space="preserve">PAŠVALDĪBAS </w:t>
      </w:r>
      <w:r w:rsidRPr="003E1E6C">
        <w:rPr>
          <w:b/>
          <w:bCs/>
          <w:color w:val="000000" w:themeColor="text1"/>
          <w:lang w:val="lv-LV"/>
        </w:rPr>
        <w:t>DOME NOLEMJ:</w:t>
      </w:r>
    </w:p>
    <w:p w14:paraId="4C5F90BA" w14:textId="4F936D1B" w:rsidR="00DF3C69" w:rsidRPr="003E1E6C" w:rsidRDefault="002117B2" w:rsidP="003E1E6C">
      <w:pPr>
        <w:pStyle w:val="Header"/>
        <w:tabs>
          <w:tab w:val="clear" w:pos="4320"/>
          <w:tab w:val="clear" w:pos="8640"/>
        </w:tabs>
        <w:jc w:val="both"/>
        <w:rPr>
          <w:bCs/>
          <w:color w:val="000000" w:themeColor="text1"/>
          <w:lang w:val="lv-LV"/>
        </w:rPr>
      </w:pPr>
      <w:r w:rsidRPr="003E1E6C">
        <w:rPr>
          <w:bCs/>
          <w:color w:val="000000" w:themeColor="text1"/>
          <w:lang w:val="lv-LV"/>
        </w:rPr>
        <w:t xml:space="preserve">Izdarīt Jelgavas </w:t>
      </w:r>
      <w:proofErr w:type="spellStart"/>
      <w:r w:rsidRPr="003E1E6C">
        <w:rPr>
          <w:bCs/>
          <w:color w:val="000000" w:themeColor="text1"/>
          <w:lang w:val="lv-LV"/>
        </w:rPr>
        <w:t>valstspilsētas</w:t>
      </w:r>
      <w:proofErr w:type="spellEnd"/>
      <w:r w:rsidR="006E6434" w:rsidRPr="003E1E6C">
        <w:rPr>
          <w:bCs/>
          <w:color w:val="000000" w:themeColor="text1"/>
          <w:lang w:val="lv-LV"/>
        </w:rPr>
        <w:t xml:space="preserve"> pašvaldības domes 2023.</w:t>
      </w:r>
      <w:r w:rsidR="003E1E6C" w:rsidRPr="003E1E6C">
        <w:rPr>
          <w:bCs/>
          <w:color w:val="000000" w:themeColor="text1"/>
          <w:lang w:val="lv-LV"/>
        </w:rPr>
        <w:t xml:space="preserve"> </w:t>
      </w:r>
      <w:r w:rsidR="006E6434" w:rsidRPr="003E1E6C">
        <w:rPr>
          <w:bCs/>
          <w:color w:val="000000" w:themeColor="text1"/>
          <w:lang w:val="lv-LV"/>
        </w:rPr>
        <w:t>gada 27</w:t>
      </w:r>
      <w:r w:rsidRPr="003E1E6C">
        <w:rPr>
          <w:bCs/>
          <w:color w:val="000000" w:themeColor="text1"/>
          <w:lang w:val="lv-LV"/>
        </w:rPr>
        <w:t>.</w:t>
      </w:r>
      <w:r w:rsidR="003E1E6C" w:rsidRPr="003E1E6C">
        <w:rPr>
          <w:bCs/>
          <w:color w:val="000000" w:themeColor="text1"/>
          <w:lang w:val="lv-LV"/>
        </w:rPr>
        <w:t xml:space="preserve"> </w:t>
      </w:r>
      <w:r w:rsidR="006E6434" w:rsidRPr="003E1E6C">
        <w:rPr>
          <w:bCs/>
          <w:color w:val="000000" w:themeColor="text1"/>
          <w:lang w:val="lv-LV"/>
        </w:rPr>
        <w:t>aprīļa lēmumā Nr.4/3</w:t>
      </w:r>
      <w:r w:rsidRPr="003E1E6C">
        <w:rPr>
          <w:bCs/>
          <w:color w:val="000000" w:themeColor="text1"/>
          <w:lang w:val="lv-LV"/>
        </w:rPr>
        <w:t xml:space="preserve"> “Projekta “</w:t>
      </w:r>
      <w:r w:rsidR="006E6434" w:rsidRPr="003E1E6C">
        <w:rPr>
          <w:bCs/>
          <w:color w:val="000000" w:themeColor="text1"/>
          <w:lang w:val="lv-LV"/>
        </w:rPr>
        <w:t>Zemgales industriālā parka attīstība, I kārta</w:t>
      </w:r>
      <w:r w:rsidRPr="003E1E6C">
        <w:rPr>
          <w:bCs/>
          <w:color w:val="000000" w:themeColor="text1"/>
          <w:lang w:val="lv-LV"/>
        </w:rPr>
        <w:t>” iesnieguma iesniegšana”</w:t>
      </w:r>
      <w:r w:rsidR="00236CE9" w:rsidRPr="003E1E6C">
        <w:rPr>
          <w:bCs/>
          <w:color w:val="000000" w:themeColor="text1"/>
          <w:lang w:val="lv-LV"/>
        </w:rPr>
        <w:t xml:space="preserve"> </w:t>
      </w:r>
      <w:r w:rsidRPr="003E1E6C">
        <w:rPr>
          <w:bCs/>
          <w:color w:val="000000" w:themeColor="text1"/>
          <w:lang w:val="lv-LV"/>
        </w:rPr>
        <w:t>šādus grozījumus:</w:t>
      </w:r>
    </w:p>
    <w:p w14:paraId="093FFB1A" w14:textId="4AB6B1C1" w:rsidR="002C01BA" w:rsidRPr="003E1E6C" w:rsidRDefault="002C01BA" w:rsidP="003E1E6C">
      <w:pPr>
        <w:pStyle w:val="Header"/>
        <w:numPr>
          <w:ilvl w:val="0"/>
          <w:numId w:val="8"/>
        </w:numPr>
        <w:tabs>
          <w:tab w:val="clear" w:pos="4320"/>
          <w:tab w:val="clear" w:pos="8640"/>
        </w:tabs>
        <w:ind w:left="284" w:hanging="284"/>
        <w:jc w:val="both"/>
        <w:rPr>
          <w:bCs/>
          <w:color w:val="000000" w:themeColor="text1"/>
          <w:lang w:val="lv-LV"/>
        </w:rPr>
      </w:pPr>
      <w:r w:rsidRPr="003E1E6C">
        <w:rPr>
          <w:bCs/>
          <w:color w:val="000000" w:themeColor="text1"/>
          <w:lang w:val="lv-LV"/>
        </w:rPr>
        <w:t xml:space="preserve">Izteikt </w:t>
      </w:r>
      <w:r w:rsidR="00107DF0" w:rsidRPr="003E1E6C">
        <w:rPr>
          <w:bCs/>
          <w:color w:val="000000" w:themeColor="text1"/>
          <w:lang w:val="lv-LV"/>
        </w:rPr>
        <w:t xml:space="preserve">aprakstošās </w:t>
      </w:r>
      <w:r w:rsidR="00C622A1" w:rsidRPr="003E1E6C">
        <w:rPr>
          <w:bCs/>
          <w:color w:val="000000" w:themeColor="text1"/>
          <w:lang w:val="lv-LV"/>
        </w:rPr>
        <w:t>daļas</w:t>
      </w:r>
      <w:r w:rsidRPr="003E1E6C">
        <w:rPr>
          <w:bCs/>
          <w:color w:val="000000" w:themeColor="text1"/>
          <w:lang w:val="lv-LV"/>
        </w:rPr>
        <w:t xml:space="preserve"> preambulu šādā redakcijā:</w:t>
      </w:r>
    </w:p>
    <w:p w14:paraId="7690CB84" w14:textId="77777777" w:rsidR="002C01BA" w:rsidRPr="003E1E6C" w:rsidRDefault="002C01BA" w:rsidP="003E1E6C">
      <w:pPr>
        <w:pStyle w:val="BodyText"/>
        <w:ind w:left="426" w:hanging="142"/>
        <w:jc w:val="both"/>
      </w:pPr>
      <w:r w:rsidRPr="003E1E6C">
        <w:rPr>
          <w:bCs/>
          <w:color w:val="000000" w:themeColor="text1"/>
        </w:rPr>
        <w:t>“</w:t>
      </w:r>
      <w:r w:rsidRPr="003E1E6C">
        <w:t xml:space="preserve">Saskaņā ar Pašvaldību likuma 4.panta pirmās daļas 3. un 12.punktiem, Jelgavas </w:t>
      </w:r>
      <w:proofErr w:type="spellStart"/>
      <w:r w:rsidRPr="003E1E6C">
        <w:t>valstspilsētas</w:t>
      </w:r>
      <w:proofErr w:type="spellEnd"/>
      <w:r w:rsidRPr="003E1E6C">
        <w:t xml:space="preserve"> un Jelgavas novada attīstības programmas 2</w:t>
      </w:r>
      <w:r w:rsidR="00254D1A" w:rsidRPr="003E1E6C">
        <w:t>023</w:t>
      </w:r>
      <w:r w:rsidRPr="003E1E6C">
        <w:t xml:space="preserve">. – </w:t>
      </w:r>
      <w:r w:rsidR="00254D1A" w:rsidRPr="003E1E6C">
        <w:t>2029</w:t>
      </w:r>
      <w:r w:rsidRPr="003E1E6C">
        <w:t xml:space="preserve">. gadam </w:t>
      </w:r>
      <w:r w:rsidR="00254D1A" w:rsidRPr="003E1E6C">
        <w:t xml:space="preserve">Jelgavas </w:t>
      </w:r>
      <w:proofErr w:type="spellStart"/>
      <w:r w:rsidR="00254D1A" w:rsidRPr="003E1E6C">
        <w:t>valstspilsētas</w:t>
      </w:r>
      <w:proofErr w:type="spellEnd"/>
      <w:r w:rsidR="00254D1A" w:rsidRPr="003E1E6C">
        <w:t xml:space="preserve"> </w:t>
      </w:r>
      <w:r w:rsidRPr="003E1E6C">
        <w:t>Investīciju plān</w:t>
      </w:r>
      <w:r w:rsidR="00C622A1" w:rsidRPr="003E1E6C">
        <w:t>ā</w:t>
      </w:r>
      <w:r w:rsidRPr="003E1E6C">
        <w:t xml:space="preserve"> iekļauto projekta ideju Nr.</w:t>
      </w:r>
      <w:r w:rsidR="00254D1A" w:rsidRPr="003E1E6C">
        <w:t>7.1.1</w:t>
      </w:r>
      <w:r w:rsidRPr="003E1E6C">
        <w:t>. “Zemgales industriālā parka attīstība</w:t>
      </w:r>
      <w:r w:rsidR="00254D1A" w:rsidRPr="003E1E6C">
        <w:t>, I kārta</w:t>
      </w:r>
      <w:r w:rsidRPr="003E1E6C">
        <w:t>”, kā arī izsludināto atklāto projektu iesniegumu atlasi Eiropas Savienības Atveseļošanas un noturības mehānisma plāna 3.1. reformu un investīciju virziena “Reģionālā politika” 3.1.1.3.i. investīcijas “Investīcijas uzņēmējdarbības publiskajā infrastruktūrā industriālo parku un teritoriju attīstīšanai reģionos”, tiek gatavots projekta “Zemgales industriālā parka attīstība, I kārta” (turpmāk – Projekts) iesniegums</w:t>
      </w:r>
      <w:r w:rsidR="00775A80" w:rsidRPr="003E1E6C">
        <w:t xml:space="preserve">. </w:t>
      </w:r>
      <w:r w:rsidRPr="003E1E6C">
        <w:t xml:space="preserve">Ņemot vērā iepriekš minēto, </w:t>
      </w:r>
      <w:r w:rsidRPr="003E1E6C">
        <w:rPr>
          <w:bCs/>
          <w:color w:val="000000" w:themeColor="text1"/>
        </w:rPr>
        <w:t>”</w:t>
      </w:r>
    </w:p>
    <w:p w14:paraId="2BDC7433" w14:textId="222D9D0A" w:rsidR="00236CE9" w:rsidRPr="003E1E6C" w:rsidRDefault="00236CE9" w:rsidP="003E1E6C">
      <w:pPr>
        <w:pStyle w:val="Header"/>
        <w:numPr>
          <w:ilvl w:val="0"/>
          <w:numId w:val="8"/>
        </w:numPr>
        <w:tabs>
          <w:tab w:val="clear" w:pos="4320"/>
          <w:tab w:val="clear" w:pos="8640"/>
        </w:tabs>
        <w:ind w:left="284" w:hanging="284"/>
        <w:jc w:val="both"/>
        <w:rPr>
          <w:bCs/>
          <w:color w:val="000000" w:themeColor="text1"/>
          <w:lang w:val="lv-LV"/>
        </w:rPr>
      </w:pPr>
      <w:r w:rsidRPr="003E1E6C">
        <w:rPr>
          <w:bCs/>
          <w:color w:val="000000" w:themeColor="text1"/>
          <w:lang w:val="lv-LV"/>
        </w:rPr>
        <w:t>Papildināt ar 1</w:t>
      </w:r>
      <w:r w:rsidRPr="003E1E6C">
        <w:rPr>
          <w:bCs/>
          <w:color w:val="000000" w:themeColor="text1"/>
          <w:vertAlign w:val="superscript"/>
          <w:lang w:val="lv-LV"/>
        </w:rPr>
        <w:t>1</w:t>
      </w:r>
      <w:r w:rsidRPr="003E1E6C">
        <w:rPr>
          <w:bCs/>
          <w:color w:val="000000" w:themeColor="text1"/>
          <w:lang w:val="lv-LV"/>
        </w:rPr>
        <w:t>.punktu šādā redakcijā:</w:t>
      </w:r>
    </w:p>
    <w:p w14:paraId="43629C13" w14:textId="24862AC1" w:rsidR="00236CE9" w:rsidRPr="003E1E6C" w:rsidRDefault="00236CE9" w:rsidP="003E1E6C">
      <w:pPr>
        <w:pStyle w:val="Header"/>
        <w:tabs>
          <w:tab w:val="clear" w:pos="4320"/>
          <w:tab w:val="clear" w:pos="8640"/>
        </w:tabs>
        <w:ind w:left="567" w:hanging="283"/>
        <w:jc w:val="both"/>
        <w:rPr>
          <w:bCs/>
          <w:color w:val="000000" w:themeColor="text1"/>
          <w:lang w:val="lv-LV"/>
        </w:rPr>
      </w:pPr>
      <w:r w:rsidRPr="003E1E6C">
        <w:rPr>
          <w:bCs/>
          <w:color w:val="000000" w:themeColor="text1"/>
          <w:lang w:val="lv-LV"/>
        </w:rPr>
        <w:t>“1.</w:t>
      </w:r>
      <w:r w:rsidRPr="003E1E6C">
        <w:rPr>
          <w:bCs/>
          <w:color w:val="000000" w:themeColor="text1"/>
          <w:vertAlign w:val="superscript"/>
          <w:lang w:val="lv-LV"/>
        </w:rPr>
        <w:t>1</w:t>
      </w:r>
      <w:r w:rsidRPr="003E1E6C">
        <w:rPr>
          <w:bCs/>
          <w:color w:val="000000" w:themeColor="text1"/>
          <w:lang w:val="lv-LV"/>
        </w:rPr>
        <w:t xml:space="preserve"> Projekta kopējās izmaksas </w:t>
      </w:r>
      <w:r w:rsidR="00C622A1" w:rsidRPr="003E1E6C">
        <w:rPr>
          <w:bCs/>
          <w:color w:val="000000" w:themeColor="text1"/>
          <w:lang w:val="lv-LV"/>
        </w:rPr>
        <w:t xml:space="preserve">plānot </w:t>
      </w:r>
      <w:r w:rsidRPr="003E1E6C">
        <w:rPr>
          <w:bCs/>
          <w:color w:val="000000" w:themeColor="text1"/>
          <w:lang w:val="lv-LV"/>
        </w:rPr>
        <w:t>24</w:t>
      </w:r>
      <w:r w:rsidR="00C622A1" w:rsidRPr="003E1E6C">
        <w:rPr>
          <w:bCs/>
          <w:color w:val="000000" w:themeColor="text1"/>
          <w:lang w:val="lv-LV"/>
        </w:rPr>
        <w:t> </w:t>
      </w:r>
      <w:r w:rsidR="00346FDC" w:rsidRPr="003E1E6C">
        <w:rPr>
          <w:bCs/>
          <w:color w:val="000000" w:themeColor="text1"/>
          <w:lang w:val="lv-LV"/>
        </w:rPr>
        <w:t>5</w:t>
      </w:r>
      <w:r w:rsidRPr="003E1E6C">
        <w:rPr>
          <w:bCs/>
          <w:color w:val="000000" w:themeColor="text1"/>
          <w:lang w:val="lv-LV"/>
        </w:rPr>
        <w:t>80</w:t>
      </w:r>
      <w:r w:rsidR="00C622A1" w:rsidRPr="003E1E6C">
        <w:rPr>
          <w:bCs/>
          <w:color w:val="000000" w:themeColor="text1"/>
          <w:lang w:val="lv-LV"/>
        </w:rPr>
        <w:t> </w:t>
      </w:r>
      <w:r w:rsidRPr="003E1E6C">
        <w:rPr>
          <w:bCs/>
          <w:color w:val="000000" w:themeColor="text1"/>
          <w:lang w:val="lv-LV"/>
        </w:rPr>
        <w:t xml:space="preserve">771,67 </w:t>
      </w:r>
      <w:proofErr w:type="spellStart"/>
      <w:r w:rsidRPr="003E1E6C">
        <w:rPr>
          <w:bCs/>
          <w:i/>
          <w:iCs/>
          <w:color w:val="000000" w:themeColor="text1"/>
          <w:lang w:val="lv-LV"/>
        </w:rPr>
        <w:t>euro</w:t>
      </w:r>
      <w:proofErr w:type="spellEnd"/>
      <w:r w:rsidR="00346FDC" w:rsidRPr="003E1E6C">
        <w:rPr>
          <w:bCs/>
          <w:color w:val="000000" w:themeColor="text1"/>
          <w:lang w:val="lv-LV"/>
        </w:rPr>
        <w:t xml:space="preserve"> (divdesmit četri miljoni pieci </w:t>
      </w:r>
      <w:r w:rsidRPr="003E1E6C">
        <w:rPr>
          <w:bCs/>
          <w:color w:val="000000" w:themeColor="text1"/>
          <w:lang w:val="lv-LV"/>
        </w:rPr>
        <w:t xml:space="preserve">simti astoņdesmit tūkstoši septiņi simti septiņdesmit viens </w:t>
      </w:r>
      <w:proofErr w:type="spellStart"/>
      <w:r w:rsidRPr="003E1E6C">
        <w:rPr>
          <w:bCs/>
          <w:i/>
          <w:iCs/>
          <w:color w:val="000000" w:themeColor="text1"/>
          <w:lang w:val="lv-LV"/>
        </w:rPr>
        <w:t>euro</w:t>
      </w:r>
      <w:proofErr w:type="spellEnd"/>
      <w:r w:rsidRPr="003E1E6C">
        <w:rPr>
          <w:bCs/>
          <w:color w:val="000000" w:themeColor="text1"/>
          <w:lang w:val="lv-LV"/>
        </w:rPr>
        <w:t xml:space="preserve"> un 67 </w:t>
      </w:r>
      <w:r w:rsidRPr="003E1E6C">
        <w:rPr>
          <w:bCs/>
          <w:i/>
          <w:color w:val="000000" w:themeColor="text1"/>
          <w:lang w:val="lv-LV"/>
        </w:rPr>
        <w:t>centi</w:t>
      </w:r>
      <w:r w:rsidRPr="003E1E6C">
        <w:rPr>
          <w:bCs/>
          <w:color w:val="000000" w:themeColor="text1"/>
          <w:lang w:val="lv-LV"/>
        </w:rPr>
        <w:t>) apmērā, no tām 20</w:t>
      </w:r>
      <w:r w:rsidR="00C622A1" w:rsidRPr="003E1E6C">
        <w:rPr>
          <w:bCs/>
          <w:color w:val="000000" w:themeColor="text1"/>
          <w:lang w:val="lv-LV"/>
        </w:rPr>
        <w:t> </w:t>
      </w:r>
      <w:r w:rsidRPr="003E1E6C">
        <w:rPr>
          <w:bCs/>
          <w:color w:val="000000" w:themeColor="text1"/>
          <w:lang w:val="lv-LV"/>
        </w:rPr>
        <w:t>000</w:t>
      </w:r>
      <w:r w:rsidR="00C622A1" w:rsidRPr="003E1E6C">
        <w:rPr>
          <w:bCs/>
          <w:color w:val="000000" w:themeColor="text1"/>
          <w:lang w:val="lv-LV"/>
        </w:rPr>
        <w:t> </w:t>
      </w:r>
      <w:r w:rsidRPr="003E1E6C">
        <w:rPr>
          <w:bCs/>
          <w:color w:val="000000" w:themeColor="text1"/>
          <w:lang w:val="lv-LV"/>
        </w:rPr>
        <w:t xml:space="preserve">000,00 </w:t>
      </w:r>
      <w:proofErr w:type="spellStart"/>
      <w:r w:rsidRPr="003E1E6C">
        <w:rPr>
          <w:bCs/>
          <w:i/>
          <w:iCs/>
          <w:color w:val="000000" w:themeColor="text1"/>
          <w:lang w:val="lv-LV"/>
        </w:rPr>
        <w:t>euro</w:t>
      </w:r>
      <w:proofErr w:type="spellEnd"/>
      <w:r w:rsidRPr="003E1E6C">
        <w:rPr>
          <w:bCs/>
          <w:color w:val="000000" w:themeColor="text1"/>
          <w:lang w:val="lv-LV"/>
        </w:rPr>
        <w:t xml:space="preserve"> (divdesmit miljoni </w:t>
      </w:r>
      <w:proofErr w:type="spellStart"/>
      <w:r w:rsidRPr="003E1E6C">
        <w:rPr>
          <w:bCs/>
          <w:i/>
          <w:iCs/>
          <w:color w:val="000000" w:themeColor="text1"/>
          <w:lang w:val="lv-LV"/>
        </w:rPr>
        <w:t>euro</w:t>
      </w:r>
      <w:proofErr w:type="spellEnd"/>
      <w:r w:rsidRPr="003E1E6C">
        <w:rPr>
          <w:bCs/>
          <w:color w:val="000000" w:themeColor="text1"/>
          <w:lang w:val="lv-LV"/>
        </w:rPr>
        <w:t xml:space="preserve">, 00 </w:t>
      </w:r>
      <w:r w:rsidRPr="003E1E6C">
        <w:rPr>
          <w:bCs/>
          <w:i/>
          <w:color w:val="000000" w:themeColor="text1"/>
          <w:lang w:val="lv-LV"/>
        </w:rPr>
        <w:t>centi</w:t>
      </w:r>
      <w:r w:rsidRPr="003E1E6C">
        <w:rPr>
          <w:bCs/>
          <w:color w:val="000000" w:themeColor="text1"/>
          <w:lang w:val="lv-LV"/>
        </w:rPr>
        <w:t>) ir Eiropas Savienības Atveseļošanas un noturības mehānisma finansējums, 4</w:t>
      </w:r>
      <w:r w:rsidR="00C622A1" w:rsidRPr="003E1E6C">
        <w:rPr>
          <w:bCs/>
          <w:color w:val="000000" w:themeColor="text1"/>
          <w:lang w:val="lv-LV"/>
        </w:rPr>
        <w:t> </w:t>
      </w:r>
      <w:r w:rsidR="00346FDC" w:rsidRPr="003E1E6C">
        <w:rPr>
          <w:bCs/>
          <w:color w:val="000000" w:themeColor="text1"/>
          <w:lang w:val="lv-LV"/>
        </w:rPr>
        <w:t>5</w:t>
      </w:r>
      <w:r w:rsidRPr="003E1E6C">
        <w:rPr>
          <w:bCs/>
          <w:color w:val="000000" w:themeColor="text1"/>
          <w:lang w:val="lv-LV"/>
        </w:rPr>
        <w:t>80</w:t>
      </w:r>
      <w:r w:rsidR="00C622A1" w:rsidRPr="003E1E6C">
        <w:rPr>
          <w:bCs/>
          <w:color w:val="000000" w:themeColor="text1"/>
          <w:lang w:val="lv-LV"/>
        </w:rPr>
        <w:t> </w:t>
      </w:r>
      <w:r w:rsidRPr="003E1E6C">
        <w:rPr>
          <w:bCs/>
          <w:color w:val="000000" w:themeColor="text1"/>
          <w:lang w:val="lv-LV"/>
        </w:rPr>
        <w:t xml:space="preserve">771,67 </w:t>
      </w:r>
      <w:proofErr w:type="spellStart"/>
      <w:r w:rsidRPr="003E1E6C">
        <w:rPr>
          <w:bCs/>
          <w:i/>
          <w:iCs/>
          <w:color w:val="000000" w:themeColor="text1"/>
          <w:lang w:val="lv-LV"/>
        </w:rPr>
        <w:t>euro</w:t>
      </w:r>
      <w:proofErr w:type="spellEnd"/>
      <w:r w:rsidR="00346FDC" w:rsidRPr="003E1E6C">
        <w:rPr>
          <w:bCs/>
          <w:color w:val="000000" w:themeColor="text1"/>
          <w:lang w:val="lv-LV"/>
        </w:rPr>
        <w:t xml:space="preserve"> (četri miljoni pieci</w:t>
      </w:r>
      <w:r w:rsidRPr="003E1E6C">
        <w:rPr>
          <w:bCs/>
          <w:color w:val="000000" w:themeColor="text1"/>
          <w:lang w:val="lv-LV"/>
        </w:rPr>
        <w:t xml:space="preserve"> simti astoņdesmit tūkstoši septiņi simti septiņdesmit viens </w:t>
      </w:r>
      <w:proofErr w:type="spellStart"/>
      <w:r w:rsidRPr="003E1E6C">
        <w:rPr>
          <w:bCs/>
          <w:i/>
          <w:iCs/>
          <w:color w:val="000000" w:themeColor="text1"/>
          <w:lang w:val="lv-LV"/>
        </w:rPr>
        <w:t>euro</w:t>
      </w:r>
      <w:proofErr w:type="spellEnd"/>
      <w:r w:rsidRPr="003E1E6C">
        <w:rPr>
          <w:bCs/>
          <w:i/>
          <w:iCs/>
          <w:color w:val="000000" w:themeColor="text1"/>
          <w:lang w:val="lv-LV"/>
        </w:rPr>
        <w:t xml:space="preserve"> </w:t>
      </w:r>
      <w:r w:rsidRPr="003E1E6C">
        <w:rPr>
          <w:bCs/>
          <w:color w:val="000000" w:themeColor="text1"/>
          <w:lang w:val="lv-LV"/>
        </w:rPr>
        <w:t xml:space="preserve">67 </w:t>
      </w:r>
      <w:r w:rsidRPr="003E1E6C">
        <w:rPr>
          <w:bCs/>
          <w:i/>
          <w:color w:val="000000" w:themeColor="text1"/>
          <w:lang w:val="lv-LV"/>
        </w:rPr>
        <w:t>centi</w:t>
      </w:r>
      <w:r w:rsidRPr="003E1E6C">
        <w:rPr>
          <w:bCs/>
          <w:color w:val="000000" w:themeColor="text1"/>
          <w:lang w:val="lv-LV"/>
        </w:rPr>
        <w:t xml:space="preserve">), tai skaitā ārpus </w:t>
      </w:r>
      <w:r w:rsidR="00346FDC" w:rsidRPr="003E1E6C">
        <w:rPr>
          <w:bCs/>
          <w:color w:val="000000" w:themeColor="text1"/>
          <w:lang w:val="lv-LV"/>
        </w:rPr>
        <w:t>projekta finansējamās izmaksas 5</w:t>
      </w:r>
      <w:r w:rsidRPr="003E1E6C">
        <w:rPr>
          <w:bCs/>
          <w:color w:val="000000" w:themeColor="text1"/>
          <w:lang w:val="lv-LV"/>
        </w:rPr>
        <w:t>00</w:t>
      </w:r>
      <w:r w:rsidR="004B73B7" w:rsidRPr="003E1E6C">
        <w:rPr>
          <w:bCs/>
          <w:color w:val="000000" w:themeColor="text1"/>
          <w:lang w:val="lv-LV"/>
        </w:rPr>
        <w:t> </w:t>
      </w:r>
      <w:r w:rsidRPr="003E1E6C">
        <w:rPr>
          <w:bCs/>
          <w:color w:val="000000" w:themeColor="text1"/>
          <w:lang w:val="lv-LV"/>
        </w:rPr>
        <w:t xml:space="preserve">000,00 </w:t>
      </w:r>
      <w:proofErr w:type="spellStart"/>
      <w:r w:rsidRPr="003E1E6C">
        <w:rPr>
          <w:bCs/>
          <w:i/>
          <w:iCs/>
          <w:color w:val="000000" w:themeColor="text1"/>
          <w:lang w:val="lv-LV"/>
        </w:rPr>
        <w:t>euro</w:t>
      </w:r>
      <w:proofErr w:type="spellEnd"/>
      <w:r w:rsidR="00346FDC" w:rsidRPr="003E1E6C">
        <w:rPr>
          <w:bCs/>
          <w:color w:val="000000" w:themeColor="text1"/>
          <w:lang w:val="lv-LV"/>
        </w:rPr>
        <w:t xml:space="preserve"> (pieci</w:t>
      </w:r>
      <w:r w:rsidRPr="003E1E6C">
        <w:rPr>
          <w:bCs/>
          <w:color w:val="000000" w:themeColor="text1"/>
          <w:lang w:val="lv-LV"/>
        </w:rPr>
        <w:t xml:space="preserve"> simti tūkstoši </w:t>
      </w:r>
      <w:proofErr w:type="spellStart"/>
      <w:r w:rsidRPr="003E1E6C">
        <w:rPr>
          <w:bCs/>
          <w:i/>
          <w:iCs/>
          <w:color w:val="000000" w:themeColor="text1"/>
          <w:lang w:val="lv-LV"/>
        </w:rPr>
        <w:t>euro</w:t>
      </w:r>
      <w:proofErr w:type="spellEnd"/>
      <w:r w:rsidRPr="003E1E6C">
        <w:rPr>
          <w:bCs/>
          <w:color w:val="000000" w:themeColor="text1"/>
          <w:lang w:val="lv-LV"/>
        </w:rPr>
        <w:t xml:space="preserve"> 00 </w:t>
      </w:r>
      <w:r w:rsidRPr="003E1E6C">
        <w:rPr>
          <w:bCs/>
          <w:i/>
          <w:color w:val="000000" w:themeColor="text1"/>
          <w:lang w:val="lv-LV"/>
        </w:rPr>
        <w:t>centi</w:t>
      </w:r>
      <w:r w:rsidRPr="003E1E6C">
        <w:rPr>
          <w:bCs/>
          <w:color w:val="000000" w:themeColor="text1"/>
          <w:lang w:val="lv-LV"/>
        </w:rPr>
        <w:t xml:space="preserve">), ir Jelgavas </w:t>
      </w:r>
      <w:proofErr w:type="spellStart"/>
      <w:r w:rsidRPr="003E1E6C">
        <w:rPr>
          <w:bCs/>
          <w:color w:val="000000" w:themeColor="text1"/>
          <w:lang w:val="lv-LV"/>
        </w:rPr>
        <w:t>valstspilsētas</w:t>
      </w:r>
      <w:proofErr w:type="spellEnd"/>
      <w:r w:rsidRPr="003E1E6C">
        <w:rPr>
          <w:bCs/>
          <w:color w:val="000000" w:themeColor="text1"/>
          <w:lang w:val="lv-LV"/>
        </w:rPr>
        <w:t xml:space="preserve"> pašvaldības līdzfinansējums.”</w:t>
      </w:r>
    </w:p>
    <w:p w14:paraId="390A4CAF" w14:textId="04288C2A" w:rsidR="00236CE9" w:rsidRPr="003E1E6C" w:rsidRDefault="00236CE9" w:rsidP="003E1E6C">
      <w:pPr>
        <w:pStyle w:val="Header"/>
        <w:numPr>
          <w:ilvl w:val="0"/>
          <w:numId w:val="8"/>
        </w:numPr>
        <w:tabs>
          <w:tab w:val="clear" w:pos="4320"/>
          <w:tab w:val="clear" w:pos="8640"/>
        </w:tabs>
        <w:ind w:left="284" w:hanging="284"/>
        <w:jc w:val="both"/>
        <w:rPr>
          <w:color w:val="000000" w:themeColor="text1"/>
          <w:lang w:val="lv-LV"/>
        </w:rPr>
      </w:pPr>
      <w:r w:rsidRPr="003E1E6C">
        <w:rPr>
          <w:color w:val="000000" w:themeColor="text1"/>
          <w:lang w:val="lv-LV"/>
        </w:rPr>
        <w:t>Izteikt 2.punktu šādā redakcijā:</w:t>
      </w:r>
    </w:p>
    <w:p w14:paraId="05E5EFE3" w14:textId="77777777" w:rsidR="003E1E6C" w:rsidRDefault="007F6FA3" w:rsidP="003E1E6C">
      <w:pPr>
        <w:ind w:left="709" w:hanging="349"/>
        <w:jc w:val="both"/>
      </w:pPr>
      <w:r w:rsidRPr="003E1E6C">
        <w:rPr>
          <w:color w:val="000000" w:themeColor="text1"/>
        </w:rPr>
        <w:t>“</w:t>
      </w:r>
      <w:r w:rsidR="006E6434" w:rsidRPr="003E1E6C">
        <w:rPr>
          <w:color w:val="000000" w:themeColor="text1"/>
        </w:rPr>
        <w:t xml:space="preserve">2. </w:t>
      </w:r>
      <w:r w:rsidR="006E6434" w:rsidRPr="003E1E6C">
        <w:rPr>
          <w:szCs w:val="20"/>
          <w:lang w:eastAsia="lv-LV"/>
        </w:rPr>
        <w:t xml:space="preserve">Projekta apstiprināšanas gadījumā Jelgavas </w:t>
      </w:r>
      <w:proofErr w:type="spellStart"/>
      <w:r w:rsidR="006E6434" w:rsidRPr="003E1E6C">
        <w:rPr>
          <w:szCs w:val="20"/>
          <w:lang w:eastAsia="lv-LV"/>
        </w:rPr>
        <w:t>valstspilsētas</w:t>
      </w:r>
      <w:proofErr w:type="spellEnd"/>
      <w:r w:rsidR="006E6434" w:rsidRPr="003E1E6C">
        <w:rPr>
          <w:szCs w:val="20"/>
          <w:lang w:eastAsia="lv-LV"/>
        </w:rPr>
        <w:t xml:space="preserve"> pašvaldības iestādes “Centrālā pārvalde” Finanšu departamentam iekļaut pašvaldības budžetā Projekta īstenošanai nepieciešamo finansējumu šādā sadalījumā:</w:t>
      </w:r>
    </w:p>
    <w:p w14:paraId="5C638667" w14:textId="61308F49" w:rsidR="006E6434" w:rsidRPr="003E1E6C" w:rsidRDefault="00A602E3" w:rsidP="003E1E6C">
      <w:pPr>
        <w:ind w:left="1134" w:hanging="425"/>
        <w:jc w:val="both"/>
      </w:pPr>
      <w:r w:rsidRPr="003E1E6C">
        <w:rPr>
          <w:szCs w:val="20"/>
          <w:lang w:eastAsia="lv-LV"/>
        </w:rPr>
        <w:t>2.1.</w:t>
      </w:r>
      <w:r w:rsidR="00236CE9" w:rsidRPr="003E1E6C">
        <w:rPr>
          <w:szCs w:val="20"/>
          <w:lang w:eastAsia="lv-LV"/>
        </w:rPr>
        <w:t xml:space="preserve"> </w:t>
      </w:r>
      <w:r w:rsidR="006E6434" w:rsidRPr="003E1E6C">
        <w:rPr>
          <w:szCs w:val="20"/>
          <w:lang w:eastAsia="lv-LV"/>
        </w:rPr>
        <w:t xml:space="preserve">2025. gadā </w:t>
      </w:r>
      <w:r w:rsidR="006E6434" w:rsidRPr="003E1E6C">
        <w:rPr>
          <w:lang w:eastAsia="lv-LV"/>
        </w:rPr>
        <w:sym w:font="Symbol" w:char="F02D"/>
      </w:r>
      <w:r w:rsidR="006E6434" w:rsidRPr="003E1E6C">
        <w:rPr>
          <w:szCs w:val="20"/>
          <w:lang w:eastAsia="lv-LV"/>
        </w:rPr>
        <w:t xml:space="preserve"> </w:t>
      </w:r>
      <w:r w:rsidR="00907FCD" w:rsidRPr="003E1E6C">
        <w:rPr>
          <w:szCs w:val="20"/>
          <w:lang w:eastAsia="lv-LV"/>
        </w:rPr>
        <w:t>līdzfinansējum</w:t>
      </w:r>
      <w:r w:rsidR="004B73B7" w:rsidRPr="003E1E6C">
        <w:rPr>
          <w:szCs w:val="20"/>
          <w:lang w:eastAsia="lv-LV"/>
        </w:rPr>
        <w:t>a nodrošināšanai</w:t>
      </w:r>
      <w:r w:rsidR="00010AB6" w:rsidRPr="003E1E6C">
        <w:rPr>
          <w:szCs w:val="20"/>
          <w:lang w:eastAsia="lv-LV"/>
        </w:rPr>
        <w:t xml:space="preserve"> </w:t>
      </w:r>
      <w:r w:rsidR="00346FDC" w:rsidRPr="003E1E6C">
        <w:rPr>
          <w:szCs w:val="20"/>
          <w:lang w:eastAsia="lv-LV"/>
        </w:rPr>
        <w:t>3 3</w:t>
      </w:r>
      <w:r w:rsidR="004B73B7" w:rsidRPr="003E1E6C">
        <w:rPr>
          <w:szCs w:val="20"/>
          <w:lang w:eastAsia="lv-LV"/>
        </w:rPr>
        <w:t xml:space="preserve">00 000,00 </w:t>
      </w:r>
      <w:proofErr w:type="spellStart"/>
      <w:r w:rsidR="004B73B7" w:rsidRPr="003E1E6C">
        <w:rPr>
          <w:i/>
          <w:szCs w:val="20"/>
          <w:lang w:eastAsia="lv-LV"/>
        </w:rPr>
        <w:t>euro</w:t>
      </w:r>
      <w:proofErr w:type="spellEnd"/>
      <w:r w:rsidR="004B73B7" w:rsidRPr="003E1E6C">
        <w:rPr>
          <w:szCs w:val="20"/>
          <w:lang w:eastAsia="lv-LV"/>
        </w:rPr>
        <w:t xml:space="preserve"> (trīs miljoni </w:t>
      </w:r>
      <w:r w:rsidR="00346FDC" w:rsidRPr="003E1E6C">
        <w:rPr>
          <w:szCs w:val="20"/>
          <w:lang w:eastAsia="lv-LV"/>
        </w:rPr>
        <w:t xml:space="preserve">trīs simti tūkstoši </w:t>
      </w:r>
      <w:proofErr w:type="spellStart"/>
      <w:r w:rsidR="004B73B7" w:rsidRPr="003E1E6C">
        <w:rPr>
          <w:i/>
          <w:szCs w:val="20"/>
          <w:lang w:eastAsia="lv-LV"/>
        </w:rPr>
        <w:t>euro</w:t>
      </w:r>
      <w:proofErr w:type="spellEnd"/>
      <w:r w:rsidR="004B73B7" w:rsidRPr="003E1E6C">
        <w:rPr>
          <w:szCs w:val="20"/>
          <w:lang w:eastAsia="lv-LV"/>
        </w:rPr>
        <w:t xml:space="preserve"> 00 </w:t>
      </w:r>
      <w:r w:rsidR="004B73B7" w:rsidRPr="003E1E6C">
        <w:rPr>
          <w:i/>
          <w:szCs w:val="20"/>
          <w:lang w:eastAsia="lv-LV"/>
        </w:rPr>
        <w:t>centi</w:t>
      </w:r>
      <w:r w:rsidR="004B73B7" w:rsidRPr="003E1E6C">
        <w:rPr>
          <w:szCs w:val="20"/>
          <w:lang w:eastAsia="lv-LV"/>
        </w:rPr>
        <w:t xml:space="preserve">), t.sk </w:t>
      </w:r>
      <w:r w:rsidR="00AC2395" w:rsidRPr="003E1E6C">
        <w:rPr>
          <w:szCs w:val="20"/>
          <w:lang w:eastAsia="lv-LV"/>
        </w:rPr>
        <w:t xml:space="preserve">pašvaldības dotāciju </w:t>
      </w:r>
      <w:r w:rsidR="00346FDC" w:rsidRPr="003E1E6C">
        <w:rPr>
          <w:szCs w:val="20"/>
          <w:lang w:eastAsia="lv-LV"/>
        </w:rPr>
        <w:t>5</w:t>
      </w:r>
      <w:r w:rsidR="00907FCD" w:rsidRPr="003E1E6C">
        <w:rPr>
          <w:szCs w:val="20"/>
          <w:lang w:eastAsia="lv-LV"/>
        </w:rPr>
        <w:t>00</w:t>
      </w:r>
      <w:r w:rsidR="006E6434" w:rsidRPr="003E1E6C">
        <w:rPr>
          <w:szCs w:val="20"/>
          <w:lang w:eastAsia="lv-LV"/>
        </w:rPr>
        <w:t xml:space="preserve"> 000,00 </w:t>
      </w:r>
      <w:proofErr w:type="spellStart"/>
      <w:r w:rsidR="006E6434" w:rsidRPr="003E1E6C">
        <w:rPr>
          <w:i/>
          <w:szCs w:val="20"/>
          <w:lang w:eastAsia="lv-LV"/>
        </w:rPr>
        <w:t>euro</w:t>
      </w:r>
      <w:proofErr w:type="spellEnd"/>
      <w:r w:rsidR="006E6434" w:rsidRPr="003E1E6C">
        <w:rPr>
          <w:szCs w:val="20"/>
          <w:lang w:eastAsia="lv-LV"/>
        </w:rPr>
        <w:t xml:space="preserve"> (</w:t>
      </w:r>
      <w:r w:rsidR="00346FDC" w:rsidRPr="003E1E6C">
        <w:rPr>
          <w:szCs w:val="20"/>
          <w:lang w:eastAsia="lv-LV"/>
        </w:rPr>
        <w:t>pieci</w:t>
      </w:r>
      <w:r w:rsidR="006E6434" w:rsidRPr="003E1E6C">
        <w:rPr>
          <w:szCs w:val="20"/>
          <w:lang w:eastAsia="lv-LV"/>
        </w:rPr>
        <w:t xml:space="preserve"> simti tūkstoši </w:t>
      </w:r>
      <w:proofErr w:type="spellStart"/>
      <w:r w:rsidR="006E6434" w:rsidRPr="003E1E6C">
        <w:rPr>
          <w:i/>
          <w:szCs w:val="20"/>
          <w:lang w:eastAsia="lv-LV"/>
        </w:rPr>
        <w:t>euro</w:t>
      </w:r>
      <w:proofErr w:type="spellEnd"/>
      <w:r w:rsidR="006E6434" w:rsidRPr="003E1E6C">
        <w:rPr>
          <w:szCs w:val="20"/>
          <w:lang w:eastAsia="lv-LV"/>
        </w:rPr>
        <w:t xml:space="preserve"> un 00 </w:t>
      </w:r>
      <w:r w:rsidR="006E6434" w:rsidRPr="003E1E6C">
        <w:rPr>
          <w:i/>
          <w:szCs w:val="20"/>
          <w:lang w:eastAsia="lv-LV"/>
        </w:rPr>
        <w:t>centi</w:t>
      </w:r>
      <w:r w:rsidR="00010AB6" w:rsidRPr="003E1E6C">
        <w:rPr>
          <w:szCs w:val="20"/>
          <w:lang w:eastAsia="lv-LV"/>
        </w:rPr>
        <w:t>)</w:t>
      </w:r>
      <w:r w:rsidR="00AC2395" w:rsidRPr="003E1E6C">
        <w:rPr>
          <w:szCs w:val="20"/>
          <w:lang w:eastAsia="lv-LV"/>
        </w:rPr>
        <w:t xml:space="preserve"> ārpus projekta izmaksu segšanai</w:t>
      </w:r>
      <w:r w:rsidR="006E6434" w:rsidRPr="003E1E6C">
        <w:rPr>
          <w:szCs w:val="20"/>
          <w:lang w:eastAsia="lv-LV"/>
        </w:rPr>
        <w:t>;</w:t>
      </w:r>
    </w:p>
    <w:p w14:paraId="71280471" w14:textId="77777777" w:rsidR="007F6FA3" w:rsidRPr="003E1E6C" w:rsidRDefault="00A602E3" w:rsidP="003E1E6C">
      <w:pPr>
        <w:pStyle w:val="Header"/>
        <w:tabs>
          <w:tab w:val="clear" w:pos="4320"/>
          <w:tab w:val="clear" w:pos="8640"/>
        </w:tabs>
        <w:ind w:left="1134" w:hanging="414"/>
        <w:jc w:val="both"/>
        <w:rPr>
          <w:lang w:val="lv-LV"/>
        </w:rPr>
      </w:pPr>
      <w:r w:rsidRPr="003E1E6C">
        <w:rPr>
          <w:lang w:val="lv-LV"/>
        </w:rPr>
        <w:t>2.2.</w:t>
      </w:r>
      <w:r w:rsidR="00236CE9" w:rsidRPr="003E1E6C">
        <w:rPr>
          <w:lang w:val="lv-LV"/>
        </w:rPr>
        <w:t xml:space="preserve"> </w:t>
      </w:r>
      <w:r w:rsidR="006E6434" w:rsidRPr="003E1E6C">
        <w:rPr>
          <w:lang w:val="lv-LV"/>
        </w:rPr>
        <w:t xml:space="preserve">2026. gadā </w:t>
      </w:r>
      <w:r w:rsidR="006E6434" w:rsidRPr="003E1E6C">
        <w:rPr>
          <w:lang w:val="lv-LV"/>
        </w:rPr>
        <w:sym w:font="Symbol" w:char="F02D"/>
      </w:r>
      <w:r w:rsidR="006E6434" w:rsidRPr="003E1E6C">
        <w:rPr>
          <w:lang w:val="lv-LV"/>
        </w:rPr>
        <w:t xml:space="preserve"> </w:t>
      </w:r>
      <w:r w:rsidR="004B73B7" w:rsidRPr="003E1E6C">
        <w:rPr>
          <w:lang w:val="lv-LV"/>
        </w:rPr>
        <w:t xml:space="preserve">līdzfinansējuma un </w:t>
      </w:r>
      <w:proofErr w:type="spellStart"/>
      <w:r w:rsidR="004B73B7" w:rsidRPr="003E1E6C">
        <w:rPr>
          <w:lang w:val="lv-LV"/>
        </w:rPr>
        <w:t>priekšfinansējuma</w:t>
      </w:r>
      <w:proofErr w:type="spellEnd"/>
      <w:r w:rsidR="004B73B7" w:rsidRPr="003E1E6C">
        <w:rPr>
          <w:lang w:val="lv-LV"/>
        </w:rPr>
        <w:t xml:space="preserve"> nodrošināšanai </w:t>
      </w:r>
      <w:r w:rsidR="00A17CC6" w:rsidRPr="003E1E6C">
        <w:rPr>
          <w:lang w:val="lv-LV"/>
        </w:rPr>
        <w:t>3</w:t>
      </w:r>
      <w:r w:rsidR="00AC2395" w:rsidRPr="003E1E6C">
        <w:rPr>
          <w:lang w:val="lv-LV"/>
        </w:rPr>
        <w:t> 2</w:t>
      </w:r>
      <w:r w:rsidR="006E6434" w:rsidRPr="003E1E6C">
        <w:rPr>
          <w:lang w:val="lv-LV"/>
        </w:rPr>
        <w:t>80</w:t>
      </w:r>
      <w:r w:rsidR="00AC2395" w:rsidRPr="003E1E6C">
        <w:rPr>
          <w:lang w:val="lv-LV"/>
        </w:rPr>
        <w:t> </w:t>
      </w:r>
      <w:r w:rsidR="00A17CC6" w:rsidRPr="003E1E6C">
        <w:rPr>
          <w:lang w:val="lv-LV"/>
        </w:rPr>
        <w:t>771</w:t>
      </w:r>
      <w:r w:rsidR="006E6434" w:rsidRPr="003E1E6C">
        <w:rPr>
          <w:lang w:val="lv-LV"/>
        </w:rPr>
        <w:t>,</w:t>
      </w:r>
      <w:r w:rsidR="00A17CC6" w:rsidRPr="003E1E6C">
        <w:rPr>
          <w:lang w:val="lv-LV"/>
        </w:rPr>
        <w:t>67</w:t>
      </w:r>
      <w:r w:rsidR="006E6434" w:rsidRPr="003E1E6C">
        <w:rPr>
          <w:lang w:val="lv-LV"/>
        </w:rPr>
        <w:t xml:space="preserve"> </w:t>
      </w:r>
      <w:proofErr w:type="spellStart"/>
      <w:r w:rsidR="006E6434" w:rsidRPr="003E1E6C">
        <w:rPr>
          <w:i/>
          <w:lang w:val="lv-LV"/>
        </w:rPr>
        <w:t>euro</w:t>
      </w:r>
      <w:proofErr w:type="spellEnd"/>
      <w:r w:rsidR="006E6434" w:rsidRPr="003E1E6C">
        <w:rPr>
          <w:lang w:val="lv-LV"/>
        </w:rPr>
        <w:t xml:space="preserve"> (</w:t>
      </w:r>
      <w:r w:rsidR="00A17CC6" w:rsidRPr="003E1E6C">
        <w:rPr>
          <w:lang w:val="lv-LV"/>
        </w:rPr>
        <w:t>trīs</w:t>
      </w:r>
      <w:r w:rsidR="006E6434" w:rsidRPr="003E1E6C">
        <w:rPr>
          <w:lang w:val="lv-LV"/>
        </w:rPr>
        <w:t xml:space="preserve"> miljoni </w:t>
      </w:r>
      <w:r w:rsidR="00AC2395" w:rsidRPr="003E1E6C">
        <w:rPr>
          <w:lang w:val="lv-LV"/>
        </w:rPr>
        <w:t xml:space="preserve">divi </w:t>
      </w:r>
      <w:r w:rsidR="006E6434" w:rsidRPr="003E1E6C">
        <w:rPr>
          <w:lang w:val="lv-LV"/>
        </w:rPr>
        <w:t>simti astoņdesmit tūkstoši</w:t>
      </w:r>
      <w:r w:rsidR="00A17CC6" w:rsidRPr="003E1E6C">
        <w:rPr>
          <w:lang w:val="lv-LV"/>
        </w:rPr>
        <w:t xml:space="preserve"> septiņi simti septiņdesmit viens</w:t>
      </w:r>
      <w:r w:rsidR="006E6434" w:rsidRPr="003E1E6C">
        <w:rPr>
          <w:lang w:val="lv-LV"/>
        </w:rPr>
        <w:t xml:space="preserve"> </w:t>
      </w:r>
      <w:proofErr w:type="spellStart"/>
      <w:r w:rsidR="006E6434" w:rsidRPr="003E1E6C">
        <w:rPr>
          <w:i/>
          <w:lang w:val="lv-LV"/>
        </w:rPr>
        <w:t>euro</w:t>
      </w:r>
      <w:proofErr w:type="spellEnd"/>
      <w:r w:rsidR="006E6434" w:rsidRPr="003E1E6C">
        <w:rPr>
          <w:lang w:val="lv-LV"/>
        </w:rPr>
        <w:t xml:space="preserve"> un </w:t>
      </w:r>
      <w:r w:rsidR="00A17CC6" w:rsidRPr="003E1E6C">
        <w:rPr>
          <w:lang w:val="lv-LV"/>
        </w:rPr>
        <w:t>67</w:t>
      </w:r>
      <w:r w:rsidR="006E6434" w:rsidRPr="003E1E6C">
        <w:rPr>
          <w:lang w:val="lv-LV"/>
        </w:rPr>
        <w:t xml:space="preserve"> </w:t>
      </w:r>
      <w:r w:rsidR="006E6434" w:rsidRPr="003E1E6C">
        <w:rPr>
          <w:i/>
          <w:lang w:val="lv-LV"/>
        </w:rPr>
        <w:t>centi</w:t>
      </w:r>
      <w:r w:rsidR="006E6434" w:rsidRPr="003E1E6C">
        <w:rPr>
          <w:lang w:val="lv-LV"/>
        </w:rPr>
        <w:t>), t.sk. līdzfinansējums</w:t>
      </w:r>
      <w:r w:rsidR="00010AB6" w:rsidRPr="003E1E6C">
        <w:rPr>
          <w:lang w:val="lv-LV"/>
        </w:rPr>
        <w:t xml:space="preserve">, </w:t>
      </w:r>
      <w:r w:rsidR="006E6434" w:rsidRPr="003E1E6C">
        <w:rPr>
          <w:lang w:val="lv-LV"/>
        </w:rPr>
        <w:t xml:space="preserve"> </w:t>
      </w:r>
      <w:r w:rsidR="00A17CC6" w:rsidRPr="003E1E6C">
        <w:rPr>
          <w:lang w:val="lv-LV"/>
        </w:rPr>
        <w:t>1</w:t>
      </w:r>
      <w:r w:rsidR="006E6434" w:rsidRPr="003E1E6C">
        <w:rPr>
          <w:lang w:val="lv-LV"/>
        </w:rPr>
        <w:t> </w:t>
      </w:r>
      <w:r w:rsidR="00AC2395" w:rsidRPr="003E1E6C">
        <w:rPr>
          <w:lang w:val="lv-LV"/>
        </w:rPr>
        <w:t>280 </w:t>
      </w:r>
      <w:r w:rsidR="00A17CC6" w:rsidRPr="003E1E6C">
        <w:rPr>
          <w:lang w:val="lv-LV"/>
        </w:rPr>
        <w:t>771</w:t>
      </w:r>
      <w:r w:rsidR="006E6434" w:rsidRPr="003E1E6C">
        <w:rPr>
          <w:lang w:val="lv-LV"/>
        </w:rPr>
        <w:t>,</w:t>
      </w:r>
      <w:r w:rsidR="00A17CC6" w:rsidRPr="003E1E6C">
        <w:rPr>
          <w:lang w:val="lv-LV"/>
        </w:rPr>
        <w:t>67</w:t>
      </w:r>
      <w:r w:rsidR="006E6434" w:rsidRPr="003E1E6C">
        <w:rPr>
          <w:lang w:val="lv-LV"/>
        </w:rPr>
        <w:t xml:space="preserve"> </w:t>
      </w:r>
      <w:proofErr w:type="spellStart"/>
      <w:r w:rsidR="006E6434" w:rsidRPr="003E1E6C">
        <w:rPr>
          <w:i/>
          <w:lang w:val="lv-LV"/>
        </w:rPr>
        <w:t>euro</w:t>
      </w:r>
      <w:proofErr w:type="spellEnd"/>
      <w:r w:rsidR="006E6434" w:rsidRPr="003E1E6C">
        <w:rPr>
          <w:lang w:val="lv-LV"/>
        </w:rPr>
        <w:t xml:space="preserve"> (</w:t>
      </w:r>
      <w:r w:rsidR="00A17CC6" w:rsidRPr="003E1E6C">
        <w:rPr>
          <w:lang w:val="lv-LV"/>
        </w:rPr>
        <w:t>viens miljons</w:t>
      </w:r>
      <w:r w:rsidR="006E6434" w:rsidRPr="003E1E6C">
        <w:rPr>
          <w:lang w:val="lv-LV"/>
        </w:rPr>
        <w:t xml:space="preserve"> </w:t>
      </w:r>
      <w:r w:rsidR="00AC2395" w:rsidRPr="003E1E6C">
        <w:rPr>
          <w:lang w:val="lv-LV"/>
        </w:rPr>
        <w:t xml:space="preserve">divi </w:t>
      </w:r>
      <w:r w:rsidR="006E6434" w:rsidRPr="003E1E6C">
        <w:rPr>
          <w:lang w:val="lv-LV"/>
        </w:rPr>
        <w:t xml:space="preserve">simti </w:t>
      </w:r>
      <w:r w:rsidR="00A17CC6" w:rsidRPr="003E1E6C">
        <w:rPr>
          <w:lang w:val="lv-LV"/>
        </w:rPr>
        <w:t xml:space="preserve">astoņdesmit </w:t>
      </w:r>
      <w:r w:rsidR="006E6434" w:rsidRPr="003E1E6C">
        <w:rPr>
          <w:lang w:val="lv-LV"/>
        </w:rPr>
        <w:t xml:space="preserve">tūkstoši </w:t>
      </w:r>
      <w:r w:rsidR="00A17CC6" w:rsidRPr="003E1E6C">
        <w:rPr>
          <w:lang w:val="lv-LV"/>
        </w:rPr>
        <w:t xml:space="preserve">septiņi simti septiņdesmit viens </w:t>
      </w:r>
      <w:proofErr w:type="spellStart"/>
      <w:r w:rsidR="006E6434" w:rsidRPr="003E1E6C">
        <w:rPr>
          <w:i/>
          <w:lang w:val="lv-LV"/>
        </w:rPr>
        <w:t>euro</w:t>
      </w:r>
      <w:proofErr w:type="spellEnd"/>
      <w:r w:rsidR="006E6434" w:rsidRPr="003E1E6C">
        <w:rPr>
          <w:lang w:val="lv-LV"/>
        </w:rPr>
        <w:t xml:space="preserve"> un </w:t>
      </w:r>
      <w:r w:rsidR="00A17CC6" w:rsidRPr="003E1E6C">
        <w:rPr>
          <w:lang w:val="lv-LV"/>
        </w:rPr>
        <w:t>67</w:t>
      </w:r>
      <w:r w:rsidR="006E6434" w:rsidRPr="003E1E6C">
        <w:rPr>
          <w:lang w:val="lv-LV"/>
        </w:rPr>
        <w:t xml:space="preserve"> </w:t>
      </w:r>
      <w:r w:rsidR="006E6434" w:rsidRPr="003E1E6C">
        <w:rPr>
          <w:i/>
          <w:lang w:val="lv-LV"/>
        </w:rPr>
        <w:t>centi</w:t>
      </w:r>
      <w:r w:rsidR="006E6434" w:rsidRPr="003E1E6C">
        <w:rPr>
          <w:lang w:val="lv-LV"/>
        </w:rPr>
        <w:t xml:space="preserve">) un pašvaldības </w:t>
      </w:r>
      <w:proofErr w:type="spellStart"/>
      <w:r w:rsidR="006E6434" w:rsidRPr="003E1E6C">
        <w:rPr>
          <w:lang w:val="lv-LV"/>
        </w:rPr>
        <w:t>priekšfinansējums</w:t>
      </w:r>
      <w:proofErr w:type="spellEnd"/>
      <w:r w:rsidR="006E6434" w:rsidRPr="003E1E6C">
        <w:rPr>
          <w:lang w:val="lv-LV"/>
        </w:rPr>
        <w:t xml:space="preserve"> </w:t>
      </w:r>
      <w:r w:rsidR="00A17CC6" w:rsidRPr="003E1E6C">
        <w:rPr>
          <w:lang w:val="lv-LV"/>
        </w:rPr>
        <w:t>2</w:t>
      </w:r>
      <w:r w:rsidR="006E6434" w:rsidRPr="003E1E6C">
        <w:rPr>
          <w:lang w:val="lv-LV"/>
        </w:rPr>
        <w:t> </w:t>
      </w:r>
      <w:r w:rsidR="00A17CC6" w:rsidRPr="003E1E6C">
        <w:rPr>
          <w:lang w:val="lv-LV"/>
        </w:rPr>
        <w:t>000</w:t>
      </w:r>
      <w:r w:rsidR="006E6434" w:rsidRPr="003E1E6C">
        <w:rPr>
          <w:lang w:val="lv-LV"/>
        </w:rPr>
        <w:t xml:space="preserve"> 000,000 </w:t>
      </w:r>
      <w:proofErr w:type="spellStart"/>
      <w:r w:rsidR="006E6434" w:rsidRPr="003E1E6C">
        <w:rPr>
          <w:i/>
          <w:iCs/>
          <w:lang w:val="lv-LV"/>
        </w:rPr>
        <w:t>euro</w:t>
      </w:r>
      <w:proofErr w:type="spellEnd"/>
      <w:r w:rsidR="006E6434" w:rsidRPr="003E1E6C">
        <w:rPr>
          <w:lang w:val="lv-LV"/>
        </w:rPr>
        <w:t xml:space="preserve"> (</w:t>
      </w:r>
      <w:r w:rsidR="00A17CC6" w:rsidRPr="003E1E6C">
        <w:rPr>
          <w:lang w:val="lv-LV"/>
        </w:rPr>
        <w:t>divi</w:t>
      </w:r>
      <w:r w:rsidR="006E6434" w:rsidRPr="003E1E6C">
        <w:rPr>
          <w:lang w:val="lv-LV"/>
        </w:rPr>
        <w:t xml:space="preserve"> miljoni </w:t>
      </w:r>
      <w:proofErr w:type="spellStart"/>
      <w:r w:rsidR="006E6434" w:rsidRPr="003E1E6C">
        <w:rPr>
          <w:i/>
          <w:iCs/>
          <w:lang w:val="lv-LV"/>
        </w:rPr>
        <w:t>euro</w:t>
      </w:r>
      <w:proofErr w:type="spellEnd"/>
      <w:r w:rsidR="006E6434" w:rsidRPr="003E1E6C">
        <w:rPr>
          <w:lang w:val="lv-LV"/>
        </w:rPr>
        <w:t xml:space="preserve"> un 00 </w:t>
      </w:r>
      <w:r w:rsidR="006E6434" w:rsidRPr="003E1E6C">
        <w:rPr>
          <w:i/>
          <w:lang w:val="lv-LV"/>
        </w:rPr>
        <w:t>centi</w:t>
      </w:r>
      <w:r w:rsidR="006E6434" w:rsidRPr="003E1E6C">
        <w:rPr>
          <w:lang w:val="lv-LV"/>
        </w:rPr>
        <w:t>).</w:t>
      </w:r>
      <w:r w:rsidR="007F6FA3" w:rsidRPr="003E1E6C">
        <w:rPr>
          <w:color w:val="000000" w:themeColor="text1"/>
          <w:lang w:val="lv-LV"/>
        </w:rPr>
        <w:t>”</w:t>
      </w:r>
    </w:p>
    <w:p w14:paraId="273F59E4" w14:textId="77777777" w:rsidR="00E352E6" w:rsidRPr="003E1E6C" w:rsidRDefault="00E352E6" w:rsidP="00E352E6">
      <w:pPr>
        <w:pStyle w:val="Header"/>
        <w:tabs>
          <w:tab w:val="left" w:pos="426"/>
        </w:tabs>
        <w:jc w:val="both"/>
        <w:rPr>
          <w:color w:val="000000" w:themeColor="text1"/>
          <w:lang w:val="lv-LV"/>
        </w:rPr>
      </w:pPr>
    </w:p>
    <w:p w14:paraId="4468369A" w14:textId="77777777" w:rsidR="00E61AB9" w:rsidRPr="003E1E6C" w:rsidRDefault="00E61AB9" w:rsidP="00C36D3B">
      <w:pPr>
        <w:pStyle w:val="Header"/>
        <w:tabs>
          <w:tab w:val="clear" w:pos="4320"/>
          <w:tab w:val="clear" w:pos="8640"/>
        </w:tabs>
        <w:jc w:val="both"/>
        <w:rPr>
          <w:lang w:val="lv-LV"/>
        </w:rPr>
      </w:pPr>
    </w:p>
    <w:p w14:paraId="373C6E96" w14:textId="77777777" w:rsidR="002D0510" w:rsidRPr="00A90C67" w:rsidRDefault="002D0510" w:rsidP="002D0510">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246B3401" w14:textId="77777777" w:rsidR="002D0510" w:rsidRPr="00A90C67" w:rsidRDefault="002D0510" w:rsidP="002D0510">
      <w:pPr>
        <w:rPr>
          <w:color w:val="000000"/>
          <w:lang w:eastAsia="lv-LV"/>
        </w:rPr>
      </w:pPr>
    </w:p>
    <w:p w14:paraId="3FB6D717" w14:textId="77777777" w:rsidR="002D0510" w:rsidRPr="00A90C67" w:rsidRDefault="002D0510" w:rsidP="002D0510">
      <w:pPr>
        <w:rPr>
          <w:color w:val="000000"/>
          <w:lang w:eastAsia="lv-LV"/>
        </w:rPr>
      </w:pPr>
    </w:p>
    <w:p w14:paraId="64666731" w14:textId="77777777" w:rsidR="002D0510" w:rsidRPr="00A90C67" w:rsidRDefault="002D0510" w:rsidP="002D0510">
      <w:pPr>
        <w:shd w:val="clear" w:color="auto" w:fill="FFFFFF"/>
        <w:jc w:val="both"/>
        <w:rPr>
          <w:bCs/>
        </w:rPr>
      </w:pPr>
      <w:r w:rsidRPr="00A90C67">
        <w:rPr>
          <w:bCs/>
        </w:rPr>
        <w:t>NORAKSTS PAREIZS</w:t>
      </w:r>
    </w:p>
    <w:p w14:paraId="4791BAD6" w14:textId="77777777" w:rsidR="002D0510" w:rsidRPr="00A90C67" w:rsidRDefault="002D0510" w:rsidP="002D0510">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3CB97D22" w14:textId="77777777" w:rsidR="002D0510" w:rsidRPr="00A90C67" w:rsidRDefault="002D0510" w:rsidP="002D0510">
      <w:pPr>
        <w:shd w:val="clear" w:color="auto" w:fill="FFFFFF"/>
        <w:jc w:val="both"/>
        <w:rPr>
          <w:bCs/>
        </w:rPr>
      </w:pPr>
      <w:r w:rsidRPr="00A90C67">
        <w:rPr>
          <w:bCs/>
        </w:rPr>
        <w:t>Iestādes “Centrālā pārvalde”</w:t>
      </w:r>
    </w:p>
    <w:p w14:paraId="33024F94" w14:textId="77777777" w:rsidR="002D0510" w:rsidRPr="00A90C67" w:rsidRDefault="002D0510" w:rsidP="002D0510">
      <w:pPr>
        <w:shd w:val="clear" w:color="auto" w:fill="FFFFFF"/>
        <w:jc w:val="both"/>
        <w:rPr>
          <w:bCs/>
        </w:rPr>
      </w:pPr>
      <w:r w:rsidRPr="00A90C67">
        <w:rPr>
          <w:bCs/>
        </w:rPr>
        <w:t>Administratīvā departamenta</w:t>
      </w:r>
    </w:p>
    <w:p w14:paraId="7AB3AC84" w14:textId="77777777" w:rsidR="002D0510" w:rsidRPr="00A90C67" w:rsidRDefault="002D0510" w:rsidP="002D0510">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03BD69E2" w14:textId="22A5BC48" w:rsidR="00BA6513" w:rsidRPr="003E1E6C" w:rsidRDefault="002D0510" w:rsidP="002D0510">
      <w:r w:rsidRPr="00A90C67">
        <w:t>2025. gada 2</w:t>
      </w:r>
      <w:r>
        <w:t>8</w:t>
      </w:r>
      <w:r w:rsidRPr="00A90C67">
        <w:t xml:space="preserve">. </w:t>
      </w:r>
      <w:r>
        <w:t>maijā</w:t>
      </w:r>
    </w:p>
    <w:sectPr w:rsidR="00BA6513" w:rsidRPr="003E1E6C" w:rsidSect="005A7E5C">
      <w:footerReference w:type="default" r:id="rId8"/>
      <w:headerReference w:type="first" r:id="rId9"/>
      <w:pgSz w:w="11906" w:h="16838" w:code="9"/>
      <w:pgMar w:top="1134" w:right="1134" w:bottom="567" w:left="1701"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76FB7" w16cex:dateUtc="2025-04-30T07:19:00Z"/>
  <w16cex:commentExtensible w16cex:durableId="6550CF3C" w16cex:dateUtc="2025-04-30T07:21:00Z"/>
  <w16cex:commentExtensible w16cex:durableId="4D6FE0DB" w16cex:dateUtc="2025-04-30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53B1BB" w16cid:durableId="27E76FB7"/>
  <w16cid:commentId w16cid:paraId="55C0C6BC" w16cid:durableId="6550CF3C"/>
  <w16cid:commentId w16cid:paraId="493A11AD" w16cid:durableId="4D6FE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B2633" w14:textId="77777777" w:rsidR="005D7BDD" w:rsidRDefault="005D7BDD">
      <w:r>
        <w:separator/>
      </w:r>
    </w:p>
  </w:endnote>
  <w:endnote w:type="continuationSeparator" w:id="0">
    <w:p w14:paraId="118F0772" w14:textId="77777777" w:rsidR="005D7BDD" w:rsidRDefault="005D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96295"/>
      <w:docPartObj>
        <w:docPartGallery w:val="Page Numbers (Bottom of Page)"/>
        <w:docPartUnique/>
      </w:docPartObj>
    </w:sdtPr>
    <w:sdtEndPr>
      <w:rPr>
        <w:noProof/>
      </w:rPr>
    </w:sdtEndPr>
    <w:sdtContent>
      <w:p w14:paraId="441D17B3" w14:textId="5A812513" w:rsidR="008666F0" w:rsidRPr="002D0510" w:rsidRDefault="002D0510" w:rsidP="002D0510">
        <w:pPr>
          <w:pStyle w:val="Footer"/>
          <w:jc w:val="center"/>
        </w:pPr>
        <w:r>
          <w:fldChar w:fldCharType="begin"/>
        </w:r>
        <w:r>
          <w:instrText xml:space="preserve"> PAGE   \* MERGEFORMAT </w:instrText>
        </w:r>
        <w:r>
          <w:fldChar w:fldCharType="separate"/>
        </w:r>
        <w:r w:rsidR="00F63B4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E43E6" w14:textId="77777777" w:rsidR="005D7BDD" w:rsidRDefault="005D7BDD">
      <w:r>
        <w:separator/>
      </w:r>
    </w:p>
  </w:footnote>
  <w:footnote w:type="continuationSeparator" w:id="0">
    <w:p w14:paraId="38C829E3" w14:textId="77777777" w:rsidR="005D7BDD" w:rsidRDefault="005D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D317"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44C7DF6" wp14:editId="458917F7">
          <wp:extent cx="638175" cy="752475"/>
          <wp:effectExtent l="0" t="0" r="9525" b="9525"/>
          <wp:docPr id="670869460" name="Picture 67086946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808202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AC64950"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03F7776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D300E1E" w14:textId="77777777" w:rsidTr="00F72368">
      <w:trPr>
        <w:jc w:val="center"/>
      </w:trPr>
      <w:tc>
        <w:tcPr>
          <w:tcW w:w="8528" w:type="dxa"/>
        </w:tcPr>
        <w:p w14:paraId="47AC6F21" w14:textId="77777777" w:rsidR="00FB6B06" w:rsidRDefault="00FB6B06" w:rsidP="007F54F5">
          <w:pPr>
            <w:pStyle w:val="Header"/>
            <w:tabs>
              <w:tab w:val="clear" w:pos="4320"/>
              <w:tab w:val="clear" w:pos="8640"/>
            </w:tabs>
            <w:jc w:val="center"/>
            <w:rPr>
              <w:rFonts w:ascii="Arial" w:hAnsi="Arial"/>
              <w:sz w:val="20"/>
              <w:lang w:val="lv-LV"/>
            </w:rPr>
          </w:pPr>
        </w:p>
      </w:tc>
    </w:tr>
  </w:tbl>
  <w:p w14:paraId="779A798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C3507B5"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9369B"/>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62FED"/>
    <w:multiLevelType w:val="hybridMultilevel"/>
    <w:tmpl w:val="C136B2D4"/>
    <w:lvl w:ilvl="0" w:tplc="77742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461A0E"/>
    <w:multiLevelType w:val="hybridMultilevel"/>
    <w:tmpl w:val="97E49296"/>
    <w:lvl w:ilvl="0" w:tplc="0426000F">
      <w:start w:val="1"/>
      <w:numFmt w:val="decimal"/>
      <w:lvlText w:val="%1."/>
      <w:lvlJc w:val="left"/>
      <w:pPr>
        <w:ind w:left="720" w:hanging="360"/>
      </w:pPr>
    </w:lvl>
    <w:lvl w:ilvl="1" w:tplc="42D6943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FE6BDA"/>
    <w:multiLevelType w:val="multilevel"/>
    <w:tmpl w:val="91526CE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AFD1520"/>
    <w:multiLevelType w:val="hybridMultilevel"/>
    <w:tmpl w:val="EDDC95CC"/>
    <w:lvl w:ilvl="0" w:tplc="7D34D34E">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55851779"/>
    <w:multiLevelType w:val="hybridMultilevel"/>
    <w:tmpl w:val="95C65380"/>
    <w:lvl w:ilvl="0" w:tplc="CFB61C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3"/>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06AA9"/>
    <w:rsid w:val="00010AB6"/>
    <w:rsid w:val="0001164A"/>
    <w:rsid w:val="00054C37"/>
    <w:rsid w:val="00055A1D"/>
    <w:rsid w:val="00065828"/>
    <w:rsid w:val="00072695"/>
    <w:rsid w:val="000729C9"/>
    <w:rsid w:val="00076396"/>
    <w:rsid w:val="00076D9D"/>
    <w:rsid w:val="00083994"/>
    <w:rsid w:val="000949CB"/>
    <w:rsid w:val="000C4CB0"/>
    <w:rsid w:val="000C755B"/>
    <w:rsid w:val="000D7658"/>
    <w:rsid w:val="000E4EB6"/>
    <w:rsid w:val="000F2DA3"/>
    <w:rsid w:val="000F66E0"/>
    <w:rsid w:val="00100F9E"/>
    <w:rsid w:val="00107DF0"/>
    <w:rsid w:val="001226F9"/>
    <w:rsid w:val="00122A79"/>
    <w:rsid w:val="00126D62"/>
    <w:rsid w:val="00155137"/>
    <w:rsid w:val="00157FB5"/>
    <w:rsid w:val="00173EDF"/>
    <w:rsid w:val="0019360A"/>
    <w:rsid w:val="00193C1B"/>
    <w:rsid w:val="00197F0A"/>
    <w:rsid w:val="001A5042"/>
    <w:rsid w:val="001B15A0"/>
    <w:rsid w:val="001B1906"/>
    <w:rsid w:val="001B2E18"/>
    <w:rsid w:val="001B2F36"/>
    <w:rsid w:val="001C104F"/>
    <w:rsid w:val="001C629A"/>
    <w:rsid w:val="001C6392"/>
    <w:rsid w:val="001E04D5"/>
    <w:rsid w:val="002051D3"/>
    <w:rsid w:val="002117B2"/>
    <w:rsid w:val="0022126F"/>
    <w:rsid w:val="0022383A"/>
    <w:rsid w:val="00230724"/>
    <w:rsid w:val="00236CE9"/>
    <w:rsid w:val="002438AA"/>
    <w:rsid w:val="00254D1A"/>
    <w:rsid w:val="002833E2"/>
    <w:rsid w:val="00287EE1"/>
    <w:rsid w:val="00290B3E"/>
    <w:rsid w:val="0029227E"/>
    <w:rsid w:val="002959B4"/>
    <w:rsid w:val="002A2599"/>
    <w:rsid w:val="002A71EA"/>
    <w:rsid w:val="002C01BA"/>
    <w:rsid w:val="002D0510"/>
    <w:rsid w:val="002D745A"/>
    <w:rsid w:val="003119E7"/>
    <w:rsid w:val="0031251F"/>
    <w:rsid w:val="00317771"/>
    <w:rsid w:val="00330A5D"/>
    <w:rsid w:val="00331F4D"/>
    <w:rsid w:val="00341AEA"/>
    <w:rsid w:val="00342504"/>
    <w:rsid w:val="00345C7B"/>
    <w:rsid w:val="00346FDC"/>
    <w:rsid w:val="00350A7D"/>
    <w:rsid w:val="00361BBC"/>
    <w:rsid w:val="00370992"/>
    <w:rsid w:val="00375271"/>
    <w:rsid w:val="003853AB"/>
    <w:rsid w:val="003959A1"/>
    <w:rsid w:val="003D12D3"/>
    <w:rsid w:val="003D445D"/>
    <w:rsid w:val="003D5C89"/>
    <w:rsid w:val="003E1E6C"/>
    <w:rsid w:val="003E365F"/>
    <w:rsid w:val="003E5377"/>
    <w:rsid w:val="003E7CD8"/>
    <w:rsid w:val="004048B5"/>
    <w:rsid w:val="00423159"/>
    <w:rsid w:val="0043493C"/>
    <w:rsid w:val="004366C3"/>
    <w:rsid w:val="004407DF"/>
    <w:rsid w:val="004452F0"/>
    <w:rsid w:val="0044759D"/>
    <w:rsid w:val="00450468"/>
    <w:rsid w:val="004609A7"/>
    <w:rsid w:val="0046441B"/>
    <w:rsid w:val="00477567"/>
    <w:rsid w:val="004A07D3"/>
    <w:rsid w:val="004A4D98"/>
    <w:rsid w:val="004B17F0"/>
    <w:rsid w:val="004B673A"/>
    <w:rsid w:val="004B73B7"/>
    <w:rsid w:val="004C1556"/>
    <w:rsid w:val="004D3418"/>
    <w:rsid w:val="004D47D9"/>
    <w:rsid w:val="004D5648"/>
    <w:rsid w:val="004E6F6E"/>
    <w:rsid w:val="004F20CC"/>
    <w:rsid w:val="004F6571"/>
    <w:rsid w:val="005039D7"/>
    <w:rsid w:val="00503BF4"/>
    <w:rsid w:val="00507355"/>
    <w:rsid w:val="005178C2"/>
    <w:rsid w:val="00520587"/>
    <w:rsid w:val="00540422"/>
    <w:rsid w:val="00542A60"/>
    <w:rsid w:val="0055407B"/>
    <w:rsid w:val="00561ABF"/>
    <w:rsid w:val="005661B1"/>
    <w:rsid w:val="00577970"/>
    <w:rsid w:val="00584BBA"/>
    <w:rsid w:val="005931AB"/>
    <w:rsid w:val="005A7E5C"/>
    <w:rsid w:val="005D347D"/>
    <w:rsid w:val="005D7BDD"/>
    <w:rsid w:val="005F07BD"/>
    <w:rsid w:val="0060175D"/>
    <w:rsid w:val="00602FEC"/>
    <w:rsid w:val="0061758F"/>
    <w:rsid w:val="0063151B"/>
    <w:rsid w:val="00631B8B"/>
    <w:rsid w:val="00643147"/>
    <w:rsid w:val="006457D0"/>
    <w:rsid w:val="0065078C"/>
    <w:rsid w:val="0066057F"/>
    <w:rsid w:val="0066324F"/>
    <w:rsid w:val="006637E7"/>
    <w:rsid w:val="00687FE7"/>
    <w:rsid w:val="00694D0F"/>
    <w:rsid w:val="006A1018"/>
    <w:rsid w:val="006B09A6"/>
    <w:rsid w:val="006B1F14"/>
    <w:rsid w:val="006C184F"/>
    <w:rsid w:val="006D62C3"/>
    <w:rsid w:val="006E0570"/>
    <w:rsid w:val="006E6434"/>
    <w:rsid w:val="0071447A"/>
    <w:rsid w:val="00720161"/>
    <w:rsid w:val="00731ECB"/>
    <w:rsid w:val="007346CE"/>
    <w:rsid w:val="00735DA2"/>
    <w:rsid w:val="007419F0"/>
    <w:rsid w:val="00751F28"/>
    <w:rsid w:val="00753798"/>
    <w:rsid w:val="00764E71"/>
    <w:rsid w:val="0076543C"/>
    <w:rsid w:val="0077097E"/>
    <w:rsid w:val="00771826"/>
    <w:rsid w:val="00773296"/>
    <w:rsid w:val="00775A80"/>
    <w:rsid w:val="00781173"/>
    <w:rsid w:val="0079329E"/>
    <w:rsid w:val="007971FE"/>
    <w:rsid w:val="007977BB"/>
    <w:rsid w:val="007C098E"/>
    <w:rsid w:val="007F54F5"/>
    <w:rsid w:val="007F6FA3"/>
    <w:rsid w:val="00802131"/>
    <w:rsid w:val="00807AB7"/>
    <w:rsid w:val="00827057"/>
    <w:rsid w:val="00832D09"/>
    <w:rsid w:val="00841DCA"/>
    <w:rsid w:val="00852624"/>
    <w:rsid w:val="008562DC"/>
    <w:rsid w:val="008666F0"/>
    <w:rsid w:val="008737C7"/>
    <w:rsid w:val="00877428"/>
    <w:rsid w:val="00880030"/>
    <w:rsid w:val="00883640"/>
    <w:rsid w:val="00892EB6"/>
    <w:rsid w:val="008957C5"/>
    <w:rsid w:val="00895886"/>
    <w:rsid w:val="0089634C"/>
    <w:rsid w:val="00897057"/>
    <w:rsid w:val="008A0C99"/>
    <w:rsid w:val="008C22D8"/>
    <w:rsid w:val="008C2F0A"/>
    <w:rsid w:val="008D12EB"/>
    <w:rsid w:val="008D6A59"/>
    <w:rsid w:val="008E408E"/>
    <w:rsid w:val="00907FCD"/>
    <w:rsid w:val="0093064D"/>
    <w:rsid w:val="00935EA3"/>
    <w:rsid w:val="00942118"/>
    <w:rsid w:val="00945DD2"/>
    <w:rsid w:val="00946181"/>
    <w:rsid w:val="00952336"/>
    <w:rsid w:val="00971E32"/>
    <w:rsid w:val="0097415D"/>
    <w:rsid w:val="0098770F"/>
    <w:rsid w:val="009877E7"/>
    <w:rsid w:val="009C00E0"/>
    <w:rsid w:val="009D1F5A"/>
    <w:rsid w:val="009E732B"/>
    <w:rsid w:val="009E781E"/>
    <w:rsid w:val="009F1CDF"/>
    <w:rsid w:val="009F24F5"/>
    <w:rsid w:val="009F7F4A"/>
    <w:rsid w:val="00A0233C"/>
    <w:rsid w:val="00A107A8"/>
    <w:rsid w:val="00A12681"/>
    <w:rsid w:val="00A17CC6"/>
    <w:rsid w:val="00A23F54"/>
    <w:rsid w:val="00A2550D"/>
    <w:rsid w:val="00A567C7"/>
    <w:rsid w:val="00A602E3"/>
    <w:rsid w:val="00A612A7"/>
    <w:rsid w:val="00A61C73"/>
    <w:rsid w:val="00A70A44"/>
    <w:rsid w:val="00A83F3C"/>
    <w:rsid w:val="00A867C4"/>
    <w:rsid w:val="00A87D6E"/>
    <w:rsid w:val="00AA1D3A"/>
    <w:rsid w:val="00AA2231"/>
    <w:rsid w:val="00AA6D58"/>
    <w:rsid w:val="00AC00D3"/>
    <w:rsid w:val="00AC084E"/>
    <w:rsid w:val="00AC2395"/>
    <w:rsid w:val="00AD5373"/>
    <w:rsid w:val="00B00A00"/>
    <w:rsid w:val="00B03FD3"/>
    <w:rsid w:val="00B040F7"/>
    <w:rsid w:val="00B06D72"/>
    <w:rsid w:val="00B06DE3"/>
    <w:rsid w:val="00B35B4C"/>
    <w:rsid w:val="00B36AF4"/>
    <w:rsid w:val="00B406E3"/>
    <w:rsid w:val="00B42FE9"/>
    <w:rsid w:val="00B51C9C"/>
    <w:rsid w:val="00B528B9"/>
    <w:rsid w:val="00B57E38"/>
    <w:rsid w:val="00B62FAC"/>
    <w:rsid w:val="00B63138"/>
    <w:rsid w:val="00B64D4D"/>
    <w:rsid w:val="00B746FE"/>
    <w:rsid w:val="00B83188"/>
    <w:rsid w:val="00BA6513"/>
    <w:rsid w:val="00BA746F"/>
    <w:rsid w:val="00BB38D7"/>
    <w:rsid w:val="00BB6DBD"/>
    <w:rsid w:val="00BB733D"/>
    <w:rsid w:val="00BB795F"/>
    <w:rsid w:val="00BC0063"/>
    <w:rsid w:val="00BD2D85"/>
    <w:rsid w:val="00BD4259"/>
    <w:rsid w:val="00BD4D13"/>
    <w:rsid w:val="00BF1F08"/>
    <w:rsid w:val="00C05738"/>
    <w:rsid w:val="00C12C0F"/>
    <w:rsid w:val="00C1671F"/>
    <w:rsid w:val="00C205BD"/>
    <w:rsid w:val="00C36D3B"/>
    <w:rsid w:val="00C516D8"/>
    <w:rsid w:val="00C622A1"/>
    <w:rsid w:val="00C658A7"/>
    <w:rsid w:val="00C67556"/>
    <w:rsid w:val="00C72D53"/>
    <w:rsid w:val="00C75E2C"/>
    <w:rsid w:val="00C833E2"/>
    <w:rsid w:val="00C86BBA"/>
    <w:rsid w:val="00C93AED"/>
    <w:rsid w:val="00C9728B"/>
    <w:rsid w:val="00CA0990"/>
    <w:rsid w:val="00CA1A61"/>
    <w:rsid w:val="00CC1DD5"/>
    <w:rsid w:val="00CC2E1D"/>
    <w:rsid w:val="00CC5CA0"/>
    <w:rsid w:val="00CC74FB"/>
    <w:rsid w:val="00CD139B"/>
    <w:rsid w:val="00CD2FC4"/>
    <w:rsid w:val="00CD692A"/>
    <w:rsid w:val="00CD71F9"/>
    <w:rsid w:val="00CE181C"/>
    <w:rsid w:val="00CE6BC1"/>
    <w:rsid w:val="00CF121B"/>
    <w:rsid w:val="00CF18FA"/>
    <w:rsid w:val="00CF34A9"/>
    <w:rsid w:val="00D00D85"/>
    <w:rsid w:val="00D05F88"/>
    <w:rsid w:val="00D1121C"/>
    <w:rsid w:val="00D14F3F"/>
    <w:rsid w:val="00D1684C"/>
    <w:rsid w:val="00D21272"/>
    <w:rsid w:val="00D2716E"/>
    <w:rsid w:val="00D30FC9"/>
    <w:rsid w:val="00D45D64"/>
    <w:rsid w:val="00D64A4D"/>
    <w:rsid w:val="00D679F7"/>
    <w:rsid w:val="00D70466"/>
    <w:rsid w:val="00D9116D"/>
    <w:rsid w:val="00D976AB"/>
    <w:rsid w:val="00DB1B03"/>
    <w:rsid w:val="00DB37EF"/>
    <w:rsid w:val="00DC18A3"/>
    <w:rsid w:val="00DC5428"/>
    <w:rsid w:val="00DD0AB7"/>
    <w:rsid w:val="00DF3C69"/>
    <w:rsid w:val="00E0410F"/>
    <w:rsid w:val="00E33382"/>
    <w:rsid w:val="00E3404B"/>
    <w:rsid w:val="00E352E6"/>
    <w:rsid w:val="00E36518"/>
    <w:rsid w:val="00E4501A"/>
    <w:rsid w:val="00E51BF1"/>
    <w:rsid w:val="00E523AE"/>
    <w:rsid w:val="00E61AB9"/>
    <w:rsid w:val="00E63015"/>
    <w:rsid w:val="00E80A5F"/>
    <w:rsid w:val="00E81D87"/>
    <w:rsid w:val="00E821C8"/>
    <w:rsid w:val="00E917BC"/>
    <w:rsid w:val="00E93873"/>
    <w:rsid w:val="00EA1665"/>
    <w:rsid w:val="00EA770A"/>
    <w:rsid w:val="00EB10AE"/>
    <w:rsid w:val="00EC3FC4"/>
    <w:rsid w:val="00EC4195"/>
    <w:rsid w:val="00EC4C76"/>
    <w:rsid w:val="00EC518D"/>
    <w:rsid w:val="00ED458A"/>
    <w:rsid w:val="00EF1E6D"/>
    <w:rsid w:val="00F14893"/>
    <w:rsid w:val="00F265E7"/>
    <w:rsid w:val="00F53BF3"/>
    <w:rsid w:val="00F62C64"/>
    <w:rsid w:val="00F63B46"/>
    <w:rsid w:val="00F72368"/>
    <w:rsid w:val="00F848CF"/>
    <w:rsid w:val="00F87CA1"/>
    <w:rsid w:val="00FA772C"/>
    <w:rsid w:val="00FB1523"/>
    <w:rsid w:val="00FB6B06"/>
    <w:rsid w:val="00FB7367"/>
    <w:rsid w:val="00FC41FE"/>
    <w:rsid w:val="00FC4857"/>
    <w:rsid w:val="00FC784A"/>
    <w:rsid w:val="00FD1FDB"/>
    <w:rsid w:val="00FD76F7"/>
    <w:rsid w:val="00FE44C5"/>
    <w:rsid w:val="00FF7E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5038C4C"/>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31F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31F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customStyle="1" w:styleId="HeaderChar">
    <w:name w:val="Header Char"/>
    <w:basedOn w:val="DefaultParagraphFont"/>
    <w:link w:val="Header"/>
    <w:rsid w:val="00350A7D"/>
    <w:rPr>
      <w:sz w:val="24"/>
      <w:lang w:val="en-US"/>
    </w:rPr>
  </w:style>
  <w:style w:type="character" w:styleId="CommentReference">
    <w:name w:val="annotation reference"/>
    <w:basedOn w:val="DefaultParagraphFont"/>
    <w:semiHidden/>
    <w:unhideWhenUsed/>
    <w:rsid w:val="0089634C"/>
    <w:rPr>
      <w:sz w:val="16"/>
      <w:szCs w:val="16"/>
    </w:rPr>
  </w:style>
  <w:style w:type="paragraph" w:styleId="CommentText">
    <w:name w:val="annotation text"/>
    <w:basedOn w:val="Normal"/>
    <w:link w:val="CommentTextChar"/>
    <w:unhideWhenUsed/>
    <w:rsid w:val="0089634C"/>
    <w:rPr>
      <w:sz w:val="20"/>
      <w:szCs w:val="20"/>
    </w:rPr>
  </w:style>
  <w:style w:type="character" w:customStyle="1" w:styleId="CommentTextChar">
    <w:name w:val="Comment Text Char"/>
    <w:basedOn w:val="DefaultParagraphFont"/>
    <w:link w:val="CommentText"/>
    <w:rsid w:val="0089634C"/>
    <w:rPr>
      <w:lang w:eastAsia="en-US"/>
    </w:rPr>
  </w:style>
  <w:style w:type="paragraph" w:styleId="CommentSubject">
    <w:name w:val="annotation subject"/>
    <w:basedOn w:val="CommentText"/>
    <w:next w:val="CommentText"/>
    <w:link w:val="CommentSubjectChar"/>
    <w:semiHidden/>
    <w:unhideWhenUsed/>
    <w:rsid w:val="0089634C"/>
    <w:rPr>
      <w:b/>
      <w:bCs/>
    </w:rPr>
  </w:style>
  <w:style w:type="character" w:customStyle="1" w:styleId="CommentSubjectChar">
    <w:name w:val="Comment Subject Char"/>
    <w:basedOn w:val="CommentTextChar"/>
    <w:link w:val="CommentSubject"/>
    <w:semiHidden/>
    <w:rsid w:val="0089634C"/>
    <w:rPr>
      <w:b/>
      <w:bCs/>
      <w:lang w:eastAsia="en-US"/>
    </w:rPr>
  </w:style>
  <w:style w:type="character" w:customStyle="1" w:styleId="Heading2Char">
    <w:name w:val="Heading 2 Char"/>
    <w:basedOn w:val="DefaultParagraphFont"/>
    <w:link w:val="Heading2"/>
    <w:semiHidden/>
    <w:rsid w:val="00331F4D"/>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rsid w:val="00331F4D"/>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basedOn w:val="Normal"/>
    <w:uiPriority w:val="34"/>
    <w:qFormat/>
    <w:rsid w:val="006E6434"/>
    <w:pPr>
      <w:ind w:left="720"/>
      <w:contextualSpacing/>
    </w:pPr>
  </w:style>
  <w:style w:type="character" w:customStyle="1" w:styleId="FooterChar">
    <w:name w:val="Footer Char"/>
    <w:basedOn w:val="DefaultParagraphFont"/>
    <w:link w:val="Footer"/>
    <w:uiPriority w:val="99"/>
    <w:rsid w:val="002D05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16465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C8D5-0530-4E3E-91AD-536B913B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3672</Words>
  <Characters>2094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2025-05-28T07:54:00Z</cp:lastPrinted>
  <dcterms:created xsi:type="dcterms:W3CDTF">2025-05-27T11:14:00Z</dcterms:created>
  <dcterms:modified xsi:type="dcterms:W3CDTF">2025-05-28T07:56:00Z</dcterms:modified>
</cp:coreProperties>
</file>