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A9DC" w14:textId="77777777" w:rsidR="00A10305" w:rsidRPr="00F60975" w:rsidRDefault="00152A2C" w:rsidP="00A10305">
      <w:pPr>
        <w:jc w:val="center"/>
        <w:rPr>
          <w:rFonts w:cstheme="minorHAnsi"/>
          <w:b/>
          <w:bCs/>
          <w:sz w:val="24"/>
          <w:szCs w:val="24"/>
        </w:rPr>
      </w:pPr>
      <w:r w:rsidRPr="00F60975">
        <w:rPr>
          <w:rFonts w:cstheme="minorHAnsi"/>
          <w:b/>
          <w:bCs/>
          <w:sz w:val="24"/>
          <w:szCs w:val="24"/>
        </w:rPr>
        <w:t>Paziņojums par izsoles</w:t>
      </w:r>
      <w:r w:rsidR="00A10305" w:rsidRPr="00F60975">
        <w:rPr>
          <w:rFonts w:cstheme="minorHAnsi"/>
          <w:b/>
          <w:bCs/>
          <w:sz w:val="24"/>
          <w:szCs w:val="24"/>
        </w:rPr>
        <w:t xml:space="preserve"> izsludināšanu</w:t>
      </w:r>
    </w:p>
    <w:p w14:paraId="038AD623" w14:textId="7035484B" w:rsidR="00C21B81" w:rsidRPr="000713DA" w:rsidRDefault="00B83FDD" w:rsidP="00E15613">
      <w:pPr>
        <w:pStyle w:val="Nosaukums"/>
        <w:rPr>
          <w:rFonts w:asciiTheme="minorHAnsi" w:hAnsiTheme="minorHAnsi" w:cstheme="minorHAnsi"/>
          <w:b/>
          <w:sz w:val="24"/>
          <w:szCs w:val="24"/>
        </w:rPr>
      </w:pPr>
      <w:r w:rsidRPr="000713DA">
        <w:rPr>
          <w:rFonts w:asciiTheme="minorHAnsi" w:hAnsiTheme="minorHAnsi" w:cstheme="minorHAnsi"/>
          <w:b/>
          <w:sz w:val="24"/>
          <w:szCs w:val="24"/>
        </w:rPr>
        <w:t xml:space="preserve">dzīvokļa īpašuma </w:t>
      </w:r>
      <w:r w:rsidR="000713DA" w:rsidRPr="000713DA">
        <w:rPr>
          <w:rFonts w:asciiTheme="minorHAnsi" w:hAnsiTheme="minorHAnsi" w:cstheme="minorHAnsi"/>
          <w:b/>
          <w:sz w:val="24"/>
          <w:szCs w:val="24"/>
        </w:rPr>
        <w:t>Kārļa ielā 2-</w:t>
      </w:r>
      <w:r w:rsidR="008548AC">
        <w:rPr>
          <w:rFonts w:asciiTheme="minorHAnsi" w:hAnsiTheme="minorHAnsi" w:cstheme="minorHAnsi"/>
          <w:b/>
          <w:sz w:val="24"/>
          <w:szCs w:val="24"/>
        </w:rPr>
        <w:t>3</w:t>
      </w:r>
      <w:r w:rsidR="00E15613" w:rsidRPr="000713DA">
        <w:rPr>
          <w:rFonts w:asciiTheme="minorHAnsi" w:hAnsiTheme="minorHAnsi" w:cstheme="minorHAnsi"/>
          <w:b/>
          <w:sz w:val="24"/>
          <w:szCs w:val="24"/>
        </w:rPr>
        <w:t xml:space="preserve">, Jelgavā </w:t>
      </w:r>
      <w:r w:rsidR="00F60975" w:rsidRPr="000713DA">
        <w:rPr>
          <w:rFonts w:asciiTheme="minorHAnsi" w:hAnsiTheme="minorHAnsi" w:cstheme="minorHAnsi"/>
          <w:b/>
          <w:sz w:val="24"/>
          <w:szCs w:val="24"/>
        </w:rPr>
        <w:t>izsole</w:t>
      </w:r>
    </w:p>
    <w:p w14:paraId="2FB6CA68" w14:textId="77777777" w:rsidR="00332897" w:rsidRPr="00300181" w:rsidRDefault="00332897" w:rsidP="00332897">
      <w:pPr>
        <w:ind w:firstLine="720"/>
        <w:jc w:val="both"/>
        <w:rPr>
          <w:rFonts w:cstheme="minorHAnsi"/>
          <w:b/>
          <w:bCs/>
          <w:noProof/>
          <w:sz w:val="24"/>
          <w:szCs w:val="24"/>
        </w:rPr>
      </w:pPr>
    </w:p>
    <w:p w14:paraId="68015E0A" w14:textId="77777777" w:rsidR="008548AC" w:rsidRDefault="008548AC" w:rsidP="008548AC">
      <w:pPr>
        <w:ind w:firstLine="720"/>
        <w:jc w:val="both"/>
        <w:rPr>
          <w:noProof/>
        </w:rPr>
      </w:pPr>
      <w:r>
        <w:rPr>
          <w:noProof/>
        </w:rPr>
        <w:t xml:space="preserve">Jelgavas valstspilsētas pašvaldības Izsoles komisija </w:t>
      </w:r>
      <w:r w:rsidRPr="00B6444A">
        <w:rPr>
          <w:bCs/>
        </w:rPr>
        <w:t>202</w:t>
      </w:r>
      <w:r>
        <w:rPr>
          <w:bCs/>
        </w:rPr>
        <w:t>5</w:t>
      </w:r>
      <w:r w:rsidRPr="00B6444A">
        <w:rPr>
          <w:bCs/>
        </w:rPr>
        <w:t xml:space="preserve">. gada </w:t>
      </w:r>
      <w:r>
        <w:rPr>
          <w:bCs/>
        </w:rPr>
        <w:t>28</w:t>
      </w:r>
      <w:r w:rsidRPr="00CD0F48">
        <w:rPr>
          <w:bCs/>
        </w:rPr>
        <w:t xml:space="preserve">. </w:t>
      </w:r>
      <w:r>
        <w:rPr>
          <w:bCs/>
        </w:rPr>
        <w:t>jūlijā</w:t>
      </w:r>
      <w:r w:rsidRPr="00B6444A">
        <w:rPr>
          <w:bCs/>
        </w:rPr>
        <w:t xml:space="preserve"> plkst.</w:t>
      </w:r>
      <w:r>
        <w:rPr>
          <w:bCs/>
        </w:rPr>
        <w:t> 16.45</w:t>
      </w:r>
      <w:r w:rsidRPr="00817CEA">
        <w:rPr>
          <w:b/>
        </w:rPr>
        <w:t xml:space="preserve"> </w:t>
      </w:r>
      <w:r>
        <w:rPr>
          <w:noProof/>
        </w:rPr>
        <w:t xml:space="preserve">Jelgavā, Lielajā ielā 11, 207. telpā, rīko atkārtotu </w:t>
      </w:r>
      <w:r>
        <w:rPr>
          <w:bCs/>
        </w:rPr>
        <w:t>dzīvokļa īpašuma ar kadastra numuru 09009028599 Kārļa ielā 2-3,</w:t>
      </w:r>
      <w:r w:rsidRPr="001761EF">
        <w:rPr>
          <w:bCs/>
        </w:rPr>
        <w:t xml:space="preserve"> Jelgavā</w:t>
      </w:r>
      <w:r>
        <w:rPr>
          <w:bCs/>
        </w:rPr>
        <w:t xml:space="preserve">, kas sastāv no dzīvokļa Nr. 3 (telpu grupas kadastra apzīmējums 09000050081001004, viena istaba, </w:t>
      </w:r>
      <w:r w:rsidRPr="001761EF">
        <w:rPr>
          <w:bCs/>
        </w:rPr>
        <w:t>krāsns apkur</w:t>
      </w:r>
      <w:r>
        <w:rPr>
          <w:bCs/>
        </w:rPr>
        <w:t xml:space="preserve">e, </w:t>
      </w:r>
      <w:r w:rsidRPr="001761EF">
        <w:rPr>
          <w:bCs/>
        </w:rPr>
        <w:t xml:space="preserve">kopējā platība </w:t>
      </w:r>
      <w:r>
        <w:rPr>
          <w:bCs/>
        </w:rPr>
        <w:t>23,0</w:t>
      </w:r>
      <w:r w:rsidRPr="001761EF">
        <w:rPr>
          <w:bCs/>
        </w:rPr>
        <w:t xml:space="preserve"> m</w:t>
      </w:r>
      <w:r w:rsidRPr="001761EF">
        <w:rPr>
          <w:bCs/>
          <w:vertAlign w:val="superscript"/>
        </w:rPr>
        <w:t>2</w:t>
      </w:r>
      <w:r>
        <w:rPr>
          <w:bCs/>
        </w:rPr>
        <w:t>)</w:t>
      </w:r>
      <w:r w:rsidRPr="001761EF">
        <w:rPr>
          <w:bCs/>
        </w:rPr>
        <w:t xml:space="preserve"> un tam piekrītoš</w:t>
      </w:r>
      <w:r>
        <w:rPr>
          <w:bCs/>
        </w:rPr>
        <w:t>aj</w:t>
      </w:r>
      <w:r w:rsidRPr="001761EF">
        <w:rPr>
          <w:bCs/>
        </w:rPr>
        <w:t>ā</w:t>
      </w:r>
      <w:r>
        <w:rPr>
          <w:bCs/>
        </w:rPr>
        <w:t>m</w:t>
      </w:r>
      <w:r w:rsidRPr="001761EF">
        <w:rPr>
          <w:bCs/>
        </w:rPr>
        <w:t xml:space="preserve"> kopīpašuma </w:t>
      </w:r>
      <w:r>
        <w:rPr>
          <w:bCs/>
        </w:rPr>
        <w:t>215/3688</w:t>
      </w:r>
      <w:r w:rsidRPr="001761EF">
        <w:rPr>
          <w:bCs/>
        </w:rPr>
        <w:t xml:space="preserve"> domājamā</w:t>
      </w:r>
      <w:r>
        <w:rPr>
          <w:bCs/>
        </w:rPr>
        <w:t>m</w:t>
      </w:r>
      <w:r w:rsidRPr="001761EF">
        <w:rPr>
          <w:bCs/>
        </w:rPr>
        <w:t xml:space="preserve"> daļ</w:t>
      </w:r>
      <w:r>
        <w:rPr>
          <w:bCs/>
        </w:rPr>
        <w:t>ām</w:t>
      </w:r>
      <w:r w:rsidRPr="001761EF">
        <w:rPr>
          <w:bCs/>
        </w:rPr>
        <w:t xml:space="preserve"> no </w:t>
      </w:r>
      <w:r>
        <w:rPr>
          <w:bCs/>
        </w:rPr>
        <w:t>būvēm (</w:t>
      </w:r>
      <w:r w:rsidRPr="001761EF">
        <w:rPr>
          <w:bCs/>
        </w:rPr>
        <w:t xml:space="preserve">kadastra apzīmējums </w:t>
      </w:r>
      <w:r>
        <w:rPr>
          <w:bCs/>
        </w:rPr>
        <w:t xml:space="preserve">09000050081001, </w:t>
      </w:r>
      <w:r w:rsidRPr="001761EF">
        <w:rPr>
          <w:bCs/>
        </w:rPr>
        <w:t xml:space="preserve">kadastra apzīmējums </w:t>
      </w:r>
      <w:r>
        <w:rPr>
          <w:bCs/>
        </w:rPr>
        <w:t xml:space="preserve">09000050081002, </w:t>
      </w:r>
      <w:r w:rsidRPr="001761EF">
        <w:rPr>
          <w:bCs/>
        </w:rPr>
        <w:t xml:space="preserve">kadastra apzīmējums </w:t>
      </w:r>
      <w:r>
        <w:rPr>
          <w:bCs/>
        </w:rPr>
        <w:t xml:space="preserve">09000050081003, </w:t>
      </w:r>
      <w:r w:rsidRPr="001761EF">
        <w:rPr>
          <w:bCs/>
        </w:rPr>
        <w:t xml:space="preserve">kadastra apzīmējums </w:t>
      </w:r>
      <w:r>
        <w:rPr>
          <w:bCs/>
        </w:rPr>
        <w:t>09000050081004) un zemes (</w:t>
      </w:r>
      <w:r w:rsidRPr="001761EF">
        <w:rPr>
          <w:bCs/>
        </w:rPr>
        <w:t xml:space="preserve">kadastra apzīmējums </w:t>
      </w:r>
      <w:r>
        <w:rPr>
          <w:bCs/>
        </w:rPr>
        <w:t>09000050081), mutisku izsoli ar augšupejošu soli.</w:t>
      </w:r>
    </w:p>
    <w:p w14:paraId="17818758" w14:textId="77777777" w:rsidR="008548AC" w:rsidRDefault="008548AC" w:rsidP="008548AC">
      <w:pPr>
        <w:ind w:firstLine="720"/>
        <w:jc w:val="both"/>
        <w:rPr>
          <w:noProof/>
        </w:rPr>
      </w:pPr>
      <w:r>
        <w:t>I</w:t>
      </w:r>
      <w:r w:rsidRPr="0067116B">
        <w:t>zsoles</w:t>
      </w:r>
      <w:r>
        <w:rPr>
          <w:bCs/>
        </w:rPr>
        <w:t xml:space="preserve"> sākumcena </w:t>
      </w:r>
      <w:r>
        <w:t>3100,00</w:t>
      </w:r>
      <w:r w:rsidRPr="00196732">
        <w:rPr>
          <w:i/>
        </w:rPr>
        <w:t xml:space="preserve"> </w:t>
      </w:r>
      <w:proofErr w:type="spellStart"/>
      <w:r w:rsidRPr="00196732">
        <w:rPr>
          <w:i/>
        </w:rPr>
        <w:t>euro</w:t>
      </w:r>
      <w:proofErr w:type="spellEnd"/>
      <w:r>
        <w:t xml:space="preserve">, izsoles solis 100,00 </w:t>
      </w:r>
      <w:proofErr w:type="spellStart"/>
      <w:r w:rsidRPr="005537FC">
        <w:rPr>
          <w:i/>
        </w:rPr>
        <w:t>euro</w:t>
      </w:r>
      <w:proofErr w:type="spellEnd"/>
      <w:r>
        <w:t xml:space="preserve">, nodrošinājums 310,00 </w:t>
      </w:r>
      <w:proofErr w:type="spellStart"/>
      <w:r>
        <w:rPr>
          <w:i/>
        </w:rPr>
        <w:t>euro</w:t>
      </w:r>
      <w:proofErr w:type="spellEnd"/>
      <w:r>
        <w:t>, reģistrācijas maksa 50,00</w:t>
      </w:r>
      <w:r>
        <w:rPr>
          <w:b/>
        </w:rPr>
        <w:t xml:space="preserve"> </w:t>
      </w:r>
      <w:proofErr w:type="spellStart"/>
      <w:r w:rsidRPr="005537FC">
        <w:rPr>
          <w:i/>
        </w:rPr>
        <w:t>euro</w:t>
      </w:r>
      <w:proofErr w:type="spellEnd"/>
      <w:r>
        <w:t xml:space="preserve">, nomaksas termiņš – </w:t>
      </w:r>
      <w:r>
        <w:rPr>
          <w:bCs/>
        </w:rPr>
        <w:t>5</w:t>
      </w:r>
      <w:r w:rsidRPr="00050CA4">
        <w:rPr>
          <w:bCs/>
        </w:rPr>
        <w:t xml:space="preserve"> gad</w:t>
      </w:r>
      <w:r>
        <w:rPr>
          <w:bCs/>
        </w:rPr>
        <w:t>i</w:t>
      </w:r>
      <w:r>
        <w:t>.</w:t>
      </w:r>
    </w:p>
    <w:p w14:paraId="5F31E90C" w14:textId="77777777" w:rsidR="008548AC" w:rsidRDefault="008548AC" w:rsidP="008548AC">
      <w:pPr>
        <w:ind w:firstLine="720"/>
        <w:jc w:val="both"/>
        <w:rPr>
          <w:noProof/>
        </w:rPr>
      </w:pPr>
      <w:r w:rsidRPr="00B94E59">
        <w:rPr>
          <w:noProof/>
        </w:rPr>
        <w:t>Izsoles pretendentu reģistrācija tiek uzsākta pēc paziņojuma publicēšanas oficiālajā izdevumā “Latvijas Vēstnesis”, saskaņā ar izsoles noteikumos noteikto</w:t>
      </w:r>
      <w:r>
        <w:rPr>
          <w:noProof/>
        </w:rPr>
        <w:t>.</w:t>
      </w:r>
    </w:p>
    <w:p w14:paraId="18C66666" w14:textId="77777777" w:rsidR="008548AC" w:rsidRDefault="008548AC" w:rsidP="008548AC">
      <w:pPr>
        <w:ind w:firstLine="720"/>
        <w:jc w:val="both"/>
        <w:rPr>
          <w:noProof/>
        </w:rPr>
      </w:pPr>
      <w:r>
        <w:rPr>
          <w:noProof/>
        </w:rPr>
        <w:t xml:space="preserve">Izsoles noteikumos norādītos dokumentus izsoles pretendents vai viņa pilnvarotā persona līdz 2025. gada </w:t>
      </w:r>
      <w:r>
        <w:rPr>
          <w:bCs/>
        </w:rPr>
        <w:t>22</w:t>
      </w:r>
      <w:r w:rsidRPr="00B4685B">
        <w:rPr>
          <w:bCs/>
        </w:rPr>
        <w:t xml:space="preserve">. </w:t>
      </w:r>
      <w:r>
        <w:rPr>
          <w:bCs/>
        </w:rPr>
        <w:t>jūlijam</w:t>
      </w:r>
      <w:r w:rsidRPr="00B4685B">
        <w:rPr>
          <w:bCs/>
        </w:rPr>
        <w:t xml:space="preserve"> </w:t>
      </w:r>
      <w:r>
        <w:rPr>
          <w:noProof/>
        </w:rPr>
        <w:t xml:space="preserve">plkst.16.00 var iesūtīt pa pastu, iesniegt personīgi Klientu apkalpošanas centrā (Lielā iela 11, Jelgava, tālr.63005559 dzīvokļa apskatei) vai elektroniski (elektroniskais dokuments jāsagatavo atbilstoši normatīvajiem aktiem par elektronisko dokumentu izstrādāšanu un noformēšanu), nosūtot tos uz e-pasta adresi </w:t>
      </w:r>
      <w:hyperlink r:id="rId6" w:history="1">
        <w:r w:rsidRPr="001A56D6">
          <w:rPr>
            <w:rStyle w:val="Hipersaite"/>
            <w:noProof/>
          </w:rPr>
          <w:t>pasts@jelgava.lv</w:t>
        </w:r>
      </w:hyperlink>
      <w:r>
        <w:t xml:space="preserve">. </w:t>
      </w:r>
    </w:p>
    <w:p w14:paraId="438E2DE8" w14:textId="4D6D5410" w:rsidR="00152A2C" w:rsidRPr="005D13E5" w:rsidRDefault="00152A2C" w:rsidP="00892796">
      <w:pPr>
        <w:shd w:val="clear" w:color="auto" w:fill="FFFFFF"/>
        <w:spacing w:after="225" w:line="360" w:lineRule="atLeast"/>
        <w:jc w:val="both"/>
        <w:rPr>
          <w:rFonts w:ascii="Times New Roman" w:eastAsia="Times New Roman" w:hAnsi="Times New Roman" w:cs="Times New Roman"/>
          <w:color w:val="333333"/>
          <w:sz w:val="24"/>
          <w:szCs w:val="24"/>
          <w:lang w:eastAsia="lv-LV"/>
        </w:rPr>
      </w:pPr>
    </w:p>
    <w:sectPr w:rsidR="00152A2C" w:rsidRPr="005D13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25A32" w14:textId="77777777" w:rsidR="00F44C07" w:rsidRDefault="00F44C07" w:rsidP="00F2549F">
      <w:pPr>
        <w:spacing w:after="0" w:line="240" w:lineRule="auto"/>
      </w:pPr>
      <w:r>
        <w:separator/>
      </w:r>
    </w:p>
  </w:endnote>
  <w:endnote w:type="continuationSeparator" w:id="0">
    <w:p w14:paraId="2082272D" w14:textId="77777777" w:rsidR="00F44C07" w:rsidRDefault="00F44C07" w:rsidP="00F2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A6812" w14:textId="77777777" w:rsidR="00F44C07" w:rsidRDefault="00F44C07" w:rsidP="00F2549F">
      <w:pPr>
        <w:spacing w:after="0" w:line="240" w:lineRule="auto"/>
      </w:pPr>
      <w:r>
        <w:separator/>
      </w:r>
    </w:p>
  </w:footnote>
  <w:footnote w:type="continuationSeparator" w:id="0">
    <w:p w14:paraId="7A98944D" w14:textId="77777777" w:rsidR="00F44C07" w:rsidRDefault="00F44C07" w:rsidP="00F254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D7"/>
    <w:rsid w:val="00003CCA"/>
    <w:rsid w:val="00015FC6"/>
    <w:rsid w:val="00060ED0"/>
    <w:rsid w:val="000713DA"/>
    <w:rsid w:val="000B259F"/>
    <w:rsid w:val="000F25B7"/>
    <w:rsid w:val="00141168"/>
    <w:rsid w:val="00141565"/>
    <w:rsid w:val="00142FCE"/>
    <w:rsid w:val="00152A2C"/>
    <w:rsid w:val="00167DF8"/>
    <w:rsid w:val="00213BAF"/>
    <w:rsid w:val="002336B6"/>
    <w:rsid w:val="00237A65"/>
    <w:rsid w:val="00265DFD"/>
    <w:rsid w:val="002B5552"/>
    <w:rsid w:val="002C788D"/>
    <w:rsid w:val="002D1E9F"/>
    <w:rsid w:val="00300181"/>
    <w:rsid w:val="00332897"/>
    <w:rsid w:val="00340E20"/>
    <w:rsid w:val="00357F5A"/>
    <w:rsid w:val="0039343C"/>
    <w:rsid w:val="003A2546"/>
    <w:rsid w:val="003E4E19"/>
    <w:rsid w:val="00474E6F"/>
    <w:rsid w:val="00483720"/>
    <w:rsid w:val="004A6126"/>
    <w:rsid w:val="005271EF"/>
    <w:rsid w:val="00527CC0"/>
    <w:rsid w:val="00536BCE"/>
    <w:rsid w:val="0057201F"/>
    <w:rsid w:val="00585456"/>
    <w:rsid w:val="005C37C0"/>
    <w:rsid w:val="005D13E5"/>
    <w:rsid w:val="005E7ACF"/>
    <w:rsid w:val="00600F69"/>
    <w:rsid w:val="00613BA0"/>
    <w:rsid w:val="006209D8"/>
    <w:rsid w:val="0064664A"/>
    <w:rsid w:val="006506F9"/>
    <w:rsid w:val="0067227C"/>
    <w:rsid w:val="00675D0C"/>
    <w:rsid w:val="006904AA"/>
    <w:rsid w:val="006921E0"/>
    <w:rsid w:val="0069575C"/>
    <w:rsid w:val="006B3466"/>
    <w:rsid w:val="00751D00"/>
    <w:rsid w:val="00752470"/>
    <w:rsid w:val="007636E1"/>
    <w:rsid w:val="007B7D55"/>
    <w:rsid w:val="007F1B89"/>
    <w:rsid w:val="008468AF"/>
    <w:rsid w:val="008548AC"/>
    <w:rsid w:val="00856825"/>
    <w:rsid w:val="00892796"/>
    <w:rsid w:val="008A3C38"/>
    <w:rsid w:val="008C0A2D"/>
    <w:rsid w:val="008D3647"/>
    <w:rsid w:val="008D6720"/>
    <w:rsid w:val="008E78CC"/>
    <w:rsid w:val="0092286D"/>
    <w:rsid w:val="00933DCE"/>
    <w:rsid w:val="00971608"/>
    <w:rsid w:val="009F43D1"/>
    <w:rsid w:val="00A10305"/>
    <w:rsid w:val="00A32B35"/>
    <w:rsid w:val="00A8677C"/>
    <w:rsid w:val="00B50653"/>
    <w:rsid w:val="00B5321C"/>
    <w:rsid w:val="00B83FDD"/>
    <w:rsid w:val="00B90CF4"/>
    <w:rsid w:val="00BB1FB0"/>
    <w:rsid w:val="00BC00AB"/>
    <w:rsid w:val="00BD2AA0"/>
    <w:rsid w:val="00BD4DDA"/>
    <w:rsid w:val="00BD6557"/>
    <w:rsid w:val="00BD6C90"/>
    <w:rsid w:val="00BD6F77"/>
    <w:rsid w:val="00BE78AE"/>
    <w:rsid w:val="00C21B81"/>
    <w:rsid w:val="00CB25F6"/>
    <w:rsid w:val="00CC36C0"/>
    <w:rsid w:val="00CD5591"/>
    <w:rsid w:val="00D122B2"/>
    <w:rsid w:val="00D1459E"/>
    <w:rsid w:val="00D67D46"/>
    <w:rsid w:val="00D714CD"/>
    <w:rsid w:val="00D94260"/>
    <w:rsid w:val="00DF1D77"/>
    <w:rsid w:val="00DF63FE"/>
    <w:rsid w:val="00E15613"/>
    <w:rsid w:val="00E30D9C"/>
    <w:rsid w:val="00E31577"/>
    <w:rsid w:val="00E61BC4"/>
    <w:rsid w:val="00E704B7"/>
    <w:rsid w:val="00E72EBC"/>
    <w:rsid w:val="00E74C4A"/>
    <w:rsid w:val="00E84A25"/>
    <w:rsid w:val="00F11CD7"/>
    <w:rsid w:val="00F2549F"/>
    <w:rsid w:val="00F25FA7"/>
    <w:rsid w:val="00F35997"/>
    <w:rsid w:val="00F44C07"/>
    <w:rsid w:val="00F4555D"/>
    <w:rsid w:val="00F52D98"/>
    <w:rsid w:val="00F578A6"/>
    <w:rsid w:val="00F60975"/>
    <w:rsid w:val="00F609B9"/>
    <w:rsid w:val="00F67A54"/>
    <w:rsid w:val="00F90981"/>
    <w:rsid w:val="00FC2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2AAE"/>
  <w15:chartTrackingRefBased/>
  <w15:docId w15:val="{CBD685FC-EA4C-45A0-8CCE-D3DFE24C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11C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1CD7"/>
    <w:rPr>
      <w:b/>
      <w:bCs/>
    </w:rPr>
  </w:style>
  <w:style w:type="paragraph" w:styleId="Galvene">
    <w:name w:val="header"/>
    <w:basedOn w:val="Parasts"/>
    <w:link w:val="GalveneRakstz"/>
    <w:uiPriority w:val="99"/>
    <w:unhideWhenUsed/>
    <w:rsid w:val="00F254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9F"/>
  </w:style>
  <w:style w:type="paragraph" w:styleId="Kjene">
    <w:name w:val="footer"/>
    <w:basedOn w:val="Parasts"/>
    <w:link w:val="KjeneRakstz"/>
    <w:uiPriority w:val="99"/>
    <w:unhideWhenUsed/>
    <w:rsid w:val="00F254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9F"/>
  </w:style>
  <w:style w:type="character" w:styleId="Hipersaite">
    <w:name w:val="Hyperlink"/>
    <w:rsid w:val="00F67A54"/>
    <w:rPr>
      <w:color w:val="0000FF"/>
      <w:u w:val="single"/>
    </w:rPr>
  </w:style>
  <w:style w:type="paragraph" w:styleId="Nosaukums">
    <w:name w:val="Title"/>
    <w:basedOn w:val="Parasts"/>
    <w:link w:val="NosaukumsRakstz"/>
    <w:qFormat/>
    <w:rsid w:val="00A10305"/>
    <w:pPr>
      <w:spacing w:after="0" w:line="240" w:lineRule="auto"/>
      <w:jc w:val="center"/>
    </w:pPr>
    <w:rPr>
      <w:rFonts w:ascii="Times New Roman" w:eastAsia="Times New Roman" w:hAnsi="Times New Roman" w:cs="Times New Roman"/>
      <w:sz w:val="28"/>
      <w:szCs w:val="20"/>
    </w:rPr>
  </w:style>
  <w:style w:type="character" w:customStyle="1" w:styleId="NosaukumsRakstz">
    <w:name w:val="Nosaukums Rakstz."/>
    <w:basedOn w:val="Noklusjumarindkopasfonts"/>
    <w:link w:val="Nosaukums"/>
    <w:rsid w:val="00A10305"/>
    <w:rPr>
      <w:rFonts w:ascii="Times New Roman" w:eastAsia="Times New Roman" w:hAnsi="Times New Roman" w:cs="Times New Roman"/>
      <w:sz w:val="28"/>
      <w:szCs w:val="20"/>
    </w:rPr>
  </w:style>
  <w:style w:type="paragraph" w:styleId="Pamatteksts">
    <w:name w:val="Body Text"/>
    <w:basedOn w:val="Parasts"/>
    <w:link w:val="PamattekstsRakstz"/>
    <w:rsid w:val="00C21B81"/>
    <w:pPr>
      <w:spacing w:after="0" w:line="240" w:lineRule="auto"/>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C21B8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3704">
      <w:bodyDiv w:val="1"/>
      <w:marLeft w:val="0"/>
      <w:marRight w:val="0"/>
      <w:marTop w:val="0"/>
      <w:marBottom w:val="0"/>
      <w:divBdr>
        <w:top w:val="none" w:sz="0" w:space="0" w:color="auto"/>
        <w:left w:val="none" w:sz="0" w:space="0" w:color="auto"/>
        <w:bottom w:val="none" w:sz="0" w:space="0" w:color="auto"/>
        <w:right w:val="none" w:sz="0" w:space="0" w:color="auto"/>
      </w:divBdr>
      <w:divsChild>
        <w:div w:id="533276953">
          <w:marLeft w:val="0"/>
          <w:marRight w:val="0"/>
          <w:marTop w:val="0"/>
          <w:marBottom w:val="225"/>
          <w:divBdr>
            <w:top w:val="none" w:sz="0" w:space="0" w:color="auto"/>
            <w:left w:val="none" w:sz="0" w:space="0" w:color="auto"/>
            <w:bottom w:val="none" w:sz="0" w:space="0" w:color="auto"/>
            <w:right w:val="none" w:sz="0" w:space="0" w:color="auto"/>
          </w:divBdr>
          <w:divsChild>
            <w:div w:id="1531604667">
              <w:marLeft w:val="0"/>
              <w:marRight w:val="0"/>
              <w:marTop w:val="0"/>
              <w:marBottom w:val="0"/>
              <w:divBdr>
                <w:top w:val="none" w:sz="0" w:space="0" w:color="auto"/>
                <w:left w:val="none" w:sz="0" w:space="0" w:color="auto"/>
                <w:bottom w:val="none" w:sz="0" w:space="0" w:color="auto"/>
                <w:right w:val="none" w:sz="0" w:space="0" w:color="auto"/>
              </w:divBdr>
            </w:div>
          </w:divsChild>
        </w:div>
        <w:div w:id="131680495">
          <w:marLeft w:val="0"/>
          <w:marRight w:val="0"/>
          <w:marTop w:val="0"/>
          <w:marBottom w:val="450"/>
          <w:divBdr>
            <w:top w:val="none" w:sz="0" w:space="0" w:color="auto"/>
            <w:left w:val="none" w:sz="0" w:space="0" w:color="auto"/>
            <w:bottom w:val="none" w:sz="0" w:space="0" w:color="auto"/>
            <w:right w:val="none" w:sz="0" w:space="0" w:color="auto"/>
          </w:divBdr>
          <w:divsChild>
            <w:div w:id="1361860654">
              <w:marLeft w:val="0"/>
              <w:marRight w:val="0"/>
              <w:marTop w:val="0"/>
              <w:marBottom w:val="0"/>
              <w:divBdr>
                <w:top w:val="none" w:sz="0" w:space="0" w:color="auto"/>
                <w:left w:val="none" w:sz="0" w:space="0" w:color="auto"/>
                <w:bottom w:val="none" w:sz="0" w:space="0" w:color="auto"/>
                <w:right w:val="none" w:sz="0" w:space="0" w:color="auto"/>
              </w:divBdr>
              <w:divsChild>
                <w:div w:id="29845483">
                  <w:marLeft w:val="0"/>
                  <w:marRight w:val="0"/>
                  <w:marTop w:val="0"/>
                  <w:marBottom w:val="0"/>
                  <w:divBdr>
                    <w:top w:val="none" w:sz="0" w:space="0" w:color="auto"/>
                    <w:left w:val="none" w:sz="0" w:space="0" w:color="auto"/>
                    <w:bottom w:val="none" w:sz="0" w:space="0" w:color="auto"/>
                    <w:right w:val="none" w:sz="0" w:space="0" w:color="auto"/>
                  </w:divBdr>
                  <w:divsChild>
                    <w:div w:id="266544628">
                      <w:marLeft w:val="0"/>
                      <w:marRight w:val="0"/>
                      <w:marTop w:val="0"/>
                      <w:marBottom w:val="0"/>
                      <w:divBdr>
                        <w:top w:val="none" w:sz="0" w:space="0" w:color="auto"/>
                        <w:left w:val="none" w:sz="0" w:space="0" w:color="auto"/>
                        <w:bottom w:val="none" w:sz="0" w:space="0" w:color="auto"/>
                        <w:right w:val="none" w:sz="0" w:space="0" w:color="auto"/>
                      </w:divBdr>
                      <w:divsChild>
                        <w:div w:id="11172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ts@jelgava.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964</Words>
  <Characters>550</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Valdovska</dc:creator>
  <cp:keywords/>
  <dc:description/>
  <cp:lastModifiedBy>Ainārs Buse</cp:lastModifiedBy>
  <cp:revision>2</cp:revision>
  <dcterms:created xsi:type="dcterms:W3CDTF">2025-06-16T12:36:00Z</dcterms:created>
  <dcterms:modified xsi:type="dcterms:W3CDTF">2025-06-16T12:36:00Z</dcterms:modified>
</cp:coreProperties>
</file>