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31C09" w14:textId="298EBB3F" w:rsidR="00863318" w:rsidRPr="00ED6B9B" w:rsidRDefault="00863318" w:rsidP="008633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632898"/>
      <w:bookmarkEnd w:id="0"/>
      <w:r w:rsidRPr="000378F4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8F7F57">
        <w:rPr>
          <w:rFonts w:ascii="Times New Roman" w:hAnsi="Times New Roman" w:cs="Times New Roman"/>
          <w:b/>
          <w:bCs/>
          <w:sz w:val="24"/>
          <w:szCs w:val="24"/>
        </w:rPr>
        <w:t>ELGAV</w:t>
      </w:r>
      <w:r w:rsidRPr="00ED6B9B">
        <w:rPr>
          <w:rFonts w:ascii="Times New Roman" w:hAnsi="Times New Roman" w:cs="Times New Roman"/>
          <w:b/>
          <w:bCs/>
          <w:sz w:val="24"/>
          <w:szCs w:val="24"/>
        </w:rPr>
        <w:t>AS VALSTSPILSĒTAS PAŠVALDĪBAS 2025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D6B9B">
        <w:rPr>
          <w:rFonts w:ascii="Times New Roman" w:hAnsi="Times New Roman" w:cs="Times New Roman"/>
          <w:b/>
          <w:bCs/>
          <w:sz w:val="24"/>
          <w:szCs w:val="24"/>
        </w:rPr>
        <w:t xml:space="preserve"> GADA 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ED6B9B">
        <w:rPr>
          <w:rFonts w:ascii="Times New Roman" w:hAnsi="Times New Roman" w:cs="Times New Roman"/>
          <w:b/>
          <w:bCs/>
          <w:sz w:val="24"/>
          <w:szCs w:val="24"/>
        </w:rPr>
        <w:t>. J</w:t>
      </w:r>
      <w:r>
        <w:rPr>
          <w:rFonts w:ascii="Times New Roman" w:hAnsi="Times New Roman" w:cs="Times New Roman"/>
          <w:b/>
          <w:bCs/>
          <w:sz w:val="24"/>
          <w:szCs w:val="24"/>
        </w:rPr>
        <w:t>ŪNIJA</w:t>
      </w:r>
    </w:p>
    <w:p w14:paraId="74D7603B" w14:textId="489CCC3D" w:rsidR="00863318" w:rsidRDefault="00863318" w:rsidP="00863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6B9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SAISTOŠO NOTEIKUMU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NR.___</w:t>
      </w:r>
      <w:r w:rsidRPr="00ED6B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593A4E8" w14:textId="74792E4B" w:rsidR="00863318" w:rsidRPr="00863318" w:rsidRDefault="00863318" w:rsidP="0086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63318">
        <w:rPr>
          <w:rFonts w:ascii="Times New Roman" w:hAnsi="Times New Roman" w:cs="Times New Roman"/>
          <w:b/>
          <w:bCs/>
          <w:sz w:val="24"/>
          <w:szCs w:val="24"/>
        </w:rPr>
        <w:t xml:space="preserve">“GROZĪJUMI </w:t>
      </w:r>
      <w:r w:rsidRPr="00863318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JELGAVAS</w:t>
      </w:r>
      <w:r w:rsidRPr="0086331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863318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VALSTSPILSĒTAS PAŠVALDĪBAS </w:t>
      </w:r>
      <w:r w:rsidRPr="00863318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63318">
        <w:rPr>
          <w:rFonts w:ascii="Times New Roman" w:hAnsi="Times New Roman" w:cs="Times New Roman"/>
          <w:b/>
          <w:bCs/>
          <w:sz w:val="24"/>
          <w:szCs w:val="24"/>
        </w:rPr>
        <w:t xml:space="preserve">. GADA 23.FEBRUĀRA </w:t>
      </w:r>
      <w:r w:rsidRPr="00863318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SAISTOŠAJOS NOTEIKUMOS Nr.23-1</w:t>
      </w:r>
      <w:r w:rsidRPr="00863318">
        <w:rPr>
          <w:rFonts w:ascii="Times New Roman" w:hAnsi="Times New Roman" w:cs="Times New Roman"/>
          <w:b/>
          <w:bCs/>
          <w:sz w:val="24"/>
          <w:szCs w:val="24"/>
        </w:rPr>
        <w:t xml:space="preserve"> “JELGAVAS VALSTSPILSĒTAS PAŠVALDĪBAS NOLIKUMS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8633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0C2A1A4C" w14:textId="77777777" w:rsidR="00863318" w:rsidRPr="00ED6B9B" w:rsidRDefault="00863318" w:rsidP="00863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6B9B">
        <w:rPr>
          <w:rFonts w:ascii="Times New Roman" w:hAnsi="Times New Roman" w:cs="Times New Roman"/>
          <w:b/>
          <w:sz w:val="24"/>
          <w:szCs w:val="24"/>
        </w:rPr>
        <w:t>P</w:t>
      </w:r>
      <w:r w:rsidRPr="00ED6B9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ASKAIDROJUMA RAKSTS</w:t>
      </w:r>
    </w:p>
    <w:p w14:paraId="463F8A0F" w14:textId="77777777" w:rsidR="00863318" w:rsidRPr="00ED6B9B" w:rsidRDefault="00863318" w:rsidP="0086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526" w:type="dxa"/>
        <w:tblInd w:w="-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2"/>
        <w:gridCol w:w="6444"/>
      </w:tblGrid>
      <w:tr w:rsidR="00863318" w:rsidRPr="00ED6B9B" w14:paraId="08862BAB" w14:textId="77777777" w:rsidTr="00426C57"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A040FC" w14:textId="77777777" w:rsidR="00863318" w:rsidRPr="00ED6B9B" w:rsidRDefault="00863318" w:rsidP="00586C1B">
            <w:pPr>
              <w:spacing w:after="0" w:line="240" w:lineRule="auto"/>
              <w:ind w:right="3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6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E9CDBA" w14:textId="77777777" w:rsidR="00863318" w:rsidRPr="00843439" w:rsidRDefault="00863318" w:rsidP="00586C1B">
            <w:pPr>
              <w:spacing w:after="0" w:line="240" w:lineRule="auto"/>
              <w:ind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4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 </w:t>
            </w:r>
          </w:p>
        </w:tc>
      </w:tr>
      <w:tr w:rsidR="00863318" w:rsidRPr="001879D5" w14:paraId="0F12F83C" w14:textId="77777777" w:rsidTr="00426C57">
        <w:trPr>
          <w:trHeight w:val="635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460375" w14:textId="77777777" w:rsidR="00863318" w:rsidRPr="00486A6C" w:rsidRDefault="00863318" w:rsidP="00586C1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86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Mērķis un nepieciešamības pamatojums </w:t>
            </w:r>
          </w:p>
          <w:p w14:paraId="7EFF6C27" w14:textId="77777777" w:rsidR="00863318" w:rsidRPr="00486A6C" w:rsidRDefault="00863318" w:rsidP="00586C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27E50D67" w14:textId="77777777" w:rsidR="00863318" w:rsidRPr="001879D5" w:rsidRDefault="00863318" w:rsidP="00586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93FFE5D" w14:textId="77777777" w:rsidR="00863318" w:rsidRPr="001879D5" w:rsidRDefault="00863318" w:rsidP="00586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70DF660" w14:textId="77777777" w:rsidR="00863318" w:rsidRPr="001879D5" w:rsidRDefault="00863318" w:rsidP="00586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DB18A60" w14:textId="77777777" w:rsidR="00863318" w:rsidRPr="001879D5" w:rsidRDefault="00863318" w:rsidP="00586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F168C59" w14:textId="77777777" w:rsidR="00863318" w:rsidRPr="001879D5" w:rsidRDefault="00863318" w:rsidP="00586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F12F565" w14:textId="77777777" w:rsidR="00863318" w:rsidRPr="001879D5" w:rsidRDefault="00863318" w:rsidP="00586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8CAC997" w14:textId="77777777" w:rsidR="00863318" w:rsidRPr="001879D5" w:rsidRDefault="00863318" w:rsidP="00586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6A46864" w14:textId="77777777" w:rsidR="00863318" w:rsidRPr="001879D5" w:rsidRDefault="00863318" w:rsidP="00586C1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C45A98E" w14:textId="77777777" w:rsidR="00863318" w:rsidRPr="001879D5" w:rsidRDefault="00863318" w:rsidP="00586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312708" w14:textId="51674FE5" w:rsidR="00811C6C" w:rsidRPr="00BB2C8B" w:rsidRDefault="00863318" w:rsidP="00BB2C8B">
            <w:pPr>
              <w:pStyle w:val="Sarakstarindkopa"/>
              <w:numPr>
                <w:ilvl w:val="1"/>
                <w:numId w:val="13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>Saistošo noteikumu</w:t>
            </w:r>
            <w:bookmarkStart w:id="1" w:name="_Hlk175689126"/>
            <w:r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>“Grozījumi Jelgavas valstspilsētas pašvaldības 2023.gada 23.februāra saistošajos noteikumos Nr.23-1 “Jelgavas valstspilsētas pašvaldības nolikums” (turpmāk- Saistošo noteikumu projekts</w:t>
            </w:r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>) mērķis ir precizēt Jelgavas valstspilsētas pašvaldības institucionālo sistēmu un nodrošināt tās darbības atbilstību aktuālajiem normatīvajiem aktiem, tostarp grozījumiem</w:t>
            </w:r>
            <w:r w:rsidR="00811C6C" w:rsidRPr="00BB2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>likumā “Par interešu konflikta novēršanu valsts amatpersonu darbā”</w:t>
            </w:r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>, kuri spēkā stājās 2025. gada 22. maijā, kā arī precizēt un papildināt atsevišķas pašvaldības nolikuma normas atbilstoši faktiskajai situācijai un pašvaldības darbības vajadzībām.</w:t>
            </w:r>
          </w:p>
          <w:p w14:paraId="038D4DCB" w14:textId="77777777" w:rsidR="00BB2C8B" w:rsidRDefault="00811C6C" w:rsidP="00BB2C8B">
            <w:pPr>
              <w:pStyle w:val="Sarakstarindkopa"/>
              <w:numPr>
                <w:ilvl w:val="1"/>
                <w:numId w:val="13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Nozīmīgākais grozījums skar 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>Saistošo noteikumu projekta 8. punktu,</w:t>
            </w: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kurā tiek noteikts, ka 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>domes priekšsēdētājam tiek deleģētas tiesības dot rakstveida atļauju amatu savienošanai valsts amatpersonām</w:t>
            </w: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>, kuras iecēlusi, ievēlējusi vai apstiprinājusi pašvaldības dome. Šāda kārtība nodrošina elastīgāku un efektīvāku lēmumu pieņemšanu, bez nepieciešamības katru gadījumu virzīt apstiprināšanai domes sēdē.</w:t>
            </w:r>
          </w:p>
          <w:p w14:paraId="6E0F2B80" w14:textId="73FE72F6" w:rsidR="00811C6C" w:rsidRPr="00BB2C8B" w:rsidRDefault="00811C6C" w:rsidP="00BB2C8B">
            <w:pPr>
              <w:pStyle w:val="Sarakstarindkopa"/>
              <w:shd w:val="clear" w:color="auto" w:fill="FFFFFF"/>
              <w:spacing w:after="0" w:line="293" w:lineRule="atLeast"/>
              <w:ind w:left="7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Papildus līdzšinējiem uzdevumiem (pilnvaru izdošana, līgumu un juridisku dokumentu parakstīšana), domes priekšsēdētājs turpmāk būs tiesīgs 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>sniegt rakstveida atļauju amata savienošanai valsts amatpersonām,</w:t>
            </w: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 šāda savienošana:</w:t>
            </w:r>
          </w:p>
          <w:p w14:paraId="5704CEE7" w14:textId="77777777" w:rsidR="00811C6C" w:rsidRPr="00811C6C" w:rsidRDefault="00811C6C" w:rsidP="00811C6C">
            <w:pPr>
              <w:numPr>
                <w:ilvl w:val="0"/>
                <w:numId w:val="11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>nerada interešu konfliktu;</w:t>
            </w:r>
          </w:p>
          <w:p w14:paraId="6E824D9B" w14:textId="77777777" w:rsidR="00811C6C" w:rsidRPr="00811C6C" w:rsidRDefault="00811C6C" w:rsidP="00811C6C">
            <w:pPr>
              <w:numPr>
                <w:ilvl w:val="0"/>
                <w:numId w:val="11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>nekaitē amatpersonas tiešo pienākumu izpildei.</w:t>
            </w:r>
          </w:p>
          <w:p w14:paraId="607C4283" w14:textId="77777777" w:rsidR="00811C6C" w:rsidRDefault="00811C6C" w:rsidP="00811C6C">
            <w:pPr>
              <w:shd w:val="clear" w:color="auto" w:fill="FFFFFF"/>
              <w:spacing w:after="0" w:line="293" w:lineRule="atLeast"/>
              <w:ind w:firstLine="4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Šī norma ieviesta, pamatojoties uz </w:t>
            </w:r>
            <w:r w:rsidRPr="00811C6C">
              <w:rPr>
                <w:rFonts w:ascii="Times New Roman" w:hAnsi="Times New Roman" w:cs="Times New Roman"/>
                <w:sz w:val="24"/>
                <w:szCs w:val="24"/>
              </w:rPr>
              <w:t>likuma “Par interešu konflikta novēršanu valsts amatpersonu darbā” grozījumiem,</w:t>
            </w: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kas paredz iespēju pilnvarot institūcijas vadītāju dot rakstveida atļauju amata savienošanai. Grozījumu mērķis ir atslogot domes darbu un izvairīties no nepieciešamības katru atsevišķu gadījumu skatīt domes sēdē.</w:t>
            </w:r>
          </w:p>
          <w:p w14:paraId="66B273EC" w14:textId="31B10AEF" w:rsidR="00426C57" w:rsidRPr="00BB2C8B" w:rsidRDefault="00426C57" w:rsidP="00BB2C8B">
            <w:pPr>
              <w:pStyle w:val="Sarakstarindkopa"/>
              <w:numPr>
                <w:ilvl w:val="1"/>
                <w:numId w:val="13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>Saistošo noteikumu projekta</w:t>
            </w:r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>15.4.24. apakšpunkta precizēšana,</w:t>
            </w:r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papildinot ar vārd</w:t>
            </w:r>
            <w:r w:rsidR="001E1FC0">
              <w:rPr>
                <w:rFonts w:ascii="Times New Roman" w:hAnsi="Times New Roman" w:cs="Times New Roman"/>
                <w:bCs/>
                <w:sz w:val="24"/>
                <w:szCs w:val="24"/>
              </w:rPr>
              <w:t>iem</w:t>
            </w:r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</w:t>
            </w:r>
            <w:r w:rsidR="001E1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</w:t>
            </w:r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interešu” </w:t>
            </w: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veikta, </w:t>
            </w:r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>lai atspoguļotu, ka attiecīgajā struktūrvienībā ir gan profesionālās ievirzes, gan interešu izglītības iestāde.</w:t>
            </w:r>
          </w:p>
          <w:p w14:paraId="73C5AFFB" w14:textId="512621E4" w:rsidR="00811C6C" w:rsidRPr="00BB2C8B" w:rsidRDefault="00811C6C" w:rsidP="00BB2C8B">
            <w:pPr>
              <w:pStyle w:val="Sarakstarindkopa"/>
              <w:numPr>
                <w:ilvl w:val="1"/>
                <w:numId w:val="13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26C57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Saistošo noteikumu projekta 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>16. punkt</w:t>
            </w:r>
            <w:r w:rsidR="00426C57" w:rsidRPr="00BB2C8B">
              <w:rPr>
                <w:rFonts w:ascii="Times New Roman" w:hAnsi="Times New Roman" w:cs="Times New Roman"/>
                <w:sz w:val="24"/>
                <w:szCs w:val="24"/>
              </w:rPr>
              <w:t>s tiek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 papildinā</w:t>
            </w:r>
            <w:r w:rsidR="00426C57" w:rsidRPr="00BB2C8B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 ar jaunām</w:t>
            </w:r>
            <w:r w:rsidR="00426C57"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 domes izveidotajām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 komisijām</w:t>
            </w: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26C57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>norādot to</w:t>
            </w: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nosaukumus:</w:t>
            </w:r>
          </w:p>
          <w:p w14:paraId="01FD2959" w14:textId="3E61B842" w:rsidR="00811C6C" w:rsidRPr="00811C6C" w:rsidRDefault="00811C6C" w:rsidP="00811C6C">
            <w:pPr>
              <w:numPr>
                <w:ilvl w:val="0"/>
                <w:numId w:val="12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16.</w:t>
            </w:r>
            <w:r w:rsidR="009526D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>. Līdzdalības budžeta projektu atlases konkursa komisija;</w:t>
            </w:r>
          </w:p>
          <w:p w14:paraId="6827E3DE" w14:textId="674BBA87" w:rsidR="00811C6C" w:rsidRPr="00811C6C" w:rsidRDefault="00811C6C" w:rsidP="00811C6C">
            <w:pPr>
              <w:numPr>
                <w:ilvl w:val="0"/>
                <w:numId w:val="12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  <w:r w:rsidR="009526D1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>. Līdzfinansējuma piešķiršanas mācību izdevumu segšanai komisija;</w:t>
            </w:r>
          </w:p>
          <w:p w14:paraId="5D5D9FC1" w14:textId="696DE07D" w:rsidR="00811C6C" w:rsidRPr="00811C6C" w:rsidRDefault="00811C6C" w:rsidP="00811C6C">
            <w:pPr>
              <w:numPr>
                <w:ilvl w:val="0"/>
                <w:numId w:val="12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  <w:r w:rsidR="009526D1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>. Neformālās izglītības programmu īstenošanas atļauju izsniegšanas komisija;</w:t>
            </w:r>
          </w:p>
          <w:p w14:paraId="6BC6935D" w14:textId="1A654CB5" w:rsidR="00811C6C" w:rsidRPr="00811C6C" w:rsidRDefault="00811C6C" w:rsidP="00811C6C">
            <w:pPr>
              <w:numPr>
                <w:ilvl w:val="0"/>
                <w:numId w:val="12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  <w:r w:rsidR="009526D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>. Sociālās uzņēmējdarbības ideju konkursa “Impulss” komisija.</w:t>
            </w:r>
          </w:p>
          <w:p w14:paraId="53C4EBED" w14:textId="717AEC3F" w:rsidR="00426C57" w:rsidRPr="00BB2C8B" w:rsidRDefault="00426C57" w:rsidP="00BB2C8B">
            <w:pPr>
              <w:pStyle w:val="Sarakstarindkopa"/>
              <w:numPr>
                <w:ilvl w:val="1"/>
                <w:numId w:val="13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Saistošo noteikuma projekta 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>17. punkt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>ā tiek precizēta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 terminoloģija –</w:t>
            </w:r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vārdi “Jelgavas novada pašvaldību” tiek aizstāti ar vispārīgāku apzīmējumu “citām pašvaldībām”, kas labāk atspoguļo pašvaldību sadarbības formu daudzveidību</w:t>
            </w: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tiek papildināts ar 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>17.4. apakšpunkt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, ietverot Atkritumu apsaimniekošanas reģionālā </w:t>
            </w:r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>centra “Brakšķi” uzraudzības padomi, lai nodrošinātu šīs institūcijas tiesisko pamatu.</w:t>
            </w:r>
          </w:p>
          <w:p w14:paraId="279AF46C" w14:textId="7B6415EA" w:rsidR="00811C6C" w:rsidRPr="00BB2C8B" w:rsidRDefault="00426C57" w:rsidP="00BB2C8B">
            <w:pPr>
              <w:pStyle w:val="Sarakstarindkopa"/>
              <w:numPr>
                <w:ilvl w:val="1"/>
                <w:numId w:val="13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>Saistošo noteikumu projekta</w:t>
            </w:r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>23.5. apakšpunkt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>s tiek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 redakcionāl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 precizē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ts atbilstoši Pašvaldību likuma 73.panta astotajai daļai 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>, kas skaidrāk nosaka, ka izpilddirektors var dot rīkojumus par mantas nodošanu un pieņemšanu starp pašvaldības iestādēm.</w:t>
            </w:r>
          </w:p>
          <w:p w14:paraId="7E9FA414" w14:textId="2E888FC7" w:rsidR="00811C6C" w:rsidRPr="00BB2C8B" w:rsidRDefault="00426C57" w:rsidP="00BB2C8B">
            <w:pPr>
              <w:pStyle w:val="Sarakstarindkopa"/>
              <w:numPr>
                <w:ilvl w:val="1"/>
                <w:numId w:val="13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Saistošo noteikumu projekta 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 39. punkt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>s tiek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 precizē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>, papildinot to ar vārdiem “un/vai struktūrvienības”, lai nodrošinātu juridisku saskaņošanu ne tikai iestādes, bet arī tās struktūrvienību līmenī.</w:t>
            </w:r>
          </w:p>
          <w:p w14:paraId="1600484E" w14:textId="77777777" w:rsidR="00811C6C" w:rsidRPr="00811C6C" w:rsidRDefault="00811C6C" w:rsidP="00811C6C">
            <w:pPr>
              <w:shd w:val="clear" w:color="auto" w:fill="FFFFFF"/>
              <w:spacing w:after="0" w:line="293" w:lineRule="atLeast"/>
              <w:ind w:firstLine="4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bookmarkEnd w:id="1"/>
          <w:p w14:paraId="4C630DBD" w14:textId="1802AFA1" w:rsidR="00863318" w:rsidRPr="001879D5" w:rsidRDefault="00863318" w:rsidP="00811C6C">
            <w:pPr>
              <w:pStyle w:val="Sarakstarindkopa"/>
              <w:shd w:val="clear" w:color="auto" w:fill="FFFFFF"/>
              <w:spacing w:after="0" w:line="293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3318" w:rsidRPr="001879D5" w14:paraId="6CE7185B" w14:textId="77777777" w:rsidTr="00426C57">
        <w:trPr>
          <w:trHeight w:val="779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C9D0D7" w14:textId="77777777" w:rsidR="00863318" w:rsidRPr="00486A6C" w:rsidRDefault="00863318" w:rsidP="00586C1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86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lastRenderedPageBreak/>
              <w:t>Fiskālā ietekme uz pašvaldības budžetu 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41C31D" w14:textId="6109FD8D" w:rsidR="00863318" w:rsidRPr="001879D5" w:rsidRDefault="00426C57" w:rsidP="00426C57">
            <w:pPr>
              <w:widowControl w:val="0"/>
              <w:spacing w:after="0" w:line="240" w:lineRule="auto"/>
              <w:ind w:right="102" w:firstLine="40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Saistošo noteikumu projekta </w:t>
            </w:r>
            <w:r w:rsidRPr="00426C57">
              <w:rPr>
                <w:rFonts w:ascii="Times New Roman" w:hAnsi="Times New Roman" w:cs="Times New Roman"/>
                <w:sz w:val="24"/>
                <w:szCs w:val="24"/>
              </w:rPr>
              <w:t>pieņemšana neietekmēs pašvaldības budžetu, jo nav nepieciešami papildu finanšu resursi to ieviešanai vai izpildei.</w:t>
            </w:r>
          </w:p>
        </w:tc>
      </w:tr>
      <w:tr w:rsidR="00863318" w:rsidRPr="001879D5" w14:paraId="63C15849" w14:textId="77777777" w:rsidTr="00426C57"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9E5FAE" w14:textId="77777777" w:rsidR="00863318" w:rsidRPr="00486A6C" w:rsidRDefault="00863318" w:rsidP="00863318">
            <w:pPr>
              <w:pStyle w:val="Sarakstarindkopa"/>
              <w:widowControl w:val="0"/>
              <w:numPr>
                <w:ilvl w:val="0"/>
                <w:numId w:val="8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86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EB7A59" w14:textId="4F4C3184" w:rsidR="00863318" w:rsidRPr="001879D5" w:rsidRDefault="00863318" w:rsidP="00426C57">
            <w:pPr>
              <w:pStyle w:val="Sarakstarindkopa"/>
              <w:widowControl w:val="0"/>
              <w:spacing w:after="0" w:line="240" w:lineRule="auto"/>
              <w:ind w:left="409" w:right="10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87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ietekmes</w:t>
            </w:r>
            <w:r w:rsidR="00426C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</w:tc>
      </w:tr>
      <w:tr w:rsidR="00863318" w:rsidRPr="001879D5" w14:paraId="6EF90159" w14:textId="77777777" w:rsidTr="00426C57"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64CBF4" w14:textId="77777777" w:rsidR="00863318" w:rsidRPr="00486A6C" w:rsidRDefault="00863318" w:rsidP="00586C1B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86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Ietekme uz administratīvajām procedūrām un to izmaksām 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F1048A" w14:textId="715D528B" w:rsidR="00863318" w:rsidRPr="001879D5" w:rsidRDefault="00426C57" w:rsidP="00586C1B">
            <w:pPr>
              <w:pStyle w:val="Sarakstarindkopa"/>
              <w:widowControl w:val="0"/>
              <w:spacing w:after="0" w:line="240" w:lineRule="auto"/>
              <w:ind w:left="0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ietekmes.</w:t>
            </w:r>
          </w:p>
          <w:p w14:paraId="1D48051E" w14:textId="77777777" w:rsidR="00863318" w:rsidRPr="001879D5" w:rsidRDefault="00863318" w:rsidP="00586C1B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63318" w:rsidRPr="001879D5" w14:paraId="7AC3B6DE" w14:textId="77777777" w:rsidTr="00426C57"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B5AF09" w14:textId="77777777" w:rsidR="00863318" w:rsidRPr="00486A6C" w:rsidRDefault="00863318" w:rsidP="00586C1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86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Ietekme uz pašvaldības funkcijām un cilvēkresursiem 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08E847" w14:textId="77777777" w:rsidR="00863318" w:rsidRPr="001879D5" w:rsidRDefault="00863318" w:rsidP="00586C1B">
            <w:pPr>
              <w:pStyle w:val="Sarakstarindkopa"/>
              <w:widowControl w:val="0"/>
              <w:spacing w:after="0" w:line="240" w:lineRule="auto"/>
              <w:ind w:left="0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7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Neietekmē pašvaldības funkcijas un cilvēkresursus. </w:t>
            </w:r>
          </w:p>
        </w:tc>
      </w:tr>
      <w:tr w:rsidR="00863318" w:rsidRPr="001879D5" w14:paraId="2135CFB1" w14:textId="77777777" w:rsidTr="00426C57"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4B6300" w14:textId="77777777" w:rsidR="00863318" w:rsidRPr="00486A6C" w:rsidRDefault="00863318" w:rsidP="00586C1B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86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Informācija par izpildes nodrošināšanu 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21D6B0" w14:textId="5EC175D4" w:rsidR="00863318" w:rsidRPr="001879D5" w:rsidRDefault="00863318" w:rsidP="00586C1B">
            <w:pPr>
              <w:pStyle w:val="Sarakstarindkopa"/>
              <w:widowControl w:val="0"/>
              <w:spacing w:after="0" w:line="240" w:lineRule="auto"/>
              <w:ind w:left="0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7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</w:t>
            </w:r>
            <w:r w:rsidR="00BB2C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praktiska ieviešana neprasa papildu finanšu vai tehniskos resursus.</w:t>
            </w:r>
          </w:p>
        </w:tc>
      </w:tr>
      <w:tr w:rsidR="00863318" w:rsidRPr="001879D5" w14:paraId="4E57EE02" w14:textId="77777777" w:rsidTr="00426C57"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6D8428" w14:textId="77777777" w:rsidR="00863318" w:rsidRPr="00486A6C" w:rsidRDefault="00863318" w:rsidP="00586C1B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86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Prasību un izmaksu samērīgums pret </w:t>
            </w:r>
            <w:r w:rsidRPr="00486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lastRenderedPageBreak/>
              <w:t>ieguvumiem, ko sniedz mērķa sasniegšana 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73B79E" w14:textId="77777777" w:rsidR="00863318" w:rsidRPr="001879D5" w:rsidRDefault="00863318" w:rsidP="00586C1B">
            <w:pPr>
              <w:pStyle w:val="Sarakstarindkopa"/>
              <w:widowControl w:val="0"/>
              <w:spacing w:after="0" w:line="240" w:lineRule="auto"/>
              <w:ind w:left="0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7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Saistošie noteikumi ir samērīgi.</w:t>
            </w:r>
          </w:p>
        </w:tc>
      </w:tr>
      <w:tr w:rsidR="00863318" w:rsidRPr="001879D5" w14:paraId="1F9187DF" w14:textId="77777777" w:rsidTr="00426C57"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5292C1" w14:textId="77777777" w:rsidR="00863318" w:rsidRPr="00486A6C" w:rsidRDefault="00863318" w:rsidP="00586C1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86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Izstrādes gaitā veiktās konsultācijas ar privātpersonām un institūcijām 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D4A94A" w14:textId="4F788D9A" w:rsidR="00863318" w:rsidRDefault="00BB2C8B" w:rsidP="00BB2C8B">
            <w:pPr>
              <w:pStyle w:val="Sarakstarindkopa"/>
              <w:widowControl w:val="0"/>
              <w:spacing w:after="0" w:line="240" w:lineRule="auto"/>
              <w:ind w:left="8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8.1. </w:t>
            </w:r>
            <w:r w:rsidR="00863318" w:rsidRPr="00187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projekts un tam pievienotais paskaidrojuma raksts </w:t>
            </w:r>
            <w:r w:rsidR="00A57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.05</w:t>
            </w:r>
            <w:r w:rsidR="00863318" w:rsidRPr="00187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.2025. tika  publicēts pašvaldības oficiālajā tīmekļvietnē </w:t>
            </w:r>
            <w:hyperlink r:id="rId7" w:history="1">
              <w:r w:rsidR="00863318" w:rsidRPr="001879D5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www.jelgava.lv</w:t>
              </w:r>
            </w:hyperlink>
            <w:r w:rsidR="00863318" w:rsidRPr="00187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sabiedrības viedokļa noskaidrošanai, paredzot termiņu viedokļu sniegšanai līdz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25.06</w:t>
            </w:r>
            <w:r w:rsidR="00863318" w:rsidRPr="00187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.2025.</w:t>
            </w:r>
          </w:p>
          <w:p w14:paraId="596F580B" w14:textId="77777777" w:rsidR="00863318" w:rsidRPr="001879D5" w:rsidRDefault="00863318" w:rsidP="00586C1B">
            <w:pPr>
              <w:pStyle w:val="Sarakstarindkopa"/>
              <w:widowControl w:val="0"/>
              <w:spacing w:after="0" w:line="240" w:lineRule="auto"/>
              <w:ind w:left="409" w:right="102" w:hanging="4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77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8.2. Par saistošo noteikumu projektu pašvaldība nav saņēmusi viedokļus un priekšlikumus.</w:t>
            </w:r>
          </w:p>
        </w:tc>
      </w:tr>
    </w:tbl>
    <w:p w14:paraId="2D1642BD" w14:textId="77777777" w:rsidR="00863318" w:rsidRDefault="00863318" w:rsidP="008633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A0B2680" w14:textId="77777777" w:rsidR="00863318" w:rsidRPr="001879D5" w:rsidRDefault="00863318" w:rsidP="008633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8D0CE2C" w14:textId="200BF652" w:rsidR="00863318" w:rsidRPr="001879D5" w:rsidRDefault="00BB2C8B" w:rsidP="00863318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863318" w:rsidRPr="001879D5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priekšsēdētājs</w:t>
      </w:r>
      <w:r w:rsidR="0086331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86331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86331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86331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863318" w:rsidRPr="001879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A.Rāviņš                                                                  </w:t>
      </w:r>
    </w:p>
    <w:p w14:paraId="6D82475F" w14:textId="77777777" w:rsidR="00863318" w:rsidRPr="001879D5" w:rsidRDefault="00863318" w:rsidP="00863318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p w14:paraId="1C7826D3" w14:textId="77777777" w:rsidR="00863318" w:rsidRDefault="00863318"/>
    <w:sectPr w:rsidR="00863318" w:rsidSect="00863318">
      <w:footerReference w:type="default" r:id="rId8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1F430" w14:textId="77777777" w:rsidR="000671B9" w:rsidRDefault="000671B9">
      <w:pPr>
        <w:spacing w:after="0" w:line="240" w:lineRule="auto"/>
      </w:pPr>
      <w:r>
        <w:separator/>
      </w:r>
    </w:p>
  </w:endnote>
  <w:endnote w:type="continuationSeparator" w:id="0">
    <w:p w14:paraId="77D15EA3" w14:textId="77777777" w:rsidR="000671B9" w:rsidRDefault="0006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0395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F8FC1A" w14:textId="77777777" w:rsidR="005D3278" w:rsidRPr="005B7447" w:rsidRDefault="00000000" w:rsidP="00D806B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20625" w14:textId="77777777" w:rsidR="000671B9" w:rsidRDefault="000671B9">
      <w:pPr>
        <w:spacing w:after="0" w:line="240" w:lineRule="auto"/>
      </w:pPr>
      <w:r>
        <w:separator/>
      </w:r>
    </w:p>
  </w:footnote>
  <w:footnote w:type="continuationSeparator" w:id="0">
    <w:p w14:paraId="1D99450C" w14:textId="77777777" w:rsidR="000671B9" w:rsidRDefault="00067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3396"/>
    <w:multiLevelType w:val="multilevel"/>
    <w:tmpl w:val="8DE4D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auto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C6405"/>
    <w:multiLevelType w:val="multilevel"/>
    <w:tmpl w:val="C26636BC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" w15:restartNumberingAfterBreak="0">
    <w:nsid w:val="245D4EFB"/>
    <w:multiLevelType w:val="multilevel"/>
    <w:tmpl w:val="77546B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0879F5"/>
    <w:multiLevelType w:val="multilevel"/>
    <w:tmpl w:val="3C8649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BC57A0"/>
    <w:multiLevelType w:val="multilevel"/>
    <w:tmpl w:val="FCE44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283BD7"/>
    <w:multiLevelType w:val="multilevel"/>
    <w:tmpl w:val="6D469610"/>
    <w:lvl w:ilvl="0">
      <w:start w:val="2"/>
      <w:numFmt w:val="decimal"/>
      <w:lvlText w:val="%1."/>
      <w:lvlJc w:val="left"/>
      <w:pPr>
        <w:tabs>
          <w:tab w:val="num" w:pos="1944"/>
        </w:tabs>
        <w:ind w:left="1944" w:hanging="360"/>
      </w:pPr>
      <w:rPr>
        <w:b/>
        <w:bCs/>
      </w:rPr>
    </w:lvl>
    <w:lvl w:ilvl="1">
      <w:start w:val="17"/>
      <w:numFmt w:val="lowerLetter"/>
      <w:lvlText w:val="%2."/>
      <w:lvlJc w:val="left"/>
      <w:pPr>
        <w:ind w:left="2664" w:hanging="360"/>
      </w:pPr>
      <w:rPr>
        <w:rFonts w:eastAsiaTheme="minorHAnsi" w:hint="default"/>
      </w:rPr>
    </w:lvl>
    <w:lvl w:ilvl="2">
      <w:start w:val="2"/>
      <w:numFmt w:val="bullet"/>
      <w:lvlText w:val="-"/>
      <w:lvlJc w:val="left"/>
      <w:pPr>
        <w:ind w:left="3384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4104"/>
        </w:tabs>
        <w:ind w:left="4104" w:hanging="360"/>
      </w:pPr>
    </w:lvl>
    <w:lvl w:ilvl="4" w:tentative="1">
      <w:start w:val="1"/>
      <w:numFmt w:val="decimal"/>
      <w:lvlText w:val="%5."/>
      <w:lvlJc w:val="left"/>
      <w:pPr>
        <w:tabs>
          <w:tab w:val="num" w:pos="4824"/>
        </w:tabs>
        <w:ind w:left="4824" w:hanging="360"/>
      </w:pPr>
    </w:lvl>
    <w:lvl w:ilvl="5" w:tentative="1">
      <w:start w:val="1"/>
      <w:numFmt w:val="decimal"/>
      <w:lvlText w:val="%6."/>
      <w:lvlJc w:val="left"/>
      <w:pPr>
        <w:tabs>
          <w:tab w:val="num" w:pos="5544"/>
        </w:tabs>
        <w:ind w:left="5544" w:hanging="360"/>
      </w:pPr>
    </w:lvl>
    <w:lvl w:ilvl="6" w:tentative="1">
      <w:start w:val="1"/>
      <w:numFmt w:val="decimal"/>
      <w:lvlText w:val="%7."/>
      <w:lvlJc w:val="left"/>
      <w:pPr>
        <w:tabs>
          <w:tab w:val="num" w:pos="6264"/>
        </w:tabs>
        <w:ind w:left="6264" w:hanging="360"/>
      </w:pPr>
    </w:lvl>
    <w:lvl w:ilvl="7" w:tentative="1">
      <w:start w:val="1"/>
      <w:numFmt w:val="decimal"/>
      <w:lvlText w:val="%8."/>
      <w:lvlJc w:val="left"/>
      <w:pPr>
        <w:tabs>
          <w:tab w:val="num" w:pos="6984"/>
        </w:tabs>
        <w:ind w:left="6984" w:hanging="360"/>
      </w:pPr>
    </w:lvl>
    <w:lvl w:ilvl="8" w:tentative="1">
      <w:start w:val="1"/>
      <w:numFmt w:val="decimal"/>
      <w:lvlText w:val="%9."/>
      <w:lvlJc w:val="left"/>
      <w:pPr>
        <w:tabs>
          <w:tab w:val="num" w:pos="7704"/>
        </w:tabs>
        <w:ind w:left="7704" w:hanging="360"/>
      </w:pPr>
    </w:lvl>
  </w:abstractNum>
  <w:abstractNum w:abstractNumId="6" w15:restartNumberingAfterBreak="0">
    <w:nsid w:val="681E0F6C"/>
    <w:multiLevelType w:val="multilevel"/>
    <w:tmpl w:val="C40EC3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740040"/>
    <w:multiLevelType w:val="multilevel"/>
    <w:tmpl w:val="8B7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36139E"/>
    <w:multiLevelType w:val="multilevel"/>
    <w:tmpl w:val="B06E2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56" w:hanging="1800"/>
      </w:pPr>
      <w:rPr>
        <w:rFonts w:hint="default"/>
      </w:rPr>
    </w:lvl>
  </w:abstractNum>
  <w:abstractNum w:abstractNumId="9" w15:restartNumberingAfterBreak="0">
    <w:nsid w:val="6B8C1BF9"/>
    <w:multiLevelType w:val="multilevel"/>
    <w:tmpl w:val="85EC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7B67B6"/>
    <w:multiLevelType w:val="multilevel"/>
    <w:tmpl w:val="46E42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8909D2"/>
    <w:multiLevelType w:val="multilevel"/>
    <w:tmpl w:val="4B72A5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8B00E9"/>
    <w:multiLevelType w:val="multilevel"/>
    <w:tmpl w:val="4B1CD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4020612">
    <w:abstractNumId w:val="4"/>
  </w:num>
  <w:num w:numId="2" w16cid:durableId="579632253">
    <w:abstractNumId w:val="5"/>
  </w:num>
  <w:num w:numId="3" w16cid:durableId="232931393">
    <w:abstractNumId w:val="10"/>
  </w:num>
  <w:num w:numId="4" w16cid:durableId="49160828">
    <w:abstractNumId w:val="12"/>
  </w:num>
  <w:num w:numId="5" w16cid:durableId="1900632663">
    <w:abstractNumId w:val="6"/>
  </w:num>
  <w:num w:numId="6" w16cid:durableId="1232617686">
    <w:abstractNumId w:val="3"/>
  </w:num>
  <w:num w:numId="7" w16cid:durableId="1730805905">
    <w:abstractNumId w:val="11"/>
  </w:num>
  <w:num w:numId="8" w16cid:durableId="633371829">
    <w:abstractNumId w:val="2"/>
  </w:num>
  <w:num w:numId="9" w16cid:durableId="855190080">
    <w:abstractNumId w:val="1"/>
  </w:num>
  <w:num w:numId="10" w16cid:durableId="1516575239">
    <w:abstractNumId w:val="0"/>
  </w:num>
  <w:num w:numId="11" w16cid:durableId="1112090588">
    <w:abstractNumId w:val="9"/>
  </w:num>
  <w:num w:numId="12" w16cid:durableId="1876041488">
    <w:abstractNumId w:val="7"/>
  </w:num>
  <w:num w:numId="13" w16cid:durableId="17462235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18"/>
    <w:rsid w:val="00016F56"/>
    <w:rsid w:val="000671B9"/>
    <w:rsid w:val="001E1FC0"/>
    <w:rsid w:val="002B57C5"/>
    <w:rsid w:val="00426C57"/>
    <w:rsid w:val="005D3278"/>
    <w:rsid w:val="00811C6C"/>
    <w:rsid w:val="00863318"/>
    <w:rsid w:val="009526D1"/>
    <w:rsid w:val="00A172D9"/>
    <w:rsid w:val="00A57EB6"/>
    <w:rsid w:val="00AA55FA"/>
    <w:rsid w:val="00BB2C8B"/>
    <w:rsid w:val="00C0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CC84"/>
  <w15:chartTrackingRefBased/>
  <w15:docId w15:val="{B1656FF6-376D-43B3-A464-DBD0865B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3318"/>
    <w:pPr>
      <w:spacing w:line="256" w:lineRule="auto"/>
    </w:pPr>
    <w:rPr>
      <w:kern w:val="0"/>
      <w:sz w:val="22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63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63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633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63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633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633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633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633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633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63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63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633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63318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63318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63318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63318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63318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63318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63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63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63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63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63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63318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63318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63318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63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63318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63318"/>
    <w:rPr>
      <w:b/>
      <w:bCs/>
      <w:smallCaps/>
      <w:color w:val="2F5496" w:themeColor="accent1" w:themeShade="BF"/>
      <w:spacing w:val="5"/>
    </w:rPr>
  </w:style>
  <w:style w:type="paragraph" w:styleId="Kjene">
    <w:name w:val="footer"/>
    <w:basedOn w:val="Parasts"/>
    <w:link w:val="KjeneRakstz"/>
    <w:uiPriority w:val="99"/>
    <w:unhideWhenUsed/>
    <w:rsid w:val="00863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63318"/>
    <w:rPr>
      <w:kern w:val="0"/>
      <w:sz w:val="22"/>
      <w:szCs w:val="22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863318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811C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elg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3061</Words>
  <Characters>1745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Potapova</dc:creator>
  <cp:keywords/>
  <dc:description/>
  <cp:lastModifiedBy>Iveta Potapova</cp:lastModifiedBy>
  <cp:revision>5</cp:revision>
  <dcterms:created xsi:type="dcterms:W3CDTF">2025-06-09T07:10:00Z</dcterms:created>
  <dcterms:modified xsi:type="dcterms:W3CDTF">2025-06-09T14:18:00Z</dcterms:modified>
</cp:coreProperties>
</file>