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8F1D6" w14:textId="77777777" w:rsidR="00D14B91" w:rsidRPr="00093F7A" w:rsidRDefault="00D14B91" w:rsidP="00D14B91">
      <w:bookmarkStart w:id="0" w:name="_GoBack"/>
      <w:bookmarkEnd w:id="0"/>
    </w:p>
    <w:p w14:paraId="1F65819C" w14:textId="77777777" w:rsidR="00671C65" w:rsidRPr="00E27107" w:rsidRDefault="00671C65" w:rsidP="00E27107">
      <w:pPr>
        <w:keepNext/>
        <w:tabs>
          <w:tab w:val="left" w:pos="1531"/>
          <w:tab w:val="center" w:pos="4666"/>
        </w:tabs>
        <w:spacing w:before="240" w:after="120"/>
        <w:jc w:val="center"/>
        <w:outlineLvl w:val="2"/>
        <w:rPr>
          <w:i/>
          <w:sz w:val="28"/>
          <w:szCs w:val="28"/>
          <w:lang w:eastAsia="en-US"/>
        </w:rPr>
      </w:pPr>
      <w:r w:rsidRPr="00B67050">
        <w:rPr>
          <w:i/>
          <w:sz w:val="28"/>
          <w:szCs w:val="28"/>
          <w:lang w:eastAsia="en-US"/>
        </w:rPr>
        <w:t>PAKALPOJUMA LĪGUMS Nr.</w:t>
      </w:r>
    </w:p>
    <w:p w14:paraId="142A0DA0" w14:textId="6133F719" w:rsidR="001B1F10" w:rsidRDefault="00671C65" w:rsidP="00671C65">
      <w:pPr>
        <w:jc w:val="center"/>
        <w:rPr>
          <w:b/>
        </w:rPr>
      </w:pPr>
      <w:r w:rsidRPr="00E27107">
        <w:rPr>
          <w:b/>
        </w:rPr>
        <w:t xml:space="preserve">Par Jelgavas </w:t>
      </w:r>
      <w:proofErr w:type="spellStart"/>
      <w:r w:rsidR="001B1F10">
        <w:rPr>
          <w:b/>
        </w:rPr>
        <w:t>valsts</w:t>
      </w:r>
      <w:r w:rsidRPr="00E27107">
        <w:rPr>
          <w:b/>
        </w:rPr>
        <w:t>pilsētas</w:t>
      </w:r>
      <w:proofErr w:type="spellEnd"/>
      <w:r w:rsidRPr="00E27107">
        <w:rPr>
          <w:b/>
        </w:rPr>
        <w:t xml:space="preserve"> pašvaldības 20</w:t>
      </w:r>
      <w:r w:rsidR="00F5359D">
        <w:rPr>
          <w:b/>
        </w:rPr>
        <w:t>2</w:t>
      </w:r>
      <w:r w:rsidR="00766686">
        <w:rPr>
          <w:b/>
        </w:rPr>
        <w:t>5</w:t>
      </w:r>
      <w:r w:rsidRPr="00E27107">
        <w:rPr>
          <w:b/>
        </w:rPr>
        <w:t xml:space="preserve">. gada konsolidētā un pašvaldības iestāžu </w:t>
      </w:r>
    </w:p>
    <w:p w14:paraId="2C595F56" w14:textId="62C0AA6F" w:rsidR="00671C65" w:rsidRPr="00E27107" w:rsidRDefault="00671C65" w:rsidP="00671C65">
      <w:pPr>
        <w:jc w:val="center"/>
        <w:rPr>
          <w:b/>
        </w:rPr>
      </w:pPr>
      <w:r w:rsidRPr="00E27107">
        <w:rPr>
          <w:b/>
        </w:rPr>
        <w:t>20</w:t>
      </w:r>
      <w:r w:rsidR="00F5359D">
        <w:rPr>
          <w:b/>
        </w:rPr>
        <w:t>2</w:t>
      </w:r>
      <w:r w:rsidR="00766686">
        <w:rPr>
          <w:b/>
        </w:rPr>
        <w:t>5</w:t>
      </w:r>
      <w:r w:rsidRPr="00E27107">
        <w:rPr>
          <w:b/>
        </w:rPr>
        <w:t xml:space="preserve">. gada pārskatu </w:t>
      </w:r>
      <w:r w:rsidR="00C27D2B" w:rsidRPr="00E27107">
        <w:rPr>
          <w:b/>
        </w:rPr>
        <w:t xml:space="preserve">revīziju </w:t>
      </w:r>
    </w:p>
    <w:p w14:paraId="7BAB2029" w14:textId="77777777" w:rsidR="00671C65" w:rsidRPr="00373CEA" w:rsidRDefault="00671C65" w:rsidP="00671C65">
      <w:pPr>
        <w:jc w:val="right"/>
      </w:pPr>
    </w:p>
    <w:p w14:paraId="6EFDAE64" w14:textId="77777777" w:rsidR="00671C65" w:rsidRPr="00373CEA" w:rsidRDefault="00671C65" w:rsidP="00671C65">
      <w:pPr>
        <w:jc w:val="both"/>
        <w:rPr>
          <w:sz w:val="26"/>
          <w:szCs w:val="20"/>
          <w:lang w:eastAsia="ar-SA"/>
        </w:rPr>
      </w:pPr>
    </w:p>
    <w:p w14:paraId="151828F1" w14:textId="77777777" w:rsidR="00671C65" w:rsidRPr="002F2779" w:rsidRDefault="00671C65" w:rsidP="00671C65">
      <w:pPr>
        <w:jc w:val="center"/>
      </w:pPr>
    </w:p>
    <w:tbl>
      <w:tblPr>
        <w:tblW w:w="0" w:type="auto"/>
        <w:tblLook w:val="01E0" w:firstRow="1" w:lastRow="1" w:firstColumn="1" w:lastColumn="1" w:noHBand="0" w:noVBand="0"/>
      </w:tblPr>
      <w:tblGrid>
        <w:gridCol w:w="4643"/>
        <w:gridCol w:w="4644"/>
      </w:tblGrid>
      <w:tr w:rsidR="00671C65" w:rsidRPr="00FB478B" w14:paraId="7556C831" w14:textId="77777777" w:rsidTr="00A326B9">
        <w:tc>
          <w:tcPr>
            <w:tcW w:w="4643" w:type="dxa"/>
          </w:tcPr>
          <w:p w14:paraId="5AE76DB5" w14:textId="77777777" w:rsidR="00671C65" w:rsidRPr="00FB478B" w:rsidRDefault="00671C65" w:rsidP="00A326B9">
            <w:pPr>
              <w:jc w:val="both"/>
            </w:pPr>
            <w:r w:rsidRPr="00FB478B">
              <w:t>Jelgavā</w:t>
            </w:r>
            <w:r w:rsidRPr="00FB478B">
              <w:tab/>
            </w:r>
          </w:p>
        </w:tc>
        <w:tc>
          <w:tcPr>
            <w:tcW w:w="4644" w:type="dxa"/>
          </w:tcPr>
          <w:p w14:paraId="7B688F84" w14:textId="77777777" w:rsidR="00671C65" w:rsidRPr="00FB478B" w:rsidRDefault="00CE08CB" w:rsidP="00F5359D">
            <w:pPr>
              <w:jc w:val="right"/>
            </w:pPr>
            <w:r w:rsidRPr="00F72AC8">
              <w:t>Datums skatāms laika zīmogā</w:t>
            </w:r>
          </w:p>
        </w:tc>
      </w:tr>
    </w:tbl>
    <w:p w14:paraId="1D4AE8C7" w14:textId="77777777" w:rsidR="00671C65" w:rsidRPr="00FB478B" w:rsidRDefault="00671C65" w:rsidP="00671C65">
      <w:pPr>
        <w:jc w:val="both"/>
      </w:pPr>
    </w:p>
    <w:p w14:paraId="5DD0E033" w14:textId="4DBB9B45" w:rsidR="00D650F0" w:rsidRDefault="00671C65" w:rsidP="00D650F0">
      <w:pPr>
        <w:jc w:val="both"/>
      </w:pPr>
      <w:r w:rsidRPr="00FB478B">
        <w:rPr>
          <w:b/>
        </w:rPr>
        <w:tab/>
      </w:r>
      <w:r w:rsidR="0069081D" w:rsidRPr="00376BF1">
        <w:rPr>
          <w:b/>
        </w:rPr>
        <w:t xml:space="preserve">Jelgavas </w:t>
      </w:r>
      <w:proofErr w:type="spellStart"/>
      <w:r w:rsidR="0069081D" w:rsidRPr="00376BF1">
        <w:rPr>
          <w:b/>
        </w:rPr>
        <w:t>valstspilsētas</w:t>
      </w:r>
      <w:proofErr w:type="spellEnd"/>
      <w:r w:rsidR="0069081D" w:rsidRPr="00376BF1">
        <w:rPr>
          <w:b/>
        </w:rPr>
        <w:t xml:space="preserve"> pašvaldība,</w:t>
      </w:r>
      <w:r w:rsidR="0069081D">
        <w:rPr>
          <w:b/>
        </w:rPr>
        <w:t xml:space="preserve"> </w:t>
      </w:r>
      <w:proofErr w:type="spellStart"/>
      <w:r w:rsidR="0069081D">
        <w:rPr>
          <w:b/>
        </w:rPr>
        <w:t>reģ.Nr</w:t>
      </w:r>
      <w:proofErr w:type="spellEnd"/>
      <w:r w:rsidR="0069081D" w:rsidRPr="009C5E7F">
        <w:rPr>
          <w:b/>
        </w:rPr>
        <w:t>. </w:t>
      </w:r>
      <w:hyperlink r:id="rId8" w:history="1">
        <w:r w:rsidR="0069081D" w:rsidRPr="0045629E">
          <w:rPr>
            <w:rStyle w:val="Hyperlink"/>
            <w:color w:val="auto"/>
            <w:u w:val="none"/>
          </w:rPr>
          <w:t>40900039904</w:t>
        </w:r>
      </w:hyperlink>
      <w:r w:rsidR="0069081D" w:rsidRPr="00861B0C">
        <w:t>,</w:t>
      </w:r>
      <w:r w:rsidR="0069081D" w:rsidRPr="00861B0C">
        <w:rPr>
          <w:b/>
        </w:rPr>
        <w:t xml:space="preserve"> </w:t>
      </w:r>
      <w:r w:rsidR="0069081D" w:rsidRPr="00376BF1">
        <w:t xml:space="preserve">Jelgavas </w:t>
      </w:r>
      <w:proofErr w:type="spellStart"/>
      <w:r w:rsidR="0069081D" w:rsidRPr="00376BF1">
        <w:t>valstspilsētas</w:t>
      </w:r>
      <w:proofErr w:type="spellEnd"/>
      <w:r w:rsidR="0069081D" w:rsidRPr="00376BF1">
        <w:t xml:space="preserve"> pašvaldības iestādes “Centrālā pārvalde” reģistrācijas numurs 90000042516, juridiskā adrese Lielā iela 11, Jelgava, LV-3001, personā</w:t>
      </w:r>
      <w:r w:rsidR="0069081D">
        <w:t>,</w:t>
      </w:r>
      <w:r w:rsidR="0069081D" w:rsidRPr="007F0DD8">
        <w:t xml:space="preserve"> </w:t>
      </w:r>
      <w:r w:rsidR="0069081D" w:rsidRPr="00376BF1">
        <w:t xml:space="preserve">kuru pārstāv Jelgavas </w:t>
      </w:r>
      <w:proofErr w:type="spellStart"/>
      <w:r w:rsidR="0069081D" w:rsidRPr="00376BF1">
        <w:t>valstspilsētas</w:t>
      </w:r>
      <w:proofErr w:type="spellEnd"/>
      <w:r w:rsidR="0069081D" w:rsidRPr="00376BF1">
        <w:t xml:space="preserve"> pašvaldības iestādes izpilddirektor</w:t>
      </w:r>
      <w:r w:rsidR="0069081D">
        <w:t>e</w:t>
      </w:r>
      <w:r w:rsidR="0069081D" w:rsidRPr="00376BF1">
        <w:t xml:space="preserve"> </w:t>
      </w:r>
      <w:r w:rsidR="0069081D">
        <w:t>Irēna Škutāne</w:t>
      </w:r>
      <w:r w:rsidR="0069081D" w:rsidRPr="007D3C8B">
        <w:t>,</w:t>
      </w:r>
      <w:r w:rsidR="0069081D" w:rsidRPr="007D3C8B">
        <w:rPr>
          <w:color w:val="C00000"/>
        </w:rPr>
        <w:t xml:space="preserve"> </w:t>
      </w:r>
      <w:r w:rsidR="0069081D" w:rsidRPr="009B6C62">
        <w:t xml:space="preserve">kura rīkojas saskaņā ar Jelgavas </w:t>
      </w:r>
      <w:proofErr w:type="spellStart"/>
      <w:r w:rsidR="0069081D" w:rsidRPr="009B6C62">
        <w:t>valstspilsētas</w:t>
      </w:r>
      <w:proofErr w:type="spellEnd"/>
      <w:r w:rsidR="0069081D" w:rsidRPr="009B6C62">
        <w:t xml:space="preserve"> pašvaldības 2023.gada 23.februāra saistošajiem noteikumiem Nr.23-1 “Jelgavas </w:t>
      </w:r>
      <w:proofErr w:type="spellStart"/>
      <w:r w:rsidR="0069081D" w:rsidRPr="009B6C62">
        <w:t>valstspilsētas</w:t>
      </w:r>
      <w:proofErr w:type="spellEnd"/>
      <w:r w:rsidR="0069081D" w:rsidRPr="009B6C62">
        <w:t xml:space="preserve"> pašvaldības nolikums”</w:t>
      </w:r>
      <w:r w:rsidR="0069081D">
        <w:t xml:space="preserve"> </w:t>
      </w:r>
      <w:r w:rsidR="0069081D" w:rsidRPr="004B3EC1">
        <w:t>(turpmāk - Pasūtītājs)</w:t>
      </w:r>
      <w:r w:rsidR="0069081D" w:rsidRPr="00E9441E">
        <w:t xml:space="preserve">, </w:t>
      </w:r>
      <w:r w:rsidR="0069081D" w:rsidRPr="002F2779">
        <w:t>no vienas puses</w:t>
      </w:r>
      <w:r w:rsidR="00D650F0" w:rsidRPr="002F2779">
        <w:t xml:space="preserve">, un </w:t>
      </w:r>
    </w:p>
    <w:p w14:paraId="3135F06D" w14:textId="6D16AA14" w:rsidR="00643DE5" w:rsidRDefault="006413FC" w:rsidP="00E03C2F">
      <w:pPr>
        <w:ind w:firstLine="720"/>
        <w:jc w:val="both"/>
      </w:pPr>
      <w:r>
        <w:rPr>
          <w:b/>
        </w:rPr>
        <w:t>SIA “</w:t>
      </w:r>
      <w:r w:rsidR="00CC08F5">
        <w:rPr>
          <w:b/>
        </w:rPr>
        <w:t>R</w:t>
      </w:r>
      <w:r w:rsidR="00694CD1">
        <w:rPr>
          <w:b/>
        </w:rPr>
        <w:t>EVIDENTS UN GRĀMATVEDIS</w:t>
      </w:r>
      <w:r>
        <w:rPr>
          <w:b/>
        </w:rPr>
        <w:t>”</w:t>
      </w:r>
      <w:r w:rsidR="00643DE5" w:rsidRPr="001C155E">
        <w:t>,</w:t>
      </w:r>
      <w:r w:rsidR="00643DE5">
        <w:rPr>
          <w:b/>
        </w:rPr>
        <w:t xml:space="preserve"> </w:t>
      </w:r>
      <w:r w:rsidR="00643DE5" w:rsidRPr="001C155E">
        <w:t xml:space="preserve">reģistrācijas numurs </w:t>
      </w:r>
      <w:r w:rsidR="00CC08F5" w:rsidRPr="0076164A">
        <w:t>40003402878</w:t>
      </w:r>
      <w:r w:rsidR="00643DE5" w:rsidRPr="001C155E">
        <w:t xml:space="preserve">, juridiskā adrese: </w:t>
      </w:r>
      <w:r w:rsidR="00694CD1">
        <w:t>Lībagu iela 14</w:t>
      </w:r>
      <w:r w:rsidR="00643DE5" w:rsidRPr="001C155E">
        <w:t xml:space="preserve">, </w:t>
      </w:r>
      <w:r>
        <w:t>Rīga, LV-100</w:t>
      </w:r>
      <w:r w:rsidR="00694CD1">
        <w:t>2</w:t>
      </w:r>
      <w:r>
        <w:t xml:space="preserve">, </w:t>
      </w:r>
      <w:r w:rsidR="004B04B5">
        <w:t>valdes </w:t>
      </w:r>
      <w:r w:rsidR="00643DE5" w:rsidRPr="001C155E">
        <w:t>locekl</w:t>
      </w:r>
      <w:r>
        <w:t>e</w:t>
      </w:r>
      <w:r w:rsidR="00F5359D">
        <w:t>s</w:t>
      </w:r>
      <w:r>
        <w:t xml:space="preserve"> </w:t>
      </w:r>
      <w:r w:rsidR="00694CD1">
        <w:t>Sandras Vilcānes</w:t>
      </w:r>
      <w:r w:rsidR="005A4E3C">
        <w:t xml:space="preserve"> personā</w:t>
      </w:r>
      <w:r w:rsidR="00643DE5" w:rsidRPr="002F2779">
        <w:t xml:space="preserve">, </w:t>
      </w:r>
      <w:r w:rsidR="004B04B5" w:rsidRPr="002F2779">
        <w:t>kur</w:t>
      </w:r>
      <w:r w:rsidR="005A4E3C">
        <w:t>a</w:t>
      </w:r>
      <w:r w:rsidR="004B04B5">
        <w:t xml:space="preserve"> rīkojas</w:t>
      </w:r>
      <w:r w:rsidR="004B04B5" w:rsidRPr="002F2779">
        <w:t xml:space="preserve"> </w:t>
      </w:r>
      <w:r w:rsidR="00643DE5" w:rsidRPr="002F2779">
        <w:t xml:space="preserve">uz </w:t>
      </w:r>
      <w:r w:rsidR="00643DE5" w:rsidRPr="00005653">
        <w:t>statūtu pamata (turpmāk – Izpildītājs), no otras puses, abi kopā turpmāk – Līdzēji,</w:t>
      </w:r>
    </w:p>
    <w:p w14:paraId="7D554EA6" w14:textId="242B5878" w:rsidR="00643DE5" w:rsidRDefault="00643DE5" w:rsidP="00D14B91">
      <w:pPr>
        <w:ind w:firstLine="720"/>
        <w:jc w:val="both"/>
      </w:pPr>
      <w:r w:rsidRPr="00005653">
        <w:t xml:space="preserve">saskaņā ar iepirkuma </w:t>
      </w:r>
      <w:r w:rsidR="00D14B91">
        <w:t xml:space="preserve">“Jelgavas </w:t>
      </w:r>
      <w:proofErr w:type="spellStart"/>
      <w:r w:rsidR="00D14B91">
        <w:t>valstspilsētas</w:t>
      </w:r>
      <w:proofErr w:type="spellEnd"/>
      <w:r w:rsidR="00D14B91">
        <w:t xml:space="preserve"> pašvaldības 202</w:t>
      </w:r>
      <w:r w:rsidR="00694CD1">
        <w:t>5</w:t>
      </w:r>
      <w:r w:rsidR="00D14B91">
        <w:t>.gada konsolidētā un pašvaldības iestāžu 202</w:t>
      </w:r>
      <w:r w:rsidR="00694CD1">
        <w:t>5</w:t>
      </w:r>
      <w:r w:rsidR="00D14B91">
        <w:t xml:space="preserve">.gada pārskatu revīzijas pakalpojums”, identifikācijas </w:t>
      </w:r>
      <w:r w:rsidR="00694CD1">
        <w:t xml:space="preserve">                                              </w:t>
      </w:r>
      <w:r w:rsidR="00D14B91">
        <w:t xml:space="preserve">Nr. </w:t>
      </w:r>
      <w:r w:rsidR="00694CD1" w:rsidRPr="00CF55E1">
        <w:rPr>
          <w:iCs/>
        </w:rPr>
        <w:t>JVP 2025/87/MI</w:t>
      </w:r>
      <w:r w:rsidR="005A4E3C">
        <w:t xml:space="preserve"> </w:t>
      </w:r>
      <w:r w:rsidRPr="00005653">
        <w:t xml:space="preserve">(turpmāk </w:t>
      </w:r>
      <w:r w:rsidRPr="002F2779">
        <w:t xml:space="preserve">– </w:t>
      </w:r>
      <w:r w:rsidR="00622C70">
        <w:t>I</w:t>
      </w:r>
      <w:r w:rsidR="00622C70" w:rsidRPr="002F2779">
        <w:t>epirkums</w:t>
      </w:r>
      <w:r w:rsidRPr="002F2779">
        <w:t>) rezultātiem</w:t>
      </w:r>
      <w:r w:rsidR="005A4E3C">
        <w:t xml:space="preserve"> un Jelgavas valsts pilsētas pašvaldības domes 202</w:t>
      </w:r>
      <w:r w:rsidR="00694CD1">
        <w:t>5</w:t>
      </w:r>
      <w:r w:rsidR="005A4E3C">
        <w:t>.gada 2</w:t>
      </w:r>
      <w:r w:rsidR="00694CD1">
        <w:t>4</w:t>
      </w:r>
      <w:r w:rsidR="005A4E3C">
        <w:t xml:space="preserve">.jūlija lēmumu Nr.___ “Pakalpojuma līguma slēgšana par Jelgavas </w:t>
      </w:r>
      <w:proofErr w:type="spellStart"/>
      <w:r w:rsidR="005A4E3C">
        <w:t>valstspilsētas</w:t>
      </w:r>
      <w:proofErr w:type="spellEnd"/>
      <w:r w:rsidR="005A4E3C">
        <w:t xml:space="preserve"> pašvaldības 202</w:t>
      </w:r>
      <w:r w:rsidR="00694CD1">
        <w:t>5</w:t>
      </w:r>
      <w:r w:rsidR="005A4E3C">
        <w:t>.gada konsolidētā un pašvaldības iestāžu 202</w:t>
      </w:r>
      <w:r w:rsidR="00694CD1">
        <w:t>5</w:t>
      </w:r>
      <w:r w:rsidR="005A4E3C">
        <w:t xml:space="preserve">.gada pārskatu revīziju” (turpmāk </w:t>
      </w:r>
      <w:r w:rsidR="005A4E3C" w:rsidRPr="00005653">
        <w:t>–</w:t>
      </w:r>
      <w:r w:rsidR="005A4E3C">
        <w:t xml:space="preserve"> </w:t>
      </w:r>
      <w:r w:rsidR="00622C70">
        <w:t>Lēmums</w:t>
      </w:r>
      <w:r w:rsidR="005A4E3C">
        <w:t>)</w:t>
      </w:r>
      <w:r w:rsidRPr="002F2779">
        <w:t xml:space="preserve">, noslēdz </w:t>
      </w:r>
      <w:r>
        <w:t xml:space="preserve">šādu </w:t>
      </w:r>
      <w:smartTag w:uri="schemas-tilde-lv/tildestengine" w:element="veidnes">
        <w:smartTagPr>
          <w:attr w:name="text" w:val="līgumu"/>
          <w:attr w:name="id" w:val="-1"/>
          <w:attr w:name="baseform" w:val="līgum|s"/>
        </w:smartTagPr>
        <w:r w:rsidRPr="002F2779">
          <w:t>līgumu</w:t>
        </w:r>
      </w:smartTag>
      <w:r w:rsidRPr="002F2779">
        <w:t xml:space="preserve"> (turpmāk </w:t>
      </w:r>
      <w:r w:rsidR="005A4E3C" w:rsidRPr="00005653">
        <w:t xml:space="preserve">– </w:t>
      </w:r>
      <w:r>
        <w:t>L</w:t>
      </w:r>
      <w:r w:rsidRPr="002F2779">
        <w:t>īgums):</w:t>
      </w:r>
    </w:p>
    <w:p w14:paraId="4CB73A54" w14:textId="77777777" w:rsidR="00B16A51" w:rsidRPr="002F2779" w:rsidRDefault="00B16A51" w:rsidP="0018651D">
      <w:pPr>
        <w:ind w:firstLine="720"/>
        <w:jc w:val="both"/>
      </w:pPr>
    </w:p>
    <w:p w14:paraId="2C458474" w14:textId="77777777" w:rsidR="00671C65" w:rsidRPr="002F2779" w:rsidRDefault="00671C65" w:rsidP="00671C65">
      <w:pPr>
        <w:numPr>
          <w:ilvl w:val="0"/>
          <w:numId w:val="1"/>
        </w:numPr>
        <w:jc w:val="center"/>
        <w:outlineLvl w:val="0"/>
        <w:rPr>
          <w:b/>
        </w:rPr>
      </w:pPr>
      <w:r w:rsidRPr="002F2779">
        <w:rPr>
          <w:b/>
        </w:rPr>
        <w:t>LĪGUMA PRIEKŠMETS</w:t>
      </w:r>
    </w:p>
    <w:p w14:paraId="01F72B1D" w14:textId="77777777" w:rsidR="00671C65" w:rsidRPr="002F2779" w:rsidRDefault="00671C65" w:rsidP="00671C65">
      <w:pPr>
        <w:ind w:left="360"/>
        <w:outlineLvl w:val="0"/>
        <w:rPr>
          <w:b/>
        </w:rPr>
      </w:pPr>
    </w:p>
    <w:p w14:paraId="023DAA44" w14:textId="55436A1E" w:rsidR="00671C65" w:rsidRPr="00005653" w:rsidRDefault="00671C65" w:rsidP="004B3EC1">
      <w:pPr>
        <w:ind w:firstLine="567"/>
        <w:jc w:val="both"/>
      </w:pPr>
      <w:r w:rsidRPr="002F2779">
        <w:t>Pasūtītājs uzdod</w:t>
      </w:r>
      <w:r w:rsidR="00DD5BD8" w:rsidRPr="002F2779">
        <w:t xml:space="preserve"> un</w:t>
      </w:r>
      <w:r w:rsidRPr="002F2779">
        <w:t xml:space="preserve"> Izpildītājs apņemas kvalitatīvi un savlaicīgi sniegt Jelgavas </w:t>
      </w:r>
      <w:proofErr w:type="spellStart"/>
      <w:r w:rsidR="001B1F10">
        <w:t>valsts</w:t>
      </w:r>
      <w:r w:rsidRPr="002F2779">
        <w:t>pilsētas</w:t>
      </w:r>
      <w:proofErr w:type="spellEnd"/>
      <w:r w:rsidRPr="002F2779">
        <w:t xml:space="preserve"> </w:t>
      </w:r>
      <w:r w:rsidR="004F74EE" w:rsidRPr="002F2779">
        <w:t>pašvaldība</w:t>
      </w:r>
      <w:r w:rsidR="004F74EE">
        <w:t>s</w:t>
      </w:r>
      <w:r w:rsidR="004F74EE" w:rsidRPr="002F2779">
        <w:t xml:space="preserve"> </w:t>
      </w:r>
      <w:r w:rsidRPr="002F2779">
        <w:t>20</w:t>
      </w:r>
      <w:r w:rsidR="00F5359D">
        <w:t>2</w:t>
      </w:r>
      <w:r w:rsidR="00694CD1">
        <w:t>5</w:t>
      </w:r>
      <w:r w:rsidRPr="002F2779">
        <w:t>.gada konsolidētā un pašvaldības iestāžu 20</w:t>
      </w:r>
      <w:r w:rsidR="00F5359D">
        <w:t>2</w:t>
      </w:r>
      <w:r w:rsidR="00694CD1">
        <w:t>5</w:t>
      </w:r>
      <w:r w:rsidRPr="002F2779">
        <w:t>.gada pārskatu revīzijas pakalpojumu (turpmāk – Pakalpojums) atbilstoši Latvijas Republikas normatīvajos aktos noteiktajām prasībām</w:t>
      </w:r>
      <w:r w:rsidR="004B04B5">
        <w:t>,</w:t>
      </w:r>
      <w:r w:rsidRPr="002F2779">
        <w:t xml:space="preserve"> saskaņā ar </w:t>
      </w:r>
      <w:r w:rsidR="00062477">
        <w:t>L</w:t>
      </w:r>
      <w:r w:rsidR="00062477" w:rsidRPr="002F2779">
        <w:t>īguma</w:t>
      </w:r>
      <w:r w:rsidRPr="002F2779">
        <w:t xml:space="preserve">, </w:t>
      </w:r>
      <w:r w:rsidR="006565CB">
        <w:t>T</w:t>
      </w:r>
      <w:r w:rsidRPr="002F2779">
        <w:t xml:space="preserve">ehniskās specifikācijas </w:t>
      </w:r>
      <w:r w:rsidRPr="00005653">
        <w:t>(</w:t>
      </w:r>
      <w:r w:rsidR="00B763E5" w:rsidRPr="00005653">
        <w:t>1</w:t>
      </w:r>
      <w:r w:rsidRPr="00005653">
        <w:t xml:space="preserve">.pielikums) </w:t>
      </w:r>
      <w:r w:rsidR="0018651D" w:rsidRPr="00005653">
        <w:t xml:space="preserve">prasībām </w:t>
      </w:r>
      <w:r w:rsidRPr="00005653">
        <w:t xml:space="preserve">un </w:t>
      </w:r>
      <w:r w:rsidR="0018651D" w:rsidRPr="00005653">
        <w:t xml:space="preserve">iepirkumā iesniegto </w:t>
      </w:r>
      <w:r w:rsidRPr="00005653">
        <w:t xml:space="preserve">Izpildītāja </w:t>
      </w:r>
      <w:r w:rsidR="0018651D" w:rsidRPr="00005653">
        <w:t xml:space="preserve">piedāvājumu </w:t>
      </w:r>
      <w:r w:rsidRPr="00005653">
        <w:t>(</w:t>
      </w:r>
      <w:r w:rsidR="00005653" w:rsidRPr="00005653">
        <w:t>2</w:t>
      </w:r>
      <w:r w:rsidR="0018651D" w:rsidRPr="00005653">
        <w:t>.pielikums</w:t>
      </w:r>
      <w:r w:rsidRPr="00005653">
        <w:t>).</w:t>
      </w:r>
    </w:p>
    <w:p w14:paraId="12B9A50F" w14:textId="77777777" w:rsidR="00671C65" w:rsidRPr="002F2779" w:rsidRDefault="00671C65" w:rsidP="00671C65">
      <w:pPr>
        <w:jc w:val="both"/>
      </w:pPr>
    </w:p>
    <w:p w14:paraId="76FDFD51" w14:textId="77777777" w:rsidR="00671C65" w:rsidRPr="00495318" w:rsidRDefault="00671C65" w:rsidP="00495318">
      <w:pPr>
        <w:pStyle w:val="ListParagraph"/>
        <w:numPr>
          <w:ilvl w:val="0"/>
          <w:numId w:val="1"/>
        </w:numPr>
        <w:jc w:val="center"/>
        <w:outlineLvl w:val="0"/>
        <w:rPr>
          <w:b/>
        </w:rPr>
      </w:pPr>
      <w:r w:rsidRPr="00495318">
        <w:rPr>
          <w:b/>
        </w:rPr>
        <w:t>LĪGUMA TERMIŅŠ</w:t>
      </w:r>
    </w:p>
    <w:p w14:paraId="08EC12F2" w14:textId="77777777" w:rsidR="00671C65" w:rsidRPr="002F2779" w:rsidRDefault="00671C65" w:rsidP="00671C65">
      <w:pPr>
        <w:outlineLvl w:val="0"/>
        <w:rPr>
          <w:b/>
        </w:rPr>
      </w:pPr>
    </w:p>
    <w:p w14:paraId="639F7B65" w14:textId="77777777" w:rsidR="00902D87" w:rsidRDefault="00495318" w:rsidP="004B3EC1">
      <w:pPr>
        <w:pStyle w:val="ListParagraph"/>
        <w:numPr>
          <w:ilvl w:val="1"/>
          <w:numId w:val="18"/>
        </w:numPr>
        <w:ind w:left="567" w:hanging="567"/>
        <w:jc w:val="both"/>
      </w:pPr>
      <w:r>
        <w:t xml:space="preserve"> </w:t>
      </w:r>
      <w:r w:rsidR="00902D87" w:rsidRPr="00E72074">
        <w:t>Līguma spēkā stāšanās datums ir pēdējā pievienotā droša elektroniskā paraksta un tā laika zīmoga datums</w:t>
      </w:r>
      <w:r w:rsidR="00902D87">
        <w:t>.</w:t>
      </w:r>
      <w:r w:rsidR="00902D87" w:rsidRPr="00E72074">
        <w:t xml:space="preserve"> </w:t>
      </w:r>
      <w:r w:rsidR="00902D87">
        <w:t xml:space="preserve">Līgums </w:t>
      </w:r>
      <w:r w:rsidR="00902D87" w:rsidRPr="00E72074">
        <w:t xml:space="preserve">ir spēkā līdz </w:t>
      </w:r>
      <w:r w:rsidR="00902D87">
        <w:t>Līdzēju saistību pilnīgai izpildei.</w:t>
      </w:r>
    </w:p>
    <w:p w14:paraId="784DB558" w14:textId="529660BC" w:rsidR="00671C65" w:rsidRPr="004B3EC1" w:rsidRDefault="00495318" w:rsidP="004B3EC1">
      <w:pPr>
        <w:pStyle w:val="ListParagraph"/>
        <w:numPr>
          <w:ilvl w:val="1"/>
          <w:numId w:val="18"/>
        </w:numPr>
        <w:ind w:left="567" w:hanging="567"/>
        <w:jc w:val="both"/>
      </w:pPr>
      <w:r>
        <w:t xml:space="preserve"> </w:t>
      </w:r>
      <w:r w:rsidR="00671C65" w:rsidRPr="002F2779">
        <w:t xml:space="preserve">Izpildītājs apņemas izpildīt Pakalpojumu līdz </w:t>
      </w:r>
      <w:r w:rsidR="00671C65" w:rsidRPr="004B3EC1">
        <w:t>20</w:t>
      </w:r>
      <w:r w:rsidR="00D650F0" w:rsidRPr="004B3EC1">
        <w:t>2</w:t>
      </w:r>
      <w:r w:rsidR="00694CD1">
        <w:t>6</w:t>
      </w:r>
      <w:r w:rsidR="00671C65" w:rsidRPr="004B3EC1">
        <w:t>.gada 3</w:t>
      </w:r>
      <w:r w:rsidR="0032578A">
        <w:t>1</w:t>
      </w:r>
      <w:r w:rsidR="00671C65" w:rsidRPr="004B3EC1">
        <w:t>.</w:t>
      </w:r>
      <w:r w:rsidR="00331905" w:rsidRPr="004B3EC1">
        <w:t>martam</w:t>
      </w:r>
      <w:r w:rsidR="001417F4" w:rsidRPr="004B3EC1">
        <w:t>.</w:t>
      </w:r>
      <w:r w:rsidR="00671C65" w:rsidRPr="004B3EC1">
        <w:t xml:space="preserve"> </w:t>
      </w:r>
    </w:p>
    <w:p w14:paraId="5832E123" w14:textId="77777777" w:rsidR="001417F4" w:rsidRPr="002F2779" w:rsidRDefault="001417F4" w:rsidP="001417F4">
      <w:pPr>
        <w:jc w:val="both"/>
      </w:pPr>
    </w:p>
    <w:p w14:paraId="32F3D268" w14:textId="77777777" w:rsidR="00671C65" w:rsidRPr="002F2779" w:rsidRDefault="00671C65" w:rsidP="00495318">
      <w:pPr>
        <w:numPr>
          <w:ilvl w:val="0"/>
          <w:numId w:val="18"/>
        </w:numPr>
        <w:ind w:left="539" w:hanging="539"/>
        <w:jc w:val="center"/>
        <w:outlineLvl w:val="0"/>
        <w:rPr>
          <w:b/>
        </w:rPr>
      </w:pPr>
      <w:r w:rsidRPr="002F2779">
        <w:rPr>
          <w:b/>
        </w:rPr>
        <w:t>LĪGUMCENA UN NORĒĶINU KĀRTĪBA</w:t>
      </w:r>
    </w:p>
    <w:p w14:paraId="4EDBBFB0" w14:textId="77777777" w:rsidR="00671C65" w:rsidRPr="002F2779" w:rsidRDefault="00671C65" w:rsidP="00671C65">
      <w:pPr>
        <w:outlineLvl w:val="0"/>
      </w:pPr>
    </w:p>
    <w:p w14:paraId="5F55AFF5" w14:textId="1C494737" w:rsidR="00643DE5" w:rsidRPr="00005653" w:rsidRDefault="00CC508C" w:rsidP="004B3EC1">
      <w:pPr>
        <w:pStyle w:val="ListParagraph"/>
        <w:numPr>
          <w:ilvl w:val="1"/>
          <w:numId w:val="18"/>
        </w:numPr>
        <w:ind w:left="567" w:hanging="567"/>
        <w:jc w:val="both"/>
      </w:pPr>
      <w:r w:rsidRPr="00005653">
        <w:t xml:space="preserve">Kopējā līgumcena ar </w:t>
      </w:r>
      <w:r w:rsidR="00DE17F7">
        <w:t xml:space="preserve">pievienotās vērtības nodokli (turpmāk – </w:t>
      </w:r>
      <w:r w:rsidRPr="00005653">
        <w:t>PVN</w:t>
      </w:r>
      <w:r w:rsidR="00DE17F7">
        <w:t>)</w:t>
      </w:r>
      <w:r w:rsidRPr="00005653">
        <w:t xml:space="preserve"> ir </w:t>
      </w:r>
      <w:r w:rsidR="005A4E3C">
        <w:t>4</w:t>
      </w:r>
      <w:r w:rsidR="00694CD1">
        <w:t>4</w:t>
      </w:r>
      <w:r w:rsidR="005A4E3C">
        <w:t> </w:t>
      </w:r>
      <w:r w:rsidR="00694CD1">
        <w:t>770</w:t>
      </w:r>
      <w:r w:rsidR="005A4E3C">
        <w:t xml:space="preserve">,00 </w:t>
      </w:r>
      <w:r w:rsidRPr="00005653">
        <w:t>EUR (</w:t>
      </w:r>
      <w:r w:rsidR="005A4E3C" w:rsidRPr="005A4E3C">
        <w:rPr>
          <w:i/>
        </w:rPr>
        <w:t xml:space="preserve">četrdesmit </w:t>
      </w:r>
      <w:r w:rsidR="00694CD1">
        <w:rPr>
          <w:i/>
        </w:rPr>
        <w:t>četri</w:t>
      </w:r>
      <w:r w:rsidR="005A4E3C" w:rsidRPr="005A4E3C">
        <w:rPr>
          <w:i/>
        </w:rPr>
        <w:t xml:space="preserve"> tūkstoši </w:t>
      </w:r>
      <w:r w:rsidR="00694CD1">
        <w:rPr>
          <w:i/>
        </w:rPr>
        <w:t>septiņi</w:t>
      </w:r>
      <w:r w:rsidR="005A4E3C" w:rsidRPr="005A4E3C">
        <w:rPr>
          <w:i/>
        </w:rPr>
        <w:t xml:space="preserve"> simti </w:t>
      </w:r>
      <w:r w:rsidR="00694CD1">
        <w:rPr>
          <w:i/>
        </w:rPr>
        <w:t>septiņdesmit</w:t>
      </w:r>
      <w:r w:rsidR="005A4E3C" w:rsidRPr="005A4E3C">
        <w:rPr>
          <w:i/>
        </w:rPr>
        <w:t xml:space="preserve"> </w:t>
      </w:r>
      <w:proofErr w:type="spellStart"/>
      <w:r w:rsidR="005A4E3C" w:rsidRPr="005A4E3C">
        <w:rPr>
          <w:i/>
        </w:rPr>
        <w:t>euro</w:t>
      </w:r>
      <w:proofErr w:type="spellEnd"/>
      <w:r w:rsidR="005A4E3C">
        <w:rPr>
          <w:i/>
        </w:rPr>
        <w:t xml:space="preserve"> 00 centi</w:t>
      </w:r>
      <w:r w:rsidRPr="00005653">
        <w:t>)</w:t>
      </w:r>
      <w:r w:rsidR="004B04B5">
        <w:t xml:space="preserve"> (turpmāk – Līgumcena)</w:t>
      </w:r>
      <w:r w:rsidRPr="00005653">
        <w:t>.</w:t>
      </w:r>
      <w:r>
        <w:t xml:space="preserve"> </w:t>
      </w:r>
      <w:r w:rsidR="00643DE5" w:rsidRPr="00CE08CB">
        <w:rPr>
          <w:bCs/>
        </w:rPr>
        <w:t xml:space="preserve">Līgumcena bez </w:t>
      </w:r>
      <w:smartTag w:uri="urn:schemas-microsoft-com:office:smarttags" w:element="stockticker">
        <w:r w:rsidR="00643DE5" w:rsidRPr="00CE08CB">
          <w:rPr>
            <w:bCs/>
          </w:rPr>
          <w:t>PVN</w:t>
        </w:r>
      </w:smartTag>
      <w:r w:rsidR="00643DE5" w:rsidRPr="00CE08CB">
        <w:rPr>
          <w:bCs/>
        </w:rPr>
        <w:t xml:space="preserve"> ir </w:t>
      </w:r>
      <w:r w:rsidR="005A4E3C">
        <w:t>3</w:t>
      </w:r>
      <w:r w:rsidR="00694CD1">
        <w:t>7</w:t>
      </w:r>
      <w:r w:rsidR="005A4E3C">
        <w:t> 000,00</w:t>
      </w:r>
      <w:r w:rsidR="00643DE5" w:rsidRPr="00005653">
        <w:t xml:space="preserve"> EUR (</w:t>
      </w:r>
      <w:proofErr w:type="spellStart"/>
      <w:r w:rsidR="005A4E3C">
        <w:rPr>
          <w:i/>
        </w:rPr>
        <w:t>trīdesmit</w:t>
      </w:r>
      <w:proofErr w:type="spellEnd"/>
      <w:r w:rsidR="005A4E3C">
        <w:rPr>
          <w:i/>
        </w:rPr>
        <w:t xml:space="preserve"> pieci tūkstoši </w:t>
      </w:r>
      <w:proofErr w:type="spellStart"/>
      <w:r w:rsidR="005A4E3C">
        <w:rPr>
          <w:i/>
        </w:rPr>
        <w:t>euro</w:t>
      </w:r>
      <w:proofErr w:type="spellEnd"/>
      <w:r w:rsidR="005A4E3C">
        <w:rPr>
          <w:i/>
        </w:rPr>
        <w:t xml:space="preserve"> 00 centi</w:t>
      </w:r>
      <w:r w:rsidR="00643DE5" w:rsidRPr="00005653">
        <w:t xml:space="preserve">). PVN 21 % sastāda </w:t>
      </w:r>
      <w:r w:rsidR="005A4E3C">
        <w:t>7</w:t>
      </w:r>
      <w:r w:rsidR="00694CD1">
        <w:t>770</w:t>
      </w:r>
      <w:r w:rsidR="005A4E3C">
        <w:t xml:space="preserve">, 00 </w:t>
      </w:r>
      <w:r w:rsidR="00643DE5" w:rsidRPr="00005653">
        <w:t>EUR (</w:t>
      </w:r>
      <w:r w:rsidR="005A4E3C">
        <w:rPr>
          <w:i/>
        </w:rPr>
        <w:t xml:space="preserve">septiņi tūkstoši </w:t>
      </w:r>
      <w:r w:rsidR="00694CD1">
        <w:rPr>
          <w:i/>
        </w:rPr>
        <w:t>septiņi</w:t>
      </w:r>
      <w:r w:rsidR="005A4E3C">
        <w:rPr>
          <w:i/>
        </w:rPr>
        <w:t xml:space="preserve"> simti </w:t>
      </w:r>
      <w:r w:rsidR="00694CD1">
        <w:rPr>
          <w:i/>
        </w:rPr>
        <w:t>septiņ</w:t>
      </w:r>
      <w:r w:rsidR="005A4E3C">
        <w:rPr>
          <w:i/>
        </w:rPr>
        <w:t xml:space="preserve">desmit </w:t>
      </w:r>
      <w:proofErr w:type="spellStart"/>
      <w:r w:rsidR="005A4E3C">
        <w:rPr>
          <w:i/>
        </w:rPr>
        <w:t>euro</w:t>
      </w:r>
      <w:proofErr w:type="spellEnd"/>
      <w:r w:rsidR="005A4E3C">
        <w:rPr>
          <w:i/>
        </w:rPr>
        <w:t xml:space="preserve"> 00 centi</w:t>
      </w:r>
      <w:r w:rsidR="00643DE5" w:rsidRPr="00005653">
        <w:t xml:space="preserve">). </w:t>
      </w:r>
    </w:p>
    <w:p w14:paraId="754C2EDB" w14:textId="77777777" w:rsidR="00671C65" w:rsidRPr="002F2779" w:rsidRDefault="00671C65" w:rsidP="004B3EC1">
      <w:pPr>
        <w:numPr>
          <w:ilvl w:val="1"/>
          <w:numId w:val="18"/>
        </w:numPr>
        <w:ind w:left="567" w:hanging="567"/>
        <w:jc w:val="both"/>
        <w:rPr>
          <w:bCs/>
        </w:rPr>
      </w:pPr>
      <w:r w:rsidRPr="002F2779">
        <w:t xml:space="preserve">Līgumcenā ir ietvertas visas izmaksas, kas saistītas ar Pakalpojuma pilnīgu un kvalitatīvu izpildi, tajā skaitā izmaksas, kas saistītas ar speciālistu darba apmaksu, Pakalpojuma izpildei </w:t>
      </w:r>
      <w:r w:rsidRPr="002F2779">
        <w:lastRenderedPageBreak/>
        <w:t>nepieciešamo līgumu slēgšanu, komandējumiem, nodokļiem un nodevām, kā arī ir ņemti vērā visi iespējamie riski, tai skaitā iespējamie sadārdzinājumi un citas izmaksas.</w:t>
      </w:r>
    </w:p>
    <w:p w14:paraId="06AE7422" w14:textId="77777777" w:rsidR="00671C65" w:rsidRPr="002F2779" w:rsidRDefault="00671C65" w:rsidP="004B3EC1">
      <w:pPr>
        <w:numPr>
          <w:ilvl w:val="1"/>
          <w:numId w:val="18"/>
        </w:numPr>
        <w:ind w:left="567" w:hanging="567"/>
        <w:jc w:val="both"/>
        <w:rPr>
          <w:bCs/>
        </w:rPr>
      </w:pPr>
      <w:r w:rsidRPr="002F2779">
        <w:t xml:space="preserve">Līgumcena paliek nemainīga visā Līguma darbības laikā, izņemot Līguma 4.3.punktā noteiktajā gadījumā. </w:t>
      </w:r>
      <w:r w:rsidR="004B04B5">
        <w:t>Līgumcena</w:t>
      </w:r>
      <w:r w:rsidR="004B04B5" w:rsidRPr="002F2779">
        <w:t xml:space="preserve"> </w:t>
      </w:r>
      <w:r w:rsidRPr="002F2779">
        <w:t>nav pakļauta cenu pieaugumam.</w:t>
      </w:r>
    </w:p>
    <w:p w14:paraId="6DA9F778" w14:textId="77777777" w:rsidR="00671C65" w:rsidRPr="002F2779" w:rsidRDefault="00671C65" w:rsidP="004B3EC1">
      <w:pPr>
        <w:numPr>
          <w:ilvl w:val="1"/>
          <w:numId w:val="18"/>
        </w:numPr>
        <w:ind w:left="567" w:hanging="567"/>
        <w:jc w:val="both"/>
        <w:rPr>
          <w:bCs/>
        </w:rPr>
      </w:pPr>
      <w:r w:rsidRPr="002F2779">
        <w:rPr>
          <w:bCs/>
        </w:rPr>
        <w:t xml:space="preserve">Pasūtītājs veic samaksu par Pakalpojumu </w:t>
      </w:r>
      <w:r w:rsidR="00B94EE1">
        <w:rPr>
          <w:bCs/>
        </w:rPr>
        <w:t>šādā</w:t>
      </w:r>
      <w:r w:rsidR="00B94EE1" w:rsidRPr="002F2779">
        <w:rPr>
          <w:bCs/>
        </w:rPr>
        <w:t xml:space="preserve"> </w:t>
      </w:r>
      <w:r w:rsidRPr="002F2779">
        <w:rPr>
          <w:bCs/>
        </w:rPr>
        <w:t>kārtībā:</w:t>
      </w:r>
    </w:p>
    <w:p w14:paraId="2C879C7F" w14:textId="1A7CF3AC" w:rsidR="00671C65" w:rsidRPr="00005653" w:rsidRDefault="00671C65" w:rsidP="004B3EC1">
      <w:pPr>
        <w:pStyle w:val="ListParagraph"/>
        <w:numPr>
          <w:ilvl w:val="2"/>
          <w:numId w:val="18"/>
        </w:numPr>
        <w:ind w:left="1134" w:hanging="567"/>
        <w:jc w:val="both"/>
        <w:rPr>
          <w:bCs/>
        </w:rPr>
      </w:pPr>
      <w:r w:rsidRPr="00005653">
        <w:rPr>
          <w:bCs/>
        </w:rPr>
        <w:t xml:space="preserve">priekšapmaksu 20 % apmērā no </w:t>
      </w:r>
      <w:r w:rsidR="004B04B5">
        <w:rPr>
          <w:bCs/>
        </w:rPr>
        <w:t>L</w:t>
      </w:r>
      <w:r w:rsidR="00F26F40" w:rsidRPr="00005653">
        <w:rPr>
          <w:bCs/>
        </w:rPr>
        <w:t>īgumcenas</w:t>
      </w:r>
      <w:r w:rsidR="004B04B5">
        <w:rPr>
          <w:bCs/>
        </w:rPr>
        <w:t>,</w:t>
      </w:r>
      <w:r w:rsidR="00643DE5">
        <w:rPr>
          <w:bCs/>
        </w:rPr>
        <w:t xml:space="preserve"> </w:t>
      </w:r>
      <w:r w:rsidR="00643DE5" w:rsidRPr="00005653">
        <w:rPr>
          <w:bCs/>
        </w:rPr>
        <w:t xml:space="preserve">t.i. </w:t>
      </w:r>
      <w:r w:rsidR="00A939CB">
        <w:rPr>
          <w:bCs/>
        </w:rPr>
        <w:t>8</w:t>
      </w:r>
      <w:r w:rsidR="00694CD1">
        <w:rPr>
          <w:bCs/>
        </w:rPr>
        <w:t>954</w:t>
      </w:r>
      <w:r w:rsidR="00A939CB">
        <w:rPr>
          <w:bCs/>
        </w:rPr>
        <w:t>,00</w:t>
      </w:r>
      <w:r w:rsidR="00643DE5" w:rsidRPr="00FA60E7">
        <w:rPr>
          <w:bCs/>
        </w:rPr>
        <w:t xml:space="preserve"> </w:t>
      </w:r>
      <w:r w:rsidR="00643DE5" w:rsidRPr="00005653">
        <w:rPr>
          <w:bCs/>
        </w:rPr>
        <w:t>EUR (</w:t>
      </w:r>
      <w:r w:rsidR="00A939CB">
        <w:rPr>
          <w:i/>
        </w:rPr>
        <w:t xml:space="preserve">astoņi tūkstoši </w:t>
      </w:r>
      <w:r w:rsidR="00694CD1">
        <w:rPr>
          <w:i/>
        </w:rPr>
        <w:t>deviņi</w:t>
      </w:r>
      <w:r w:rsidR="00A939CB">
        <w:rPr>
          <w:i/>
        </w:rPr>
        <w:t xml:space="preserve"> simti </w:t>
      </w:r>
      <w:r w:rsidR="00694CD1">
        <w:rPr>
          <w:i/>
        </w:rPr>
        <w:t>piec</w:t>
      </w:r>
      <w:r w:rsidR="00A939CB">
        <w:rPr>
          <w:i/>
        </w:rPr>
        <w:t xml:space="preserve">desmit </w:t>
      </w:r>
      <w:r w:rsidR="00694CD1">
        <w:rPr>
          <w:i/>
        </w:rPr>
        <w:t xml:space="preserve">četri </w:t>
      </w:r>
      <w:proofErr w:type="spellStart"/>
      <w:r w:rsidR="00A939CB">
        <w:rPr>
          <w:i/>
        </w:rPr>
        <w:t>euro</w:t>
      </w:r>
      <w:proofErr w:type="spellEnd"/>
      <w:r w:rsidR="00A939CB">
        <w:rPr>
          <w:i/>
        </w:rPr>
        <w:t xml:space="preserve"> 00 centi</w:t>
      </w:r>
      <w:r w:rsidR="00643DE5" w:rsidRPr="00005653">
        <w:rPr>
          <w:bCs/>
        </w:rPr>
        <w:t>)</w:t>
      </w:r>
      <w:r w:rsidRPr="00005653">
        <w:rPr>
          <w:bCs/>
        </w:rPr>
        <w:t xml:space="preserve">, </w:t>
      </w:r>
      <w:r w:rsidRPr="00005653">
        <w:t>pārskaitot to Izpildītāja norādītajā norēķinu kontā</w:t>
      </w:r>
      <w:r w:rsidRPr="00005653">
        <w:rPr>
          <w:bCs/>
        </w:rPr>
        <w:t xml:space="preserve"> </w:t>
      </w:r>
      <w:r w:rsidR="00CE08CB">
        <w:rPr>
          <w:bCs/>
        </w:rPr>
        <w:t>1</w:t>
      </w:r>
      <w:r w:rsidR="00CE08CB" w:rsidRPr="00005653">
        <w:rPr>
          <w:bCs/>
        </w:rPr>
        <w:t xml:space="preserve">0 </w:t>
      </w:r>
      <w:r w:rsidRPr="00005653">
        <w:rPr>
          <w:bCs/>
        </w:rPr>
        <w:t>(desmit) darba dienu laikā no Līguma spēkā stāšanās un Izpildītāja rēķina saņemšanas dienas;</w:t>
      </w:r>
      <w:r w:rsidRPr="00005653">
        <w:t xml:space="preserve"> </w:t>
      </w:r>
    </w:p>
    <w:p w14:paraId="698B8F2C" w14:textId="2095118D" w:rsidR="00671C65" w:rsidRPr="00005653" w:rsidRDefault="00671C65" w:rsidP="004B3EC1">
      <w:pPr>
        <w:pStyle w:val="ListParagraph"/>
        <w:numPr>
          <w:ilvl w:val="2"/>
          <w:numId w:val="18"/>
        </w:numPr>
        <w:ind w:left="1134" w:hanging="567"/>
        <w:jc w:val="both"/>
        <w:rPr>
          <w:bCs/>
        </w:rPr>
      </w:pPr>
      <w:r w:rsidRPr="00005653">
        <w:rPr>
          <w:bCs/>
        </w:rPr>
        <w:t xml:space="preserve">starpmaksājumu par </w:t>
      </w:r>
      <w:proofErr w:type="spellStart"/>
      <w:r w:rsidRPr="00005653">
        <w:rPr>
          <w:bCs/>
        </w:rPr>
        <w:t>starprevīzijas</w:t>
      </w:r>
      <w:proofErr w:type="spellEnd"/>
      <w:r w:rsidRPr="00005653">
        <w:rPr>
          <w:bCs/>
        </w:rPr>
        <w:t xml:space="preserve"> pakalpojumiem 40% apmērā no </w:t>
      </w:r>
      <w:r w:rsidR="00042A36">
        <w:rPr>
          <w:bCs/>
        </w:rPr>
        <w:t>L</w:t>
      </w:r>
      <w:r w:rsidR="00042A36" w:rsidRPr="00005653">
        <w:rPr>
          <w:bCs/>
        </w:rPr>
        <w:t>īgumcenas</w:t>
      </w:r>
      <w:r w:rsidRPr="00005653">
        <w:rPr>
          <w:bCs/>
        </w:rPr>
        <w:t>,</w:t>
      </w:r>
      <w:r w:rsidR="005A33B0" w:rsidRPr="005A33B0">
        <w:rPr>
          <w:bCs/>
        </w:rPr>
        <w:t xml:space="preserve"> </w:t>
      </w:r>
      <w:r w:rsidR="005A33B0" w:rsidRPr="00005653">
        <w:rPr>
          <w:bCs/>
        </w:rPr>
        <w:t xml:space="preserve">t.i. </w:t>
      </w:r>
      <w:r w:rsidR="00A939CB">
        <w:rPr>
          <w:bCs/>
        </w:rPr>
        <w:t>1</w:t>
      </w:r>
      <w:r w:rsidR="00694CD1">
        <w:rPr>
          <w:bCs/>
        </w:rPr>
        <w:t>7</w:t>
      </w:r>
      <w:r w:rsidR="00A939CB">
        <w:rPr>
          <w:bCs/>
        </w:rPr>
        <w:t> 90</w:t>
      </w:r>
      <w:r w:rsidR="00694CD1">
        <w:rPr>
          <w:bCs/>
        </w:rPr>
        <w:t>8</w:t>
      </w:r>
      <w:r w:rsidR="00A939CB">
        <w:rPr>
          <w:bCs/>
        </w:rPr>
        <w:t xml:space="preserve">,00 </w:t>
      </w:r>
      <w:r w:rsidR="005A33B0" w:rsidRPr="00005653">
        <w:rPr>
          <w:bCs/>
        </w:rPr>
        <w:t>EUR (</w:t>
      </w:r>
      <w:r w:rsidR="00A939CB">
        <w:rPr>
          <w:i/>
        </w:rPr>
        <w:t>s</w:t>
      </w:r>
      <w:r w:rsidR="00694CD1">
        <w:rPr>
          <w:i/>
        </w:rPr>
        <w:t>eptiņ</w:t>
      </w:r>
      <w:r w:rsidR="00537058">
        <w:rPr>
          <w:i/>
        </w:rPr>
        <w:t xml:space="preserve">padsmit tūkstoši deviņi simti </w:t>
      </w:r>
      <w:r w:rsidR="00694CD1">
        <w:rPr>
          <w:i/>
        </w:rPr>
        <w:t xml:space="preserve">astoņi </w:t>
      </w:r>
      <w:proofErr w:type="spellStart"/>
      <w:r w:rsidR="00537058">
        <w:rPr>
          <w:i/>
        </w:rPr>
        <w:t>euro</w:t>
      </w:r>
      <w:proofErr w:type="spellEnd"/>
      <w:r w:rsidR="00537058">
        <w:rPr>
          <w:i/>
        </w:rPr>
        <w:t xml:space="preserve"> 00 centi</w:t>
      </w:r>
      <w:r w:rsidR="005A33B0" w:rsidRPr="00005653">
        <w:rPr>
          <w:bCs/>
        </w:rPr>
        <w:t>)</w:t>
      </w:r>
      <w:r w:rsidR="005A33B0">
        <w:rPr>
          <w:bCs/>
        </w:rPr>
        <w:t>,</w:t>
      </w:r>
      <w:r w:rsidRPr="00005653">
        <w:rPr>
          <w:bCs/>
        </w:rPr>
        <w:t xml:space="preserve"> pārskaitot to Izpildītāja norādītajā norēķinu kontā 10 (desmit) darba dienu laikā no </w:t>
      </w:r>
      <w:proofErr w:type="spellStart"/>
      <w:r w:rsidR="00224221">
        <w:rPr>
          <w:spacing w:val="-1"/>
        </w:rPr>
        <w:t>starprevīzijas</w:t>
      </w:r>
      <w:proofErr w:type="spellEnd"/>
      <w:r w:rsidR="00224221">
        <w:rPr>
          <w:spacing w:val="-1"/>
        </w:rPr>
        <w:t xml:space="preserve"> rezultātu apkopošanas</w:t>
      </w:r>
      <w:r w:rsidR="00224221" w:rsidRPr="00005653">
        <w:rPr>
          <w:bCs/>
        </w:rPr>
        <w:t xml:space="preserve"> </w:t>
      </w:r>
      <w:r w:rsidRPr="00005653">
        <w:rPr>
          <w:bCs/>
        </w:rPr>
        <w:t>un Izpildītāja rēķina saņemšanas dienas</w:t>
      </w:r>
      <w:r w:rsidR="00DE17F7">
        <w:rPr>
          <w:bCs/>
        </w:rPr>
        <w:t>;</w:t>
      </w:r>
      <w:r w:rsidR="00706116">
        <w:rPr>
          <w:bCs/>
        </w:rPr>
        <w:t xml:space="preserve"> </w:t>
      </w:r>
    </w:p>
    <w:p w14:paraId="1C1E5EB6" w14:textId="37450BFF" w:rsidR="00B13254" w:rsidRDefault="00706116" w:rsidP="00706116">
      <w:pPr>
        <w:spacing w:before="60"/>
        <w:ind w:left="1134" w:right="-6" w:hanging="567"/>
        <w:jc w:val="both"/>
      </w:pPr>
      <w:r>
        <w:rPr>
          <w:bCs/>
        </w:rPr>
        <w:t>3.4.3.</w:t>
      </w:r>
      <w:r w:rsidR="00671C65" w:rsidRPr="00706116">
        <w:rPr>
          <w:bCs/>
        </w:rPr>
        <w:t xml:space="preserve">atlikušo </w:t>
      </w:r>
      <w:r w:rsidR="004F74EE" w:rsidRPr="00706116">
        <w:rPr>
          <w:bCs/>
        </w:rPr>
        <w:t xml:space="preserve">Līgumcenas daļu </w:t>
      </w:r>
      <w:r w:rsidR="00537058" w:rsidRPr="00706116">
        <w:rPr>
          <w:bCs/>
        </w:rPr>
        <w:t>1</w:t>
      </w:r>
      <w:r w:rsidR="00694CD1" w:rsidRPr="00706116">
        <w:rPr>
          <w:bCs/>
        </w:rPr>
        <w:t>7</w:t>
      </w:r>
      <w:r w:rsidR="00537058" w:rsidRPr="00706116">
        <w:rPr>
          <w:bCs/>
        </w:rPr>
        <w:t> 9</w:t>
      </w:r>
      <w:r w:rsidR="00694CD1" w:rsidRPr="00706116">
        <w:rPr>
          <w:bCs/>
        </w:rPr>
        <w:t>08</w:t>
      </w:r>
      <w:r w:rsidR="00537058" w:rsidRPr="00706116">
        <w:rPr>
          <w:bCs/>
        </w:rPr>
        <w:t>,00</w:t>
      </w:r>
      <w:r w:rsidR="005A33B0" w:rsidRPr="00706116">
        <w:rPr>
          <w:bCs/>
        </w:rPr>
        <w:t xml:space="preserve"> EUR (</w:t>
      </w:r>
      <w:r w:rsidR="00694CD1" w:rsidRPr="00706116">
        <w:rPr>
          <w:i/>
        </w:rPr>
        <w:t xml:space="preserve">septiņpadsmit tūkstoši deviņi simti astoņi </w:t>
      </w:r>
      <w:proofErr w:type="spellStart"/>
      <w:r w:rsidR="00537058" w:rsidRPr="00706116">
        <w:rPr>
          <w:i/>
        </w:rPr>
        <w:t>euro</w:t>
      </w:r>
      <w:proofErr w:type="spellEnd"/>
      <w:r w:rsidR="00537058" w:rsidRPr="00706116">
        <w:rPr>
          <w:i/>
        </w:rPr>
        <w:t xml:space="preserve"> 00 centi</w:t>
      </w:r>
      <w:r w:rsidR="005A33B0" w:rsidRPr="00706116">
        <w:rPr>
          <w:bCs/>
        </w:rPr>
        <w:t xml:space="preserve">) </w:t>
      </w:r>
      <w:r w:rsidR="00671C65" w:rsidRPr="00706116">
        <w:rPr>
          <w:bCs/>
        </w:rPr>
        <w:t>pārskaita uz Izpildītāja norādīto norēķinu kontu 10 (desmit) darba dienu laikā pēc Pakalpojuma pieņemšanas</w:t>
      </w:r>
      <w:r w:rsidR="00042A36" w:rsidRPr="00706116">
        <w:rPr>
          <w:bCs/>
        </w:rPr>
        <w:t xml:space="preserve"> -</w:t>
      </w:r>
      <w:r w:rsidR="00671C65" w:rsidRPr="00706116">
        <w:rPr>
          <w:bCs/>
        </w:rPr>
        <w:t xml:space="preserve"> nodošanas </w:t>
      </w:r>
      <w:smartTag w:uri="schemas-tilde-lv/tildestengine" w:element="veidnes">
        <w:smartTagPr>
          <w:attr w:name="text" w:val="akta"/>
          <w:attr w:name="id" w:val="-1"/>
          <w:attr w:name="baseform" w:val="akt|s"/>
        </w:smartTagPr>
        <w:r w:rsidR="00671C65" w:rsidRPr="00706116">
          <w:rPr>
            <w:bCs/>
          </w:rPr>
          <w:t>akta</w:t>
        </w:r>
      </w:smartTag>
      <w:r w:rsidR="00671C65" w:rsidRPr="00706116">
        <w:rPr>
          <w:bCs/>
        </w:rPr>
        <w:t xml:space="preserve"> parakstīšanas un Izpildītāja rēķina saņemšanas </w:t>
      </w:r>
      <w:proofErr w:type="spellStart"/>
      <w:r w:rsidR="00671C65" w:rsidRPr="00706116">
        <w:rPr>
          <w:bCs/>
        </w:rPr>
        <w:t>dienas.</w:t>
      </w:r>
      <w:r w:rsidR="00671C65" w:rsidRPr="002F2779">
        <w:t>Par</w:t>
      </w:r>
      <w:proofErr w:type="spellEnd"/>
      <w:r w:rsidR="00671C65" w:rsidRPr="002F2779">
        <w:t xml:space="preserve"> pilna norēķina dienu tiek uzskatīta diena, </w:t>
      </w:r>
      <w:r w:rsidR="00CE08CB" w:rsidRPr="00E72074">
        <w:t xml:space="preserve">kad Pasūtītājs veicis </w:t>
      </w:r>
      <w:r w:rsidR="00CE08CB">
        <w:t>visu Līguma 3.4.punktā norādīto summu</w:t>
      </w:r>
      <w:r w:rsidR="00CE08CB" w:rsidRPr="00E72074">
        <w:t xml:space="preserve"> pārskaitījumu Izpildītāja </w:t>
      </w:r>
      <w:r w:rsidR="00CE08CB">
        <w:t xml:space="preserve">norādītajā </w:t>
      </w:r>
      <w:r w:rsidR="00CE08CB" w:rsidRPr="00E72074">
        <w:t>norēķinu kontā.</w:t>
      </w:r>
    </w:p>
    <w:p w14:paraId="30922EAF" w14:textId="57E0C9C5" w:rsidR="00B13254" w:rsidRPr="002F2779" w:rsidRDefault="00B13254" w:rsidP="00B13254">
      <w:pPr>
        <w:pStyle w:val="ListParagraph"/>
        <w:numPr>
          <w:ilvl w:val="1"/>
          <w:numId w:val="18"/>
        </w:numPr>
        <w:spacing w:before="60"/>
        <w:ind w:left="567" w:right="-6" w:hanging="567"/>
        <w:jc w:val="both"/>
      </w:pPr>
      <w:r>
        <w:t>Izpildītājs</w:t>
      </w:r>
      <w:r w:rsidRPr="00A26470">
        <w:t xml:space="preserve"> rēķinu sagatavo elektroniskā veidā un </w:t>
      </w:r>
      <w:proofErr w:type="spellStart"/>
      <w:r w:rsidRPr="00A26470">
        <w:t>nosūta</w:t>
      </w:r>
      <w:proofErr w:type="spellEnd"/>
      <w:r w:rsidRPr="00A26470">
        <w:t xml:space="preserve"> </w:t>
      </w:r>
      <w:bookmarkStart w:id="1" w:name="_Hlk185578138"/>
      <w:r w:rsidRPr="00A26470">
        <w:t>uz Pasūtītāja oficiālo elektronisko adresi kā e-adreses ziņojuma pielikumu (XML un PDF formātā).</w:t>
      </w:r>
      <w:bookmarkEnd w:id="1"/>
    </w:p>
    <w:p w14:paraId="5EA554BA" w14:textId="77777777" w:rsidR="00671C65" w:rsidRPr="002F2779" w:rsidRDefault="00671C65" w:rsidP="004B3EC1">
      <w:pPr>
        <w:numPr>
          <w:ilvl w:val="1"/>
          <w:numId w:val="18"/>
        </w:numPr>
        <w:ind w:left="567" w:hanging="567"/>
        <w:jc w:val="both"/>
      </w:pPr>
      <w:r w:rsidRPr="002F2779">
        <w:t>Ja Pasūtītājs nesamaksā Izpildītājam Līguma 3.4.</w:t>
      </w:r>
      <w:r w:rsidR="00B94EE1" w:rsidRPr="002F2779">
        <w:t>punkt</w:t>
      </w:r>
      <w:r w:rsidR="00B94EE1">
        <w:t>ā</w:t>
      </w:r>
      <w:r w:rsidR="00B94EE1" w:rsidRPr="002F2779">
        <w:t xml:space="preserve"> </w:t>
      </w:r>
      <w:r w:rsidRPr="002F2779">
        <w:t xml:space="preserve">paredzētajos termiņos, </w:t>
      </w:r>
      <w:r w:rsidR="00042A36" w:rsidRPr="002F2779">
        <w:t>ta</w:t>
      </w:r>
      <w:r w:rsidR="00042A36">
        <w:t>d Pasūtītājs</w:t>
      </w:r>
      <w:r w:rsidR="00042A36" w:rsidRPr="002F2779">
        <w:t xml:space="preserve"> </w:t>
      </w:r>
      <w:r w:rsidRPr="002F2779">
        <w:t xml:space="preserve">maksā </w:t>
      </w:r>
      <w:r w:rsidR="00042A36">
        <w:t xml:space="preserve">Izpildītājam </w:t>
      </w:r>
      <w:r w:rsidRPr="002F2779">
        <w:t>līgumsodu 0,1% apmērā no nesamaksātās summas par</w:t>
      </w:r>
      <w:r>
        <w:t xml:space="preserve"> katru nokavēto maksājuma dienu, bet ne vairāk kā 10% no </w:t>
      </w:r>
      <w:r w:rsidR="00042A36">
        <w:t xml:space="preserve">laikā nesamaksātās </w:t>
      </w:r>
      <w:r>
        <w:t>summas.</w:t>
      </w:r>
    </w:p>
    <w:p w14:paraId="07B043B5" w14:textId="77777777" w:rsidR="00671C65" w:rsidRPr="002F2779" w:rsidRDefault="00671C65" w:rsidP="004B3EC1">
      <w:pPr>
        <w:numPr>
          <w:ilvl w:val="1"/>
          <w:numId w:val="18"/>
        </w:numPr>
        <w:ind w:left="567" w:hanging="567"/>
        <w:jc w:val="both"/>
      </w:pPr>
      <w:r w:rsidRPr="002F2779">
        <w:t xml:space="preserve">Līgumsoda samaksa neatbrīvo Pasūtītāju no visu saistību izpildes. </w:t>
      </w:r>
      <w:r w:rsidRPr="002F2779">
        <w:rPr>
          <w:bCs/>
        </w:rPr>
        <w:t>Līgumsoda</w:t>
      </w:r>
      <w:r w:rsidRPr="002F2779">
        <w:t xml:space="preserve"> samaksa neatbrīvo no zaudējumu atlīdzības, kas Izpildītājam radušies no līgumsaistību pārkāpuma.</w:t>
      </w:r>
    </w:p>
    <w:p w14:paraId="10222BF5" w14:textId="77777777" w:rsidR="00671C65" w:rsidRPr="002F2779" w:rsidRDefault="00671C65" w:rsidP="00671C65">
      <w:pPr>
        <w:spacing w:after="120"/>
      </w:pPr>
    </w:p>
    <w:p w14:paraId="09FD0822" w14:textId="77777777" w:rsidR="00671C65" w:rsidRPr="002F2779" w:rsidRDefault="00671C65" w:rsidP="00495318">
      <w:pPr>
        <w:numPr>
          <w:ilvl w:val="0"/>
          <w:numId w:val="18"/>
        </w:numPr>
        <w:ind w:left="539" w:hanging="539"/>
        <w:jc w:val="center"/>
        <w:outlineLvl w:val="0"/>
        <w:rPr>
          <w:b/>
        </w:rPr>
      </w:pPr>
      <w:r w:rsidRPr="002F2779">
        <w:rPr>
          <w:b/>
        </w:rPr>
        <w:t xml:space="preserve">LĪDZĒJU </w:t>
      </w:r>
      <w:r w:rsidR="002E5915">
        <w:rPr>
          <w:b/>
        </w:rPr>
        <w:t>SAISTĪBAS</w:t>
      </w:r>
    </w:p>
    <w:p w14:paraId="4B2DC7AF" w14:textId="77777777" w:rsidR="00671C65" w:rsidRPr="002F2779" w:rsidRDefault="00671C65" w:rsidP="00671C65">
      <w:pPr>
        <w:outlineLvl w:val="0"/>
        <w:rPr>
          <w:b/>
        </w:rPr>
      </w:pPr>
    </w:p>
    <w:p w14:paraId="36525B6B" w14:textId="77777777" w:rsidR="00671C65" w:rsidRPr="002F2779" w:rsidRDefault="00671C65" w:rsidP="004B3EC1">
      <w:pPr>
        <w:numPr>
          <w:ilvl w:val="1"/>
          <w:numId w:val="18"/>
        </w:numPr>
        <w:ind w:left="567" w:hanging="567"/>
        <w:jc w:val="both"/>
      </w:pPr>
      <w:r w:rsidRPr="002F2779">
        <w:t xml:space="preserve">Izpildītāja </w:t>
      </w:r>
      <w:r w:rsidR="002E5915">
        <w:t>saistības</w:t>
      </w:r>
      <w:r w:rsidRPr="002F2779">
        <w:t>:</w:t>
      </w:r>
    </w:p>
    <w:p w14:paraId="1089DF5B" w14:textId="77777777" w:rsidR="00671C65" w:rsidRPr="002F2779" w:rsidRDefault="00671C65" w:rsidP="004B3EC1">
      <w:pPr>
        <w:numPr>
          <w:ilvl w:val="2"/>
          <w:numId w:val="18"/>
        </w:numPr>
        <w:ind w:left="1134" w:hanging="567"/>
        <w:jc w:val="both"/>
      </w:pPr>
      <w:r w:rsidRPr="002F2779">
        <w:t xml:space="preserve">Izpildītājs apņemas nodrošināt Pasūtītājam Pakalpojuma sniegšanu, veicot to </w:t>
      </w:r>
      <w:r w:rsidR="002E5915">
        <w:t>kvalitatīvi</w:t>
      </w:r>
      <w:r w:rsidRPr="002F2779">
        <w:t>, pilnā apjomā un ar pienācīgu rūpību.</w:t>
      </w:r>
    </w:p>
    <w:p w14:paraId="144A647A" w14:textId="77777777" w:rsidR="00671C65" w:rsidRPr="002F2779" w:rsidRDefault="00671C65" w:rsidP="004B3EC1">
      <w:pPr>
        <w:numPr>
          <w:ilvl w:val="2"/>
          <w:numId w:val="18"/>
        </w:numPr>
        <w:ind w:left="1134" w:hanging="567"/>
        <w:jc w:val="both"/>
      </w:pPr>
      <w:r w:rsidRPr="002F2779">
        <w:t>Izpildītājs apņemas izpildīt Pakalpojumu, ievērojot visus nosacījumus, kas noteikti Tehniskajā specifikācijā, normatīvajos aktos un saskaņā ar Starptautiskajiem revīzijas standartiem.</w:t>
      </w:r>
    </w:p>
    <w:p w14:paraId="04FD5B90" w14:textId="77777777" w:rsidR="00671C65" w:rsidRDefault="00671C65" w:rsidP="004B3EC1">
      <w:pPr>
        <w:numPr>
          <w:ilvl w:val="2"/>
          <w:numId w:val="18"/>
        </w:numPr>
        <w:ind w:left="1134" w:hanging="567"/>
        <w:jc w:val="both"/>
      </w:pPr>
      <w:r w:rsidRPr="002F2779">
        <w:t>Izpildītājs pēc Pasūtītāja pieprasījuma (rakstiska vai mutiska) konsultē Pasūtītāju vispārējos grāmatvedības, nodokļu un gada pārskata sagatavošanas jautājumos.</w:t>
      </w:r>
    </w:p>
    <w:p w14:paraId="06AE627B" w14:textId="77777777" w:rsidR="004B6611" w:rsidRPr="002F2779" w:rsidRDefault="004B6611" w:rsidP="004B3EC1">
      <w:pPr>
        <w:numPr>
          <w:ilvl w:val="2"/>
          <w:numId w:val="18"/>
        </w:numPr>
        <w:ind w:left="1134" w:hanging="567"/>
        <w:jc w:val="both"/>
      </w:pPr>
      <w:r>
        <w:rPr>
          <w:spacing w:val="-2"/>
        </w:rPr>
        <w:t xml:space="preserve">Izpildītājs sadarbojas ar LR Valsts Kontroli  un veic tās uzdotās pārbaudes </w:t>
      </w:r>
      <w:r w:rsidRPr="003738D0">
        <w:t>pašvaldības gada pārskata revīzijas jautājumos</w:t>
      </w:r>
      <w:r>
        <w:t>.</w:t>
      </w:r>
    </w:p>
    <w:p w14:paraId="6B04C0E1" w14:textId="77777777" w:rsidR="00671C65" w:rsidRPr="002F2779" w:rsidRDefault="00671C65" w:rsidP="004B3EC1">
      <w:pPr>
        <w:numPr>
          <w:ilvl w:val="2"/>
          <w:numId w:val="18"/>
        </w:numPr>
        <w:ind w:left="1134" w:hanging="567"/>
        <w:jc w:val="both"/>
      </w:pPr>
      <w:r w:rsidRPr="002F2779">
        <w:t>Izpildītājs apņemas neveikt nekādas darbības, kas tieši vai netieši var radīt zaudējumus Pasūtītājam vai kaitēt tā interesēm.</w:t>
      </w:r>
    </w:p>
    <w:p w14:paraId="30685A6C" w14:textId="77777777" w:rsidR="00671C65" w:rsidRPr="002F2779" w:rsidRDefault="00671C65" w:rsidP="004B3EC1">
      <w:pPr>
        <w:numPr>
          <w:ilvl w:val="2"/>
          <w:numId w:val="18"/>
        </w:numPr>
        <w:ind w:left="1134" w:hanging="567"/>
        <w:jc w:val="both"/>
      </w:pPr>
      <w:r w:rsidRPr="002F2779">
        <w:t xml:space="preserve">Izpildītājs apņemas regulāri informēt Pasūtītāju par Pakalpojuma izpildes gaitu un paredzēto laiku, kas vēl </w:t>
      </w:r>
      <w:r w:rsidR="006565CB">
        <w:t>nepieciešams</w:t>
      </w:r>
      <w:r w:rsidR="006565CB" w:rsidRPr="002F2779">
        <w:t xml:space="preserve"> </w:t>
      </w:r>
      <w:r w:rsidRPr="002F2779">
        <w:t>līdz pilnīgai Pakalpojuma izpildei.</w:t>
      </w:r>
    </w:p>
    <w:p w14:paraId="2E619D41" w14:textId="77777777" w:rsidR="00671C65" w:rsidRPr="002F2779" w:rsidRDefault="00671C65" w:rsidP="004B3EC1">
      <w:pPr>
        <w:numPr>
          <w:ilvl w:val="2"/>
          <w:numId w:val="18"/>
        </w:numPr>
        <w:ind w:left="1134" w:hanging="567"/>
        <w:jc w:val="both"/>
      </w:pPr>
      <w:r w:rsidRPr="002F2779">
        <w:t>Izpildītājs apņemas sniegt Pasūtītājam nepieciešamo informāciju norādītajā termiņā.</w:t>
      </w:r>
    </w:p>
    <w:p w14:paraId="71DA8D0B" w14:textId="77777777" w:rsidR="00671C65" w:rsidRPr="002F2779" w:rsidRDefault="00671C65" w:rsidP="004B3EC1">
      <w:pPr>
        <w:numPr>
          <w:ilvl w:val="2"/>
          <w:numId w:val="18"/>
        </w:numPr>
        <w:ind w:left="1134" w:hanging="567"/>
        <w:jc w:val="both"/>
      </w:pPr>
      <w:r w:rsidRPr="002F2779">
        <w:t xml:space="preserve">Izpildītājs organizē un plāno savu darbu tā, lai izprastu Pasūtītāja kontroles un grāmatvedības sistēmu, kā arī izstrādātās kontroles procedūras, lai izvērtētu to pietiekamību, skaidru un patiesu Pasūtītāja finanšu pārskatu sagatavošanai un lai noteiktu veicamo pārbaužu veidu, </w:t>
      </w:r>
      <w:proofErr w:type="spellStart"/>
      <w:r w:rsidR="00B763E5" w:rsidRPr="002F2779">
        <w:t>laikietilpī</w:t>
      </w:r>
      <w:r w:rsidR="00B763E5">
        <w:t>b</w:t>
      </w:r>
      <w:r w:rsidR="00B763E5" w:rsidRPr="002F2779">
        <w:t>u</w:t>
      </w:r>
      <w:proofErr w:type="spellEnd"/>
      <w:r w:rsidRPr="002F2779">
        <w:t xml:space="preserve"> un apjomu.</w:t>
      </w:r>
    </w:p>
    <w:p w14:paraId="6861D54E" w14:textId="77777777" w:rsidR="00671C65" w:rsidRPr="002F2779" w:rsidRDefault="00671C65" w:rsidP="004B3EC1">
      <w:pPr>
        <w:numPr>
          <w:ilvl w:val="2"/>
          <w:numId w:val="18"/>
        </w:numPr>
        <w:ind w:left="1134" w:hanging="567"/>
        <w:jc w:val="both"/>
      </w:pPr>
      <w:r w:rsidRPr="002F2779">
        <w:lastRenderedPageBreak/>
        <w:t>Izpildītājs apņemas Pakalpojuma izpildes rezultātā tapušos jebkāda veida materiālus, kā arī viņa rīcībā esošos Pasūtītāja materiālus nenodot trešajām personām bez Pasūtītāja rakstveida piekrišanas.</w:t>
      </w:r>
    </w:p>
    <w:p w14:paraId="0C410A59" w14:textId="77777777" w:rsidR="00671C65" w:rsidRPr="002F2779" w:rsidRDefault="00671C65" w:rsidP="004B3EC1">
      <w:pPr>
        <w:numPr>
          <w:ilvl w:val="1"/>
          <w:numId w:val="18"/>
        </w:numPr>
        <w:ind w:left="567" w:hanging="567"/>
        <w:jc w:val="both"/>
      </w:pPr>
      <w:r w:rsidRPr="002F2779">
        <w:t xml:space="preserve">Pasūtītāja </w:t>
      </w:r>
      <w:r w:rsidR="002E5915">
        <w:t>saistības</w:t>
      </w:r>
      <w:r w:rsidRPr="002F2779">
        <w:t>:</w:t>
      </w:r>
    </w:p>
    <w:p w14:paraId="3636B939" w14:textId="77777777" w:rsidR="00671C65" w:rsidRPr="002F2779" w:rsidRDefault="00671C65" w:rsidP="004B3EC1">
      <w:pPr>
        <w:numPr>
          <w:ilvl w:val="2"/>
          <w:numId w:val="18"/>
        </w:numPr>
        <w:ind w:left="1134" w:hanging="567"/>
        <w:jc w:val="both"/>
      </w:pPr>
      <w:r w:rsidRPr="002F2779">
        <w:t xml:space="preserve">Pasūtītājs apņemas Līgumā noteiktajā kārtībā un apjomā samaksāt Izpildītājam par kvalitatīvi </w:t>
      </w:r>
      <w:r w:rsidR="00B94EE1">
        <w:t xml:space="preserve">sniegto </w:t>
      </w:r>
      <w:r w:rsidRPr="002F2779">
        <w:t>Pakalpojumu un sadarboties ar Izpildītāju visā Līguma darbības laikā, tajā skaitā, nodrošināt Izpildītāju ar visiem Pasūtītāja rīcībā esošajiem dokumentiem un informāciju, kas ir nepieciešama Pakalpojuma sniegšanai.</w:t>
      </w:r>
    </w:p>
    <w:p w14:paraId="6C6C7EB8" w14:textId="77777777" w:rsidR="00671C65" w:rsidRPr="002F2779" w:rsidRDefault="00671C65" w:rsidP="004B3EC1">
      <w:pPr>
        <w:numPr>
          <w:ilvl w:val="2"/>
          <w:numId w:val="18"/>
        </w:numPr>
        <w:ind w:left="1134" w:hanging="567"/>
        <w:jc w:val="both"/>
      </w:pPr>
      <w:r w:rsidRPr="002F2779">
        <w:t>Pasūtītājs sagatavo gada finanšu pārskatus un ir atbildīgs par pareizu grāmatvedības ierakstu veikšanu un iekšējās kontroles nodrošināšanu, atbilstošās grāmatvedības politikas izvēli</w:t>
      </w:r>
      <w:r w:rsidR="004B6611">
        <w:t>.</w:t>
      </w:r>
    </w:p>
    <w:p w14:paraId="19464FD5" w14:textId="77777777" w:rsidR="00671C65" w:rsidRPr="002F2779" w:rsidRDefault="00671C65" w:rsidP="004B3EC1">
      <w:pPr>
        <w:numPr>
          <w:ilvl w:val="2"/>
          <w:numId w:val="18"/>
        </w:numPr>
        <w:ind w:left="1134" w:hanging="567"/>
        <w:jc w:val="both"/>
      </w:pPr>
      <w:r w:rsidRPr="002F2779">
        <w:t>Pasūtītājam ir tiesības dot Izpildītājam mutiskus un rakstiskus norādījumus, kas saistīti ar Pakalpojuma izpildi, kurus Izpildītājam ir pienākums ievērot.</w:t>
      </w:r>
    </w:p>
    <w:p w14:paraId="397162F0" w14:textId="77777777" w:rsidR="00671C65" w:rsidRPr="002F2779" w:rsidRDefault="00671C65" w:rsidP="004B3EC1">
      <w:pPr>
        <w:numPr>
          <w:ilvl w:val="2"/>
          <w:numId w:val="18"/>
        </w:numPr>
        <w:ind w:left="1134" w:hanging="567"/>
        <w:jc w:val="both"/>
      </w:pPr>
      <w:r w:rsidRPr="002F2779">
        <w:t xml:space="preserve">Pasūtītājam ir tiesības kontrolēt </w:t>
      </w:r>
      <w:r w:rsidR="00B94EE1">
        <w:t>L</w:t>
      </w:r>
      <w:r w:rsidR="00B94EE1" w:rsidRPr="002F2779">
        <w:t xml:space="preserve">īguma </w:t>
      </w:r>
      <w:r w:rsidRPr="002F2779">
        <w:t>izpildes gaitu, veikt Pakalpojuma kvalitātes kontroles pasākumus un pieprasīt no Izpildītāja kontroles veikšanai nepieciešamo informāciju, norādot tā</w:t>
      </w:r>
      <w:r w:rsidR="006565CB">
        <w:t>s</w:t>
      </w:r>
      <w:r w:rsidRPr="002F2779">
        <w:t xml:space="preserve"> sniegšanas termiņu.</w:t>
      </w:r>
    </w:p>
    <w:p w14:paraId="4DED72BE" w14:textId="77777777" w:rsidR="00671C65" w:rsidRDefault="00671C65" w:rsidP="004B3EC1">
      <w:pPr>
        <w:numPr>
          <w:ilvl w:val="1"/>
          <w:numId w:val="18"/>
        </w:numPr>
        <w:ind w:left="567" w:hanging="567"/>
        <w:jc w:val="both"/>
      </w:pPr>
      <w:r w:rsidRPr="002F2779">
        <w:t xml:space="preserve">Gadījumā, ja Pasūtītājs un/vai tā struktūrvienības tiek reorganizētas un/vai likvidētas, un/vai arī to darbība būtiski paplašinās/samazinās, Līdzēji ir tiesīgi abpusēji vienojoties veikt nepieciešamās izmaiņas </w:t>
      </w:r>
      <w:r w:rsidR="00B94EE1">
        <w:t>L</w:t>
      </w:r>
      <w:r w:rsidR="00B94EE1" w:rsidRPr="002F2779">
        <w:t xml:space="preserve">īgumā </w:t>
      </w:r>
      <w:r w:rsidR="00E03C2F">
        <w:t xml:space="preserve">un </w:t>
      </w:r>
      <w:r w:rsidRPr="002F2779">
        <w:t xml:space="preserve">noteiktajā samaksā par </w:t>
      </w:r>
      <w:r w:rsidR="006565CB">
        <w:t>P</w:t>
      </w:r>
      <w:r w:rsidRPr="002F2779">
        <w:t xml:space="preserve">akalpojuma izpildi, par ko Līdzēji </w:t>
      </w:r>
      <w:r w:rsidR="008246BE" w:rsidRPr="002F2779">
        <w:t>parakst</w:t>
      </w:r>
      <w:r w:rsidR="008246BE">
        <w:t>a</w:t>
      </w:r>
      <w:r w:rsidR="008246BE" w:rsidRPr="002F2779">
        <w:t xml:space="preserve"> </w:t>
      </w:r>
      <w:r w:rsidRPr="002F2779">
        <w:t xml:space="preserve">papildu vienošanos pie </w:t>
      </w:r>
      <w:r w:rsidR="00B94EE1">
        <w:t>L</w:t>
      </w:r>
      <w:r w:rsidR="00B94EE1" w:rsidRPr="002F2779">
        <w:t>īguma</w:t>
      </w:r>
      <w:r w:rsidRPr="002F2779">
        <w:t>.</w:t>
      </w:r>
    </w:p>
    <w:p w14:paraId="2957CFE5" w14:textId="77777777" w:rsidR="002E5915" w:rsidRDefault="002E5915" w:rsidP="004B3EC1">
      <w:pPr>
        <w:ind w:left="567" w:hanging="567"/>
        <w:jc w:val="both"/>
      </w:pPr>
    </w:p>
    <w:p w14:paraId="28CF5B1C" w14:textId="77777777" w:rsidR="002E5915" w:rsidRPr="002F2779" w:rsidRDefault="002E5915" w:rsidP="00495318">
      <w:pPr>
        <w:numPr>
          <w:ilvl w:val="0"/>
          <w:numId w:val="18"/>
        </w:numPr>
        <w:jc w:val="center"/>
        <w:outlineLvl w:val="0"/>
        <w:rPr>
          <w:b/>
        </w:rPr>
      </w:pPr>
      <w:r w:rsidRPr="002F2779">
        <w:rPr>
          <w:b/>
        </w:rPr>
        <w:t>PAKALPOJUMA PIEŅEMŠANA</w:t>
      </w:r>
    </w:p>
    <w:p w14:paraId="35E70F9F" w14:textId="77777777" w:rsidR="002E5915" w:rsidRPr="002F2779" w:rsidRDefault="002E5915" w:rsidP="002E5915">
      <w:pPr>
        <w:outlineLvl w:val="0"/>
        <w:rPr>
          <w:b/>
        </w:rPr>
      </w:pPr>
    </w:p>
    <w:p w14:paraId="7C4F276A" w14:textId="77777777" w:rsidR="002E5915" w:rsidRPr="002F2779" w:rsidRDefault="002E5915">
      <w:pPr>
        <w:numPr>
          <w:ilvl w:val="1"/>
          <w:numId w:val="18"/>
        </w:numPr>
        <w:ind w:left="567" w:hanging="567"/>
        <w:jc w:val="both"/>
        <w:rPr>
          <w:bCs/>
        </w:rPr>
      </w:pPr>
      <w:r w:rsidRPr="002F2779">
        <w:rPr>
          <w:bCs/>
        </w:rPr>
        <w:t xml:space="preserve">Kvalitatīvi izpildīts Pakalpojums tiek nodots ar pieņemšanas – nodošanas aktu. Pirms pieņemšanas – nodošanas akta parakstīšanas no Pasūtītāja puses, Pasūtītājs pārliecinās par </w:t>
      </w:r>
      <w:r>
        <w:rPr>
          <w:bCs/>
        </w:rPr>
        <w:t>P</w:t>
      </w:r>
      <w:r w:rsidRPr="002F2779">
        <w:rPr>
          <w:bCs/>
        </w:rPr>
        <w:t>akalpojuma atbilstību Tehniskās specifikācijas prasībām. Ja Pasūtītāj</w:t>
      </w:r>
      <w:r>
        <w:rPr>
          <w:bCs/>
        </w:rPr>
        <w:t xml:space="preserve">s </w:t>
      </w:r>
      <w:r w:rsidRPr="002F2779">
        <w:rPr>
          <w:bCs/>
        </w:rPr>
        <w:t>lemj par Pakalpojuma atbilstību, Pasūtītājs paraksta pieņemšanas – nodošanas aktu un Pakalpojums uzskatāms par izpildītu.</w:t>
      </w:r>
    </w:p>
    <w:p w14:paraId="03A819DA" w14:textId="77777777" w:rsidR="002E5915" w:rsidRPr="002F2779" w:rsidRDefault="002E5915" w:rsidP="004B3EC1">
      <w:pPr>
        <w:numPr>
          <w:ilvl w:val="1"/>
          <w:numId w:val="18"/>
        </w:numPr>
        <w:ind w:left="539" w:hanging="567"/>
        <w:jc w:val="both"/>
        <w:rPr>
          <w:bCs/>
        </w:rPr>
      </w:pPr>
      <w:r w:rsidRPr="002F2779">
        <w:rPr>
          <w:bCs/>
        </w:rPr>
        <w:t xml:space="preserve">Gadījumā, ja Izpildītājs neveic un/vai aizkavē </w:t>
      </w:r>
      <w:r>
        <w:rPr>
          <w:bCs/>
        </w:rPr>
        <w:t>L</w:t>
      </w:r>
      <w:r w:rsidRPr="002F2779">
        <w:rPr>
          <w:bCs/>
        </w:rPr>
        <w:t>īgumā noteikto pienākumu izpildi, un/vai Pakalpojuma izpilde veikta nepilnīgi un/vai nekvalitatīvi, Pasūtītājam ir tiesības neparakstīt Izpildītāja iesniegto pieņemšanas – nodošanas aktu. Šādā gadījumā Pasūtītājs sastāda aktu, kurā norāda konstatētos trūkumus un to novēršanas termiņus un šo aktu iesniedz Izpildītājam. Pieņemšanas – nodošanas akts tiek parakstīts pēc trūkumu novēršanas. Izpildītājs trūkumus novērš par saviem līdzekļiem.</w:t>
      </w:r>
    </w:p>
    <w:p w14:paraId="62F47BE9" w14:textId="77777777" w:rsidR="002E5915" w:rsidRPr="00490DF4" w:rsidRDefault="002E5915" w:rsidP="004B3EC1">
      <w:pPr>
        <w:numPr>
          <w:ilvl w:val="1"/>
          <w:numId w:val="18"/>
        </w:numPr>
        <w:ind w:left="539" w:hanging="567"/>
        <w:jc w:val="both"/>
        <w:rPr>
          <w:bCs/>
        </w:rPr>
      </w:pPr>
      <w:r w:rsidRPr="00490DF4">
        <w:t xml:space="preserve">Ja Izpildītājs savas vainas dēļ </w:t>
      </w:r>
      <w:r w:rsidRPr="00490DF4">
        <w:rPr>
          <w:bCs/>
        </w:rPr>
        <w:t>neizpilda savas saistības Līguma 2.</w:t>
      </w:r>
      <w:r w:rsidR="00645271" w:rsidRPr="00490DF4">
        <w:rPr>
          <w:bCs/>
        </w:rPr>
        <w:t>2</w:t>
      </w:r>
      <w:r w:rsidRPr="00490DF4">
        <w:rPr>
          <w:bCs/>
        </w:rPr>
        <w:t>.punktā noteiktajā termiņā, tas maksā Pasūtītājam līgumsodu 0,1% apmērā no Līgumcenas</w:t>
      </w:r>
      <w:r w:rsidR="00E9441E" w:rsidRPr="00490DF4">
        <w:rPr>
          <w:bCs/>
        </w:rPr>
        <w:t xml:space="preserve"> (bez PVN)</w:t>
      </w:r>
      <w:r w:rsidRPr="00490DF4">
        <w:rPr>
          <w:bCs/>
        </w:rPr>
        <w:t xml:space="preserve"> par katru nokavēto dienu, bet ne vairāk kā 10% no Līgumcenas</w:t>
      </w:r>
      <w:r w:rsidR="00E9441E" w:rsidRPr="00490DF4">
        <w:rPr>
          <w:bCs/>
        </w:rPr>
        <w:t xml:space="preserve"> (bez PVN)</w:t>
      </w:r>
      <w:r w:rsidRPr="00490DF4">
        <w:t>.</w:t>
      </w:r>
    </w:p>
    <w:p w14:paraId="584290EE" w14:textId="77777777" w:rsidR="002E5915" w:rsidRPr="002F2779" w:rsidRDefault="002E5915" w:rsidP="004B3EC1">
      <w:pPr>
        <w:numPr>
          <w:ilvl w:val="1"/>
          <w:numId w:val="18"/>
        </w:numPr>
        <w:ind w:left="539" w:hanging="567"/>
        <w:jc w:val="both"/>
        <w:rPr>
          <w:bCs/>
        </w:rPr>
      </w:pPr>
      <w:r w:rsidRPr="002F2779">
        <w:rPr>
          <w:bCs/>
        </w:rPr>
        <w:t xml:space="preserve">Līguma </w:t>
      </w:r>
      <w:r>
        <w:rPr>
          <w:bCs/>
        </w:rPr>
        <w:t>5</w:t>
      </w:r>
      <w:r w:rsidRPr="002F2779">
        <w:rPr>
          <w:bCs/>
        </w:rPr>
        <w:t>.3.punktā noteikto līgumsodu Pasūtītājs var aprēķināt arī par Pakalpojuma trūkumu novēršanas laiku, kas noteikts Līguma 5.2. punktā.</w:t>
      </w:r>
    </w:p>
    <w:p w14:paraId="0CBEDAE6" w14:textId="77777777" w:rsidR="002E5915" w:rsidRPr="002F2779" w:rsidRDefault="002E5915" w:rsidP="004B3EC1">
      <w:pPr>
        <w:numPr>
          <w:ilvl w:val="1"/>
          <w:numId w:val="18"/>
        </w:numPr>
        <w:ind w:left="539" w:hanging="567"/>
        <w:jc w:val="both"/>
        <w:rPr>
          <w:bCs/>
        </w:rPr>
      </w:pPr>
      <w:r w:rsidRPr="002F2779">
        <w:rPr>
          <w:bCs/>
        </w:rPr>
        <w:t xml:space="preserve">Pasūtītājam ir tiesības ieskaita kārtībā samazināt Izpildītājam maksājamo </w:t>
      </w:r>
      <w:r>
        <w:rPr>
          <w:bCs/>
        </w:rPr>
        <w:t>L</w:t>
      </w:r>
      <w:r w:rsidRPr="002F2779">
        <w:rPr>
          <w:bCs/>
        </w:rPr>
        <w:t>īgumcenu tādā apmērā, kāda ir aprēķinātā līgumsoda summa.</w:t>
      </w:r>
    </w:p>
    <w:p w14:paraId="10E05444" w14:textId="77777777" w:rsidR="002E5915" w:rsidRPr="002F2779" w:rsidRDefault="002E5915" w:rsidP="004B3EC1">
      <w:pPr>
        <w:numPr>
          <w:ilvl w:val="1"/>
          <w:numId w:val="18"/>
        </w:numPr>
        <w:ind w:left="539" w:hanging="567"/>
        <w:jc w:val="both"/>
        <w:rPr>
          <w:bCs/>
        </w:rPr>
      </w:pPr>
      <w:r w:rsidRPr="002F2779">
        <w:rPr>
          <w:bCs/>
        </w:rPr>
        <w:t>Līgumsoda samaksa neatbrīvo Izpildītāju no visu saistību izpildes. Līgumsoda</w:t>
      </w:r>
      <w:r w:rsidRPr="002F2779">
        <w:t xml:space="preserve"> samaksa neatbrīvo no zaudējumu atlīdzības, kas Pasūtītājam radušies no līgumsaistību pārkāpuma.</w:t>
      </w:r>
    </w:p>
    <w:p w14:paraId="090D7CB7" w14:textId="77777777" w:rsidR="0025041F" w:rsidRPr="002F2779" w:rsidRDefault="0025041F" w:rsidP="0025041F">
      <w:pPr>
        <w:ind w:left="540"/>
        <w:jc w:val="both"/>
      </w:pPr>
    </w:p>
    <w:p w14:paraId="65761AF2" w14:textId="77777777" w:rsidR="0025041F" w:rsidRPr="0025041F" w:rsidRDefault="00465793" w:rsidP="00495318">
      <w:pPr>
        <w:pStyle w:val="ListParagraph"/>
        <w:numPr>
          <w:ilvl w:val="0"/>
          <w:numId w:val="18"/>
        </w:numPr>
        <w:jc w:val="center"/>
        <w:rPr>
          <w:lang w:val="en-US"/>
        </w:rPr>
      </w:pPr>
      <w:r w:rsidRPr="0025041F">
        <w:rPr>
          <w:b/>
          <w:bCs/>
          <w:lang w:val="en-US"/>
        </w:rPr>
        <w:t>PERSON</w:t>
      </w:r>
      <w:r>
        <w:rPr>
          <w:b/>
          <w:bCs/>
          <w:lang w:val="en-US"/>
        </w:rPr>
        <w:t>AS</w:t>
      </w:r>
      <w:r w:rsidRPr="0025041F">
        <w:rPr>
          <w:b/>
          <w:bCs/>
          <w:lang w:val="en-US"/>
        </w:rPr>
        <w:t xml:space="preserve"> </w:t>
      </w:r>
      <w:r w:rsidR="0025041F" w:rsidRPr="0025041F">
        <w:rPr>
          <w:b/>
          <w:bCs/>
          <w:lang w:val="en-US"/>
        </w:rPr>
        <w:t>DATU AIZSARDZĪBA</w:t>
      </w:r>
    </w:p>
    <w:p w14:paraId="7EF4A507" w14:textId="77777777" w:rsidR="0025041F" w:rsidRDefault="0025041F" w:rsidP="0025041F">
      <w:pPr>
        <w:rPr>
          <w:lang w:val="en-US"/>
        </w:rPr>
      </w:pPr>
    </w:p>
    <w:p w14:paraId="0A6C0C0F" w14:textId="77777777" w:rsidR="00465793" w:rsidRPr="00EC39DE" w:rsidRDefault="005D31F5">
      <w:pPr>
        <w:pStyle w:val="ListParagraph"/>
        <w:numPr>
          <w:ilvl w:val="1"/>
          <w:numId w:val="18"/>
        </w:numPr>
        <w:ind w:left="567" w:hanging="567"/>
        <w:jc w:val="both"/>
      </w:pPr>
      <w:r w:rsidRPr="00EC39DE">
        <w:t xml:space="preserve">Ņemot vērā zvērinātu revidentu darbību regulējošos normatīvajos aktos noteiktos zvērināta revidenta pienākumus un tiesības, Izpildītājs veicot Līgumā noteiktos pienākumus, tai skaitā personas datu </w:t>
      </w:r>
      <w:r w:rsidR="008246BE" w:rsidRPr="00EC39DE">
        <w:t>apstrād</w:t>
      </w:r>
      <w:r w:rsidR="008246BE">
        <w:t>i</w:t>
      </w:r>
      <w:r w:rsidRPr="00EC39DE">
        <w:t xml:space="preserve">, definējams kā </w:t>
      </w:r>
      <w:r w:rsidR="00BE23C4" w:rsidRPr="00EC39DE">
        <w:t xml:space="preserve">personas datu apstrādes </w:t>
      </w:r>
      <w:r w:rsidRPr="00EC39DE">
        <w:t xml:space="preserve">pārzinis. </w:t>
      </w:r>
    </w:p>
    <w:p w14:paraId="6E176181" w14:textId="77777777" w:rsidR="005D31F5" w:rsidRPr="00EC39DE" w:rsidRDefault="005D31F5">
      <w:pPr>
        <w:pStyle w:val="ListParagraph"/>
        <w:numPr>
          <w:ilvl w:val="1"/>
          <w:numId w:val="18"/>
        </w:numPr>
        <w:ind w:left="567" w:hanging="567"/>
        <w:jc w:val="both"/>
      </w:pPr>
      <w:r w:rsidRPr="00EC39DE">
        <w:lastRenderedPageBreak/>
        <w:t>Izpildītājs nosaka personas datu apstrādes nolūkus un līdzekļus, proti, vērtē personas datu apstrādes nepieciešamību, tiesisko pamatu, mērķi, apstrādājamo personas datu veidus un apjomus, iespējamo personu skaitu, kuru personas datus plānots apstrādāt, kā arī tehniskos un organizatoriskos pasākumus, ar kādiem tiks nodrošināta personas datu apstrāde u.c., vienlaikus nodrošinot personas datu pienācīgu drošību un konfidencialitāti.</w:t>
      </w:r>
    </w:p>
    <w:p w14:paraId="12048BB3" w14:textId="77777777" w:rsidR="0025041F" w:rsidRPr="00422B70" w:rsidRDefault="0025041F">
      <w:pPr>
        <w:pStyle w:val="ListParagraph"/>
        <w:numPr>
          <w:ilvl w:val="1"/>
          <w:numId w:val="18"/>
        </w:numPr>
        <w:ind w:left="567" w:hanging="567"/>
        <w:jc w:val="both"/>
      </w:pPr>
      <w:r>
        <w:rPr>
          <w:shd w:val="clear" w:color="auto" w:fill="FFFFFF"/>
        </w:rPr>
        <w:t>Izpildītājs</w:t>
      </w:r>
      <w:r w:rsidRPr="0025041F">
        <w:rPr>
          <w:shd w:val="clear" w:color="auto" w:fill="FFFFFF"/>
        </w:rPr>
        <w:t xml:space="preserve"> apliecina, ka </w:t>
      </w:r>
      <w:r>
        <w:rPr>
          <w:shd w:val="clear" w:color="auto" w:fill="FFFFFF"/>
        </w:rPr>
        <w:t>Pasūtītāja</w:t>
      </w:r>
      <w:r w:rsidRPr="0025041F">
        <w:rPr>
          <w:shd w:val="clear" w:color="auto" w:fill="FFFFFF"/>
        </w:rPr>
        <w:t xml:space="preserve"> iesniegtos perso</w:t>
      </w:r>
      <w:r>
        <w:rPr>
          <w:shd w:val="clear" w:color="auto" w:fill="FFFFFF"/>
        </w:rPr>
        <w:t>nas datus, ja tas nepieciešams P</w:t>
      </w:r>
      <w:r w:rsidRPr="0025041F">
        <w:rPr>
          <w:shd w:val="clear" w:color="auto" w:fill="FFFFFF"/>
        </w:rPr>
        <w:t>akalpojumu sniegšanai, apstrādā tikai saskaņā ar Līguma priekšmetu un  Līgumā noteiktajā apjomā</w:t>
      </w:r>
      <w:r w:rsidR="00645271">
        <w:rPr>
          <w:shd w:val="clear" w:color="auto" w:fill="FFFFFF"/>
        </w:rPr>
        <w:t>,</w:t>
      </w:r>
      <w:r w:rsidRPr="0025041F">
        <w:rPr>
          <w:shd w:val="clear" w:color="auto" w:fill="FFFFFF"/>
        </w:rPr>
        <w:t xml:space="preserve"> un saskaņā ar </w:t>
      </w:r>
      <w:r w:rsidR="008246BE">
        <w:rPr>
          <w:shd w:val="clear" w:color="auto" w:fill="FFFFFF"/>
        </w:rPr>
        <w:t>normatīvo</w:t>
      </w:r>
      <w:r w:rsidRPr="0025041F">
        <w:rPr>
          <w:shd w:val="clear" w:color="auto" w:fill="FFFFFF"/>
        </w:rPr>
        <w:t xml:space="preserve"> aktu prasībām.</w:t>
      </w:r>
    </w:p>
    <w:p w14:paraId="537012FD" w14:textId="77777777" w:rsidR="008246BE" w:rsidRPr="00422B70" w:rsidRDefault="0025041F" w:rsidP="004B3EC1">
      <w:pPr>
        <w:pStyle w:val="ListParagraph"/>
        <w:numPr>
          <w:ilvl w:val="1"/>
          <w:numId w:val="18"/>
        </w:numPr>
        <w:spacing w:after="120"/>
        <w:ind w:left="567" w:hanging="567"/>
        <w:jc w:val="both"/>
      </w:pPr>
      <w:r w:rsidRPr="008246BE">
        <w:rPr>
          <w:shd w:val="clear" w:color="auto" w:fill="FFFFFF"/>
        </w:rPr>
        <w:t xml:space="preserve">Izpildītājs apņemas nodrošināt </w:t>
      </w:r>
      <w:r w:rsidR="008246BE" w:rsidRPr="008246BE">
        <w:rPr>
          <w:shd w:val="clear" w:color="auto" w:fill="FFFFFF"/>
        </w:rPr>
        <w:t>normatīvajiem</w:t>
      </w:r>
      <w:r w:rsidRPr="008246BE">
        <w:rPr>
          <w:shd w:val="clear" w:color="auto" w:fill="FFFFFF"/>
        </w:rPr>
        <w:t xml:space="preserve"> aktiem atbilstošu aizsardzības līmeni </w:t>
      </w:r>
      <w:r w:rsidR="008246BE" w:rsidRPr="008246BE">
        <w:rPr>
          <w:shd w:val="clear" w:color="auto" w:fill="FFFFFF"/>
        </w:rPr>
        <w:t xml:space="preserve">Pasūtītāja </w:t>
      </w:r>
      <w:r w:rsidRPr="008246BE">
        <w:rPr>
          <w:shd w:val="clear" w:color="auto" w:fill="FFFFFF"/>
        </w:rPr>
        <w:t xml:space="preserve">iesniegtajiem personas datiem. Izpildītājs apņemas nenodot tālāk trešajām personām Pasūtītāja iesniegtos personas datus. Ja saskaņā ar </w:t>
      </w:r>
      <w:r w:rsidR="008246BE" w:rsidRPr="008246BE">
        <w:rPr>
          <w:shd w:val="clear" w:color="auto" w:fill="FFFFFF"/>
        </w:rPr>
        <w:t>normatīvajiem</w:t>
      </w:r>
      <w:r w:rsidRPr="008246BE">
        <w:rPr>
          <w:shd w:val="clear" w:color="auto" w:fill="FFFFFF"/>
        </w:rPr>
        <w:t xml:space="preserve"> aktiem Izpildītājam var rasties šāds pienākums, </w:t>
      </w:r>
      <w:r w:rsidR="008246BE" w:rsidRPr="008246BE">
        <w:rPr>
          <w:shd w:val="clear" w:color="auto" w:fill="FFFFFF"/>
        </w:rPr>
        <w:t xml:space="preserve">tas </w:t>
      </w:r>
      <w:r w:rsidRPr="008246BE">
        <w:rPr>
          <w:shd w:val="clear" w:color="auto" w:fill="FFFFFF"/>
        </w:rPr>
        <w:t xml:space="preserve">pirms personas datu nodošanas informē par to Pasūtītāju, ja vien to neaizliedz </w:t>
      </w:r>
      <w:r w:rsidR="008246BE" w:rsidRPr="008246BE">
        <w:rPr>
          <w:shd w:val="clear" w:color="auto" w:fill="FFFFFF"/>
        </w:rPr>
        <w:t>normatīvie</w:t>
      </w:r>
      <w:r w:rsidRPr="008246BE">
        <w:rPr>
          <w:shd w:val="clear" w:color="auto" w:fill="FFFFFF"/>
        </w:rPr>
        <w:t xml:space="preserve"> akti.</w:t>
      </w:r>
    </w:p>
    <w:p w14:paraId="0D956043" w14:textId="77777777" w:rsidR="00671C65" w:rsidRPr="0025041F" w:rsidRDefault="00BE23C4" w:rsidP="004B3EC1">
      <w:pPr>
        <w:pStyle w:val="ListParagraph"/>
        <w:numPr>
          <w:ilvl w:val="1"/>
          <w:numId w:val="18"/>
        </w:numPr>
        <w:spacing w:after="120"/>
        <w:ind w:left="567" w:hanging="567"/>
        <w:jc w:val="both"/>
      </w:pPr>
      <w:r w:rsidRPr="008246BE">
        <w:rPr>
          <w:shd w:val="clear" w:color="auto" w:fill="FFFFFF"/>
        </w:rPr>
        <w:t xml:space="preserve">Izpildītājs drīkst apstrādāt personas datus gan </w:t>
      </w:r>
      <w:r w:rsidR="008246BE">
        <w:rPr>
          <w:shd w:val="clear" w:color="auto" w:fill="FFFFFF"/>
        </w:rPr>
        <w:t>dokumenta</w:t>
      </w:r>
      <w:r w:rsidRPr="008246BE">
        <w:rPr>
          <w:shd w:val="clear" w:color="auto" w:fill="FFFFFF"/>
        </w:rPr>
        <w:t>, gan elektroniskā formā tik ilgi, cik nepieciešams no Līguma izrietošu pakalpojumu sniegšanai, Izpildītāja tiesību aizsardzībai un/vai no piemērojamiem normatīvajiem aktiem</w:t>
      </w:r>
      <w:r w:rsidR="008246BE">
        <w:rPr>
          <w:shd w:val="clear" w:color="auto" w:fill="FFFFFF"/>
        </w:rPr>
        <w:t xml:space="preserve"> </w:t>
      </w:r>
      <w:r w:rsidRPr="008246BE">
        <w:rPr>
          <w:shd w:val="clear" w:color="auto" w:fill="FFFFFF"/>
        </w:rPr>
        <w:t>vai profesionāliem standartiem izrietošu pienākumu izpildei.</w:t>
      </w:r>
    </w:p>
    <w:p w14:paraId="369A907B" w14:textId="77777777" w:rsidR="00671C65" w:rsidRPr="002F2779" w:rsidRDefault="00671C65" w:rsidP="00671C65">
      <w:pPr>
        <w:spacing w:after="120"/>
        <w:rPr>
          <w:bCs/>
        </w:rPr>
      </w:pPr>
    </w:p>
    <w:p w14:paraId="62A5839E" w14:textId="77777777" w:rsidR="00671C65" w:rsidRDefault="00671C65" w:rsidP="00495318">
      <w:pPr>
        <w:numPr>
          <w:ilvl w:val="0"/>
          <w:numId w:val="18"/>
        </w:numPr>
        <w:jc w:val="center"/>
        <w:rPr>
          <w:b/>
        </w:rPr>
      </w:pPr>
      <w:r w:rsidRPr="002F2779">
        <w:rPr>
          <w:b/>
        </w:rPr>
        <w:t>NEPĀRVARAMAS VARAS APSTĀKĻI</w:t>
      </w:r>
    </w:p>
    <w:p w14:paraId="0EB65600" w14:textId="77777777" w:rsidR="00F913B0" w:rsidRPr="002F2779" w:rsidRDefault="00F913B0" w:rsidP="00F913B0">
      <w:pPr>
        <w:ind w:left="360"/>
        <w:rPr>
          <w:b/>
        </w:rPr>
      </w:pPr>
    </w:p>
    <w:p w14:paraId="02B72270" w14:textId="7FAC4EED" w:rsidR="00671C65" w:rsidRPr="002F2779" w:rsidRDefault="00671C65" w:rsidP="004B3EC1">
      <w:pPr>
        <w:numPr>
          <w:ilvl w:val="1"/>
          <w:numId w:val="18"/>
        </w:numPr>
        <w:ind w:left="567" w:hanging="567"/>
        <w:jc w:val="both"/>
      </w:pPr>
      <w:r w:rsidRPr="002F2779">
        <w:t xml:space="preserve">Līdzēji tiek atbrīvoti no atbildības par </w:t>
      </w:r>
      <w:r w:rsidR="00B94EE1">
        <w:t>L</w:t>
      </w:r>
      <w:r w:rsidR="00B94EE1" w:rsidRPr="002F2779">
        <w:t xml:space="preserve">īguma </w:t>
      </w:r>
      <w:r w:rsidRPr="002F2779">
        <w:t xml:space="preserve">pilnīgu vai daļēju neizpildi, ja šāda neizpilde radusies nepārvaramas varas apstākļu rezultātā, kuru darbība sākusies pēc </w:t>
      </w:r>
      <w:r w:rsidR="00B94EE1">
        <w:t>L</w:t>
      </w:r>
      <w:r w:rsidR="00B94EE1" w:rsidRPr="002F2779">
        <w:t xml:space="preserve">īguma </w:t>
      </w:r>
      <w:r w:rsidRPr="002F2779">
        <w:t>noslēgšanas un kurus nevarēja iepriekš ne paredzēt, ne novērst. Pie nepārvaramas varas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46B0D497" w14:textId="105CCD7E" w:rsidR="00671C65" w:rsidRPr="002F2779" w:rsidRDefault="00671C65" w:rsidP="004B3EC1">
      <w:pPr>
        <w:numPr>
          <w:ilvl w:val="1"/>
          <w:numId w:val="18"/>
        </w:numPr>
        <w:ind w:left="567" w:hanging="567"/>
        <w:jc w:val="both"/>
      </w:pPr>
      <w:r w:rsidRPr="002F2779">
        <w:t xml:space="preserve">Līdzējam, kas atsaucas uz nepārvaramas varas apstākļu darbību, nekavējoties, bet ne vēlāk kā 3 (trīs) darba dienu laikā par šādiem apstākļiem </w:t>
      </w:r>
      <w:proofErr w:type="spellStart"/>
      <w:r w:rsidRPr="002F2779">
        <w:t>rakstveidā</w:t>
      </w:r>
      <w:proofErr w:type="spellEnd"/>
      <w:r w:rsidRPr="002F2779">
        <w:t xml:space="preserve">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w:t>
      </w:r>
      <w:r w:rsidR="00B94EE1">
        <w:t>L</w:t>
      </w:r>
      <w:r w:rsidR="00B94EE1" w:rsidRPr="002F2779">
        <w:t xml:space="preserve">īguma </w:t>
      </w:r>
      <w:r w:rsidRPr="002F2779">
        <w:t>saistību izpildes.</w:t>
      </w:r>
    </w:p>
    <w:p w14:paraId="08D87DA7" w14:textId="77777777" w:rsidR="00671C65" w:rsidRPr="002F2779" w:rsidRDefault="00671C65" w:rsidP="004B3EC1">
      <w:pPr>
        <w:numPr>
          <w:ilvl w:val="1"/>
          <w:numId w:val="18"/>
        </w:numPr>
        <w:ind w:left="567" w:hanging="567"/>
        <w:jc w:val="both"/>
      </w:pPr>
      <w:r w:rsidRPr="002F2779">
        <w:t xml:space="preserve">Nepārvaramas varas apstākļu iestāšanās gadījumā Līguma darbības termiņš tiek pārcelts atbilstoši šādu apstākļu darbības laikam vai arī Līdzēji vienojas par Līguma </w:t>
      </w:r>
      <w:r w:rsidR="009B74CE">
        <w:t>izbeigšanu</w:t>
      </w:r>
      <w:r w:rsidRPr="002F2779">
        <w:t>.</w:t>
      </w:r>
    </w:p>
    <w:p w14:paraId="74591D26" w14:textId="77777777" w:rsidR="00671C65" w:rsidRPr="002F2779" w:rsidRDefault="00671C65" w:rsidP="00671C65">
      <w:pPr>
        <w:spacing w:after="120"/>
        <w:rPr>
          <w:b/>
        </w:rPr>
      </w:pPr>
    </w:p>
    <w:p w14:paraId="19C01E76" w14:textId="77777777" w:rsidR="00671C65" w:rsidRPr="002F2779" w:rsidRDefault="00645271" w:rsidP="00671C65">
      <w:pPr>
        <w:keepNext/>
        <w:spacing w:before="240" w:after="60"/>
        <w:jc w:val="center"/>
        <w:outlineLvl w:val="1"/>
        <w:rPr>
          <w:b/>
          <w:bCs/>
          <w:iCs/>
        </w:rPr>
      </w:pPr>
      <w:r>
        <w:rPr>
          <w:b/>
          <w:bCs/>
          <w:iCs/>
        </w:rPr>
        <w:t>8</w:t>
      </w:r>
      <w:r w:rsidR="00671C65" w:rsidRPr="002F2779">
        <w:rPr>
          <w:b/>
          <w:bCs/>
          <w:iCs/>
        </w:rPr>
        <w:t xml:space="preserve">. LĪGUMA IZBEIGŠANA </w:t>
      </w:r>
    </w:p>
    <w:p w14:paraId="7A5D5ED1" w14:textId="77777777" w:rsidR="00671C65" w:rsidRPr="002F2779" w:rsidRDefault="00671C65" w:rsidP="00671C65"/>
    <w:p w14:paraId="6B0B82D7" w14:textId="73511106" w:rsidR="00671C65" w:rsidRDefault="00F96758" w:rsidP="004B3EC1">
      <w:pPr>
        <w:ind w:left="567" w:hanging="567"/>
        <w:jc w:val="both"/>
        <w:rPr>
          <w:bCs/>
        </w:rPr>
      </w:pPr>
      <w:r>
        <w:t>8.1</w:t>
      </w:r>
      <w:r w:rsidR="00E9441E">
        <w:t>.</w:t>
      </w:r>
      <w:r w:rsidR="00E9441E">
        <w:tab/>
      </w:r>
      <w:r w:rsidR="00671C65" w:rsidRPr="002F2779">
        <w:t xml:space="preserve">Līgumu var izbeigt tikai </w:t>
      </w:r>
      <w:r w:rsidR="009B74CE">
        <w:t>L</w:t>
      </w:r>
      <w:r w:rsidR="009B74CE" w:rsidRPr="002F2779">
        <w:t xml:space="preserve">īgumā </w:t>
      </w:r>
      <w:r w:rsidR="00671C65" w:rsidRPr="002F2779">
        <w:t xml:space="preserve">noteiktajos gadījumos un kārtībā. Līdzējs paziņo otram Līdzējam par </w:t>
      </w:r>
      <w:r w:rsidR="00B94EE1">
        <w:t>L</w:t>
      </w:r>
      <w:r w:rsidR="00B94EE1" w:rsidRPr="002F2779">
        <w:t xml:space="preserve">īguma </w:t>
      </w:r>
      <w:r w:rsidR="00671C65" w:rsidRPr="002F2779">
        <w:t xml:space="preserve">izbeigšanu 15 (piecpadsmit) dienas pirms </w:t>
      </w:r>
      <w:r w:rsidR="009B74CE">
        <w:t>L</w:t>
      </w:r>
      <w:r w:rsidR="009B74CE" w:rsidRPr="002F2779">
        <w:t xml:space="preserve">īguma </w:t>
      </w:r>
      <w:r w:rsidR="00671C65" w:rsidRPr="002F2779">
        <w:t>izbeigšanas</w:t>
      </w:r>
      <w:r w:rsidR="00671C65" w:rsidRPr="002F2779">
        <w:rPr>
          <w:bCs/>
        </w:rPr>
        <w:t>.</w:t>
      </w:r>
    </w:p>
    <w:p w14:paraId="33A76951" w14:textId="12A7A68A" w:rsidR="00671C65" w:rsidRPr="00CE1603" w:rsidRDefault="00F96758" w:rsidP="004B3EC1">
      <w:pPr>
        <w:ind w:left="567" w:hanging="567"/>
        <w:jc w:val="both"/>
        <w:rPr>
          <w:bCs/>
        </w:rPr>
      </w:pPr>
      <w:r>
        <w:rPr>
          <w:bCs/>
        </w:rPr>
        <w:t>8.2</w:t>
      </w:r>
      <w:r w:rsidR="00E9441E">
        <w:rPr>
          <w:bCs/>
        </w:rPr>
        <w:t>.</w:t>
      </w:r>
      <w:r w:rsidR="00E9441E">
        <w:rPr>
          <w:bCs/>
        </w:rPr>
        <w:tab/>
      </w:r>
      <w:r w:rsidR="00671C65" w:rsidRPr="00CE1603">
        <w:rPr>
          <w:bCs/>
        </w:rPr>
        <w:t xml:space="preserve">Izpildītājam ir tiesības </w:t>
      </w:r>
      <w:r w:rsidR="009B74CE">
        <w:rPr>
          <w:bCs/>
        </w:rPr>
        <w:t xml:space="preserve">vienpusēji </w:t>
      </w:r>
      <w:r w:rsidR="00671C65" w:rsidRPr="00CE1603">
        <w:rPr>
          <w:bCs/>
        </w:rPr>
        <w:t xml:space="preserve">izbeigt </w:t>
      </w:r>
      <w:r w:rsidR="00B94EE1" w:rsidRPr="00CE1603">
        <w:rPr>
          <w:bCs/>
        </w:rPr>
        <w:t>Līgumu</w:t>
      </w:r>
      <w:r w:rsidR="009B74CE">
        <w:rPr>
          <w:bCs/>
        </w:rPr>
        <w:t xml:space="preserve">, par to </w:t>
      </w:r>
      <w:proofErr w:type="spellStart"/>
      <w:r w:rsidR="009B74CE">
        <w:rPr>
          <w:bCs/>
        </w:rPr>
        <w:t>rakstveidā</w:t>
      </w:r>
      <w:proofErr w:type="spellEnd"/>
      <w:r w:rsidR="009B74CE">
        <w:rPr>
          <w:bCs/>
        </w:rPr>
        <w:t xml:space="preserve"> brīdinot Pasūtītāju</w:t>
      </w:r>
      <w:r w:rsidR="00671C65" w:rsidRPr="00CE1603">
        <w:rPr>
          <w:bCs/>
        </w:rPr>
        <w:t>, ja:</w:t>
      </w:r>
    </w:p>
    <w:p w14:paraId="388021F7" w14:textId="44ACC929" w:rsidR="00671C65" w:rsidRPr="002F2779" w:rsidRDefault="00F96758" w:rsidP="004B3EC1">
      <w:pPr>
        <w:ind w:left="1134" w:hanging="567"/>
        <w:jc w:val="both"/>
        <w:rPr>
          <w:bCs/>
        </w:rPr>
      </w:pPr>
      <w:r>
        <w:rPr>
          <w:bCs/>
        </w:rPr>
        <w:t>8.2.1.</w:t>
      </w:r>
      <w:r w:rsidR="00A36FEF">
        <w:rPr>
          <w:bCs/>
        </w:rPr>
        <w:t xml:space="preserve"> </w:t>
      </w:r>
      <w:r w:rsidR="00671C65" w:rsidRPr="002F2779">
        <w:rPr>
          <w:bCs/>
        </w:rPr>
        <w:t>Pasūtītājs aizkavē maksājumus vairāk kā 30 dienas;</w:t>
      </w:r>
    </w:p>
    <w:p w14:paraId="26A3DCE5" w14:textId="33ADF93F" w:rsidR="00671C65" w:rsidRPr="002F2779" w:rsidRDefault="00F96758" w:rsidP="004B3EC1">
      <w:pPr>
        <w:ind w:left="1134" w:hanging="567"/>
        <w:jc w:val="both"/>
        <w:rPr>
          <w:bCs/>
        </w:rPr>
      </w:pPr>
      <w:r>
        <w:rPr>
          <w:bCs/>
        </w:rPr>
        <w:t>8.2.2.</w:t>
      </w:r>
      <w:r w:rsidR="00A36FEF">
        <w:rPr>
          <w:bCs/>
        </w:rPr>
        <w:t xml:space="preserve"> </w:t>
      </w:r>
      <w:r w:rsidR="00671C65" w:rsidRPr="002F2779">
        <w:rPr>
          <w:bCs/>
        </w:rPr>
        <w:t>Pasūtītājs nepilda Līgumā noteiktās saistības.</w:t>
      </w:r>
    </w:p>
    <w:p w14:paraId="775E00B3" w14:textId="77777777" w:rsidR="00671C65" w:rsidRPr="002F2779" w:rsidRDefault="00A36FEF" w:rsidP="004B3EC1">
      <w:pPr>
        <w:ind w:left="567" w:hanging="567"/>
        <w:jc w:val="both"/>
        <w:rPr>
          <w:bCs/>
        </w:rPr>
      </w:pPr>
      <w:r>
        <w:rPr>
          <w:bCs/>
        </w:rPr>
        <w:t>8.3.</w:t>
      </w:r>
      <w:r w:rsidR="00E9441E">
        <w:rPr>
          <w:bCs/>
        </w:rPr>
        <w:tab/>
      </w:r>
      <w:r w:rsidR="00671C65" w:rsidRPr="002F2779">
        <w:rPr>
          <w:bCs/>
        </w:rPr>
        <w:t xml:space="preserve">Pasūtītājam ir tiesības </w:t>
      </w:r>
      <w:r w:rsidR="009B74CE">
        <w:rPr>
          <w:bCs/>
        </w:rPr>
        <w:t xml:space="preserve">vienpusēji </w:t>
      </w:r>
      <w:r w:rsidR="00671C65" w:rsidRPr="002F2779">
        <w:rPr>
          <w:bCs/>
        </w:rPr>
        <w:t>izbeigt Līgumu</w:t>
      </w:r>
      <w:r w:rsidR="009B74CE">
        <w:rPr>
          <w:bCs/>
        </w:rPr>
        <w:t xml:space="preserve">, par to </w:t>
      </w:r>
      <w:proofErr w:type="spellStart"/>
      <w:r w:rsidR="009B74CE">
        <w:rPr>
          <w:bCs/>
        </w:rPr>
        <w:t>rakstveidā</w:t>
      </w:r>
      <w:proofErr w:type="spellEnd"/>
      <w:r w:rsidR="009B74CE">
        <w:rPr>
          <w:bCs/>
        </w:rPr>
        <w:t xml:space="preserve"> brīdinot Izpildītāju</w:t>
      </w:r>
      <w:r w:rsidR="00671C65" w:rsidRPr="002F2779">
        <w:rPr>
          <w:bCs/>
        </w:rPr>
        <w:t>, ja:</w:t>
      </w:r>
    </w:p>
    <w:p w14:paraId="6C4DC61D" w14:textId="343FA713" w:rsidR="00671C65" w:rsidRPr="002F2779" w:rsidRDefault="00A36FEF" w:rsidP="004B3EC1">
      <w:pPr>
        <w:ind w:left="1134" w:hanging="567"/>
        <w:jc w:val="both"/>
        <w:rPr>
          <w:bCs/>
        </w:rPr>
      </w:pPr>
      <w:r>
        <w:rPr>
          <w:bCs/>
        </w:rPr>
        <w:t>8.3.1.</w:t>
      </w:r>
      <w:r w:rsidR="00671C65" w:rsidRPr="002F2779">
        <w:rPr>
          <w:bCs/>
        </w:rPr>
        <w:t>Izpildītāj</w:t>
      </w:r>
      <w:r w:rsidR="002812E1">
        <w:rPr>
          <w:bCs/>
        </w:rPr>
        <w:t>am</w:t>
      </w:r>
      <w:r w:rsidR="00671C65" w:rsidRPr="002F2779">
        <w:rPr>
          <w:bCs/>
        </w:rPr>
        <w:t xml:space="preserve"> </w:t>
      </w:r>
      <w:r w:rsidR="002812E1" w:rsidRPr="00CE4259">
        <w:t xml:space="preserve">ir uzsākts tiesiskās aizsardzības process, </w:t>
      </w:r>
      <w:proofErr w:type="spellStart"/>
      <w:r w:rsidR="002812E1" w:rsidRPr="00CE4259">
        <w:t>ārpustiesas</w:t>
      </w:r>
      <w:proofErr w:type="spellEnd"/>
      <w:r w:rsidR="002812E1" w:rsidRPr="00CE4259">
        <w:t xml:space="preserve"> tiesiskās aizsardzības process vai pasludināts maksātnespējas process</w:t>
      </w:r>
      <w:r w:rsidR="00671C65" w:rsidRPr="002F2779">
        <w:rPr>
          <w:bCs/>
        </w:rPr>
        <w:t xml:space="preserve">, tā darbība tiek izbeigta vai pārtraukta; </w:t>
      </w:r>
    </w:p>
    <w:p w14:paraId="7EB646BC" w14:textId="08F95ECB" w:rsidR="00671C65" w:rsidRPr="002F2779" w:rsidRDefault="00A36FEF" w:rsidP="004B3EC1">
      <w:pPr>
        <w:ind w:left="1134" w:hanging="567"/>
        <w:jc w:val="both"/>
        <w:rPr>
          <w:bCs/>
        </w:rPr>
      </w:pPr>
      <w:r>
        <w:rPr>
          <w:bCs/>
        </w:rPr>
        <w:t>8.3.2.</w:t>
      </w:r>
      <w:r w:rsidR="00671C65" w:rsidRPr="002F2779">
        <w:rPr>
          <w:bCs/>
        </w:rPr>
        <w:t>Izpildītājs neizpilda Pakalpojumu Līgum</w:t>
      </w:r>
      <w:r w:rsidR="002812E1">
        <w:rPr>
          <w:bCs/>
        </w:rPr>
        <w:t>a 2.2. punktā</w:t>
      </w:r>
      <w:r w:rsidR="00671C65" w:rsidRPr="002F2779">
        <w:rPr>
          <w:bCs/>
        </w:rPr>
        <w:t xml:space="preserve"> norādītajā termiņā;</w:t>
      </w:r>
    </w:p>
    <w:p w14:paraId="31C49268" w14:textId="61B651E2" w:rsidR="00671C65" w:rsidRPr="002F2779" w:rsidRDefault="00A36FEF" w:rsidP="004B3EC1">
      <w:pPr>
        <w:ind w:left="1134" w:hanging="567"/>
        <w:jc w:val="both"/>
        <w:rPr>
          <w:bCs/>
        </w:rPr>
      </w:pPr>
      <w:r>
        <w:rPr>
          <w:bCs/>
        </w:rPr>
        <w:lastRenderedPageBreak/>
        <w:t>8.3.3.</w:t>
      </w:r>
      <w:r w:rsidR="00671C65" w:rsidRPr="002F2779">
        <w:rPr>
          <w:bCs/>
        </w:rPr>
        <w:t>Izpildītājs nepilda vai nepienācīgi pilda kādu no Līguma nosacījumiem.</w:t>
      </w:r>
    </w:p>
    <w:p w14:paraId="5D318036" w14:textId="2A703786" w:rsidR="00671C65" w:rsidRPr="002F2779" w:rsidRDefault="00A36FEF" w:rsidP="004B3EC1">
      <w:pPr>
        <w:ind w:left="567" w:hanging="567"/>
        <w:jc w:val="both"/>
        <w:rPr>
          <w:bCs/>
        </w:rPr>
      </w:pPr>
      <w:r>
        <w:rPr>
          <w:bCs/>
        </w:rPr>
        <w:t>8.4</w:t>
      </w:r>
      <w:r w:rsidR="00E9441E">
        <w:rPr>
          <w:bCs/>
        </w:rPr>
        <w:t>.</w:t>
      </w:r>
      <w:r w:rsidR="00E9441E">
        <w:rPr>
          <w:bCs/>
        </w:rPr>
        <w:tab/>
      </w:r>
      <w:r w:rsidR="00671C65" w:rsidRPr="002F2779">
        <w:rPr>
          <w:bCs/>
        </w:rPr>
        <w:t xml:space="preserve">Abpusēji rakstiski vienojoties, Līdzēji ir tiesīgi izbeigt Līgumu </w:t>
      </w:r>
      <w:r w:rsidR="009B74CE">
        <w:rPr>
          <w:bCs/>
        </w:rPr>
        <w:t>arī</w:t>
      </w:r>
      <w:r w:rsidR="00671C65" w:rsidRPr="002F2779">
        <w:rPr>
          <w:bCs/>
        </w:rPr>
        <w:t xml:space="preserve"> cita iemesla dēļ. </w:t>
      </w:r>
    </w:p>
    <w:p w14:paraId="4F108F0D" w14:textId="2E0EE327" w:rsidR="00671C65" w:rsidRPr="002F2779" w:rsidRDefault="00A36FEF" w:rsidP="004B3EC1">
      <w:pPr>
        <w:ind w:left="567" w:hanging="567"/>
        <w:jc w:val="both"/>
        <w:rPr>
          <w:bCs/>
        </w:rPr>
      </w:pPr>
      <w:r>
        <w:t>8.5</w:t>
      </w:r>
      <w:r w:rsidR="00E9441E">
        <w:t>.</w:t>
      </w:r>
      <w:r w:rsidR="00E9441E">
        <w:tab/>
      </w:r>
      <w:r w:rsidR="00671C65" w:rsidRPr="002F2779">
        <w:t xml:space="preserve">Ja </w:t>
      </w:r>
      <w:r w:rsidR="009B74CE">
        <w:t>L</w:t>
      </w:r>
      <w:r w:rsidR="009B74CE" w:rsidRPr="002F2779">
        <w:t xml:space="preserve">īgums </w:t>
      </w:r>
      <w:r w:rsidR="00671C65" w:rsidRPr="002F2779">
        <w:t xml:space="preserve">tiek izbeigts pirms termiņa, galīgie norēķini starp Līdzējiem tiek veikti 2 (divas) darba dienas pirms </w:t>
      </w:r>
      <w:r w:rsidR="00B94EE1">
        <w:t>L</w:t>
      </w:r>
      <w:r w:rsidR="00B94EE1" w:rsidRPr="002F2779">
        <w:t xml:space="preserve">īguma </w:t>
      </w:r>
      <w:r w:rsidR="00671C65" w:rsidRPr="002F2779">
        <w:t xml:space="preserve">izbeigšanas dienas. </w:t>
      </w:r>
    </w:p>
    <w:p w14:paraId="494CD417" w14:textId="0C2D0FFC" w:rsidR="00671C65" w:rsidRPr="002F2779" w:rsidRDefault="00A36FEF" w:rsidP="004B3EC1">
      <w:pPr>
        <w:ind w:left="567" w:hanging="567"/>
        <w:jc w:val="both"/>
        <w:rPr>
          <w:bCs/>
        </w:rPr>
      </w:pPr>
      <w:r>
        <w:t>8.6</w:t>
      </w:r>
      <w:r w:rsidR="00E9441E">
        <w:t>.</w:t>
      </w:r>
      <w:r w:rsidR="00E9441E">
        <w:tab/>
      </w:r>
      <w:r w:rsidR="00671C65" w:rsidRPr="002F2779">
        <w:t xml:space="preserve">Ja Līgums tiek izbeigts Līguma </w:t>
      </w:r>
      <w:r w:rsidR="002812E1">
        <w:t>8</w:t>
      </w:r>
      <w:r w:rsidR="00671C65" w:rsidRPr="002F2779">
        <w:t>.2.punktā noteiktajos gadījumos, Izpildītājs neatmaksā Pasūtītājam Līguma 3.4.1.</w:t>
      </w:r>
      <w:r w:rsidR="0016512B">
        <w:t>apakš</w:t>
      </w:r>
      <w:r w:rsidR="00671C65" w:rsidRPr="002F2779">
        <w:t>punktā noteikto un saņemto priekšapmaksu.</w:t>
      </w:r>
    </w:p>
    <w:p w14:paraId="581DC69E" w14:textId="56896BAD" w:rsidR="00F518AB" w:rsidRPr="00E03C2F" w:rsidRDefault="00A36FEF" w:rsidP="004B3EC1">
      <w:pPr>
        <w:ind w:left="567" w:hanging="567"/>
        <w:jc w:val="both"/>
        <w:rPr>
          <w:bCs/>
        </w:rPr>
      </w:pPr>
      <w:r>
        <w:t>8.7</w:t>
      </w:r>
      <w:r w:rsidR="00E9441E">
        <w:t>.</w:t>
      </w:r>
      <w:r w:rsidR="00E9441E">
        <w:tab/>
      </w:r>
      <w:r w:rsidR="00671C65" w:rsidRPr="002F2779">
        <w:t xml:space="preserve">Ja Līgums tiek izbeigts Līguma </w:t>
      </w:r>
      <w:r w:rsidR="0016512B">
        <w:t>8</w:t>
      </w:r>
      <w:r w:rsidR="00671C65" w:rsidRPr="002F2779">
        <w:t>.3.punktā noteiktajos gadījumos, Izpildītājs atmaksā Pasūtītājam Līguma 3.4.1.</w:t>
      </w:r>
      <w:r w:rsidR="0016512B">
        <w:t>apakš</w:t>
      </w:r>
      <w:r w:rsidR="00671C65" w:rsidRPr="002F2779">
        <w:t>punktā noteikto un saņemto priekšapmaksu.</w:t>
      </w:r>
      <w:r w:rsidR="00E9441E">
        <w:tab/>
      </w:r>
      <w:r w:rsidR="00F518AB">
        <w:t>.9.</w:t>
      </w:r>
      <w:r w:rsidR="00F518AB">
        <w:tab/>
      </w:r>
      <w:r w:rsidR="00F518AB" w:rsidRPr="00F518AB">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65B350F8" w14:textId="77777777" w:rsidR="00F03F66" w:rsidRDefault="00F03F66" w:rsidP="00E03C2F">
      <w:pPr>
        <w:ind w:left="360"/>
        <w:jc w:val="both"/>
        <w:rPr>
          <w:bCs/>
        </w:rPr>
      </w:pPr>
    </w:p>
    <w:p w14:paraId="576AA9AE" w14:textId="77777777" w:rsidR="00671C65" w:rsidRPr="002F2779" w:rsidRDefault="0016512B" w:rsidP="00E03C2F">
      <w:pPr>
        <w:jc w:val="center"/>
        <w:outlineLvl w:val="0"/>
        <w:rPr>
          <w:b/>
        </w:rPr>
      </w:pPr>
      <w:r>
        <w:rPr>
          <w:b/>
        </w:rPr>
        <w:t xml:space="preserve">9.  </w:t>
      </w:r>
      <w:r w:rsidR="00671C65" w:rsidRPr="002F2779">
        <w:rPr>
          <w:b/>
        </w:rPr>
        <w:t>CITI NOTEIKUMI</w:t>
      </w:r>
    </w:p>
    <w:p w14:paraId="31FC67A1" w14:textId="77777777" w:rsidR="00671C65" w:rsidRPr="002F2779" w:rsidRDefault="00671C65" w:rsidP="00671C65">
      <w:pPr>
        <w:outlineLvl w:val="0"/>
        <w:rPr>
          <w:b/>
        </w:rPr>
      </w:pPr>
    </w:p>
    <w:p w14:paraId="3B206926" w14:textId="68199A3C" w:rsidR="00671C65" w:rsidRPr="002F2779" w:rsidRDefault="00531A31" w:rsidP="004B3EC1">
      <w:pPr>
        <w:ind w:left="567" w:hanging="567"/>
        <w:jc w:val="both"/>
      </w:pPr>
      <w:r>
        <w:t>9.1</w:t>
      </w:r>
      <w:r w:rsidR="00712FA7">
        <w:t>.</w:t>
      </w:r>
      <w:r w:rsidR="00712FA7">
        <w:tab/>
      </w:r>
      <w:r w:rsidR="00671C65" w:rsidRPr="002F2779">
        <w:t xml:space="preserve">Visos jautājumos, kas nav noregulēti </w:t>
      </w:r>
      <w:r w:rsidR="00E1207C">
        <w:t>L</w:t>
      </w:r>
      <w:r w:rsidR="00671C65" w:rsidRPr="002F2779">
        <w:t xml:space="preserve">īgumā, Līdzēji vadās no iepirkuma </w:t>
      </w:r>
      <w:r w:rsidR="00671C65">
        <w:t xml:space="preserve">dokumentācijas </w:t>
      </w:r>
      <w:r w:rsidR="00671C65" w:rsidRPr="002F2779">
        <w:t>prasībām, Izpildītāja piedāvājuma un normatīvajiem aktiem.</w:t>
      </w:r>
    </w:p>
    <w:p w14:paraId="656EB297" w14:textId="393ED8EC" w:rsidR="00671C65" w:rsidRPr="002F2779" w:rsidRDefault="00531A31" w:rsidP="004B3EC1">
      <w:pPr>
        <w:ind w:left="567" w:hanging="567"/>
        <w:jc w:val="both"/>
        <w:rPr>
          <w:bCs/>
        </w:rPr>
      </w:pPr>
      <w:r>
        <w:rPr>
          <w:bCs/>
        </w:rPr>
        <w:t>9.2</w:t>
      </w:r>
      <w:r w:rsidR="00712FA7">
        <w:rPr>
          <w:bCs/>
        </w:rPr>
        <w:t>.</w:t>
      </w:r>
      <w:r w:rsidR="00712FA7">
        <w:rPr>
          <w:bCs/>
        </w:rPr>
        <w:tab/>
      </w:r>
      <w:r w:rsidR="00671C65" w:rsidRPr="002F2779">
        <w:rPr>
          <w:bCs/>
        </w:rPr>
        <w:t>Visi strīdi starp Līdzējiem risināmi pārrunu ceļā, bet, ja tas nav iespējams, Latvijas Republikas tiesā.</w:t>
      </w:r>
    </w:p>
    <w:p w14:paraId="62C63840" w14:textId="3B14A981" w:rsidR="00671C65" w:rsidRPr="002F2779" w:rsidRDefault="00E70F0D" w:rsidP="004B3EC1">
      <w:pPr>
        <w:tabs>
          <w:tab w:val="left" w:pos="709"/>
        </w:tabs>
        <w:ind w:left="567" w:hanging="567"/>
        <w:jc w:val="both"/>
      </w:pPr>
      <w:r>
        <w:t>9.3.</w:t>
      </w:r>
      <w:r w:rsidR="00712FA7">
        <w:tab/>
      </w:r>
      <w:r w:rsidR="00671C65" w:rsidRPr="002F2779">
        <w:t>Līgums ir saistošs Līdzēju tiesību un saistību pārņēmējiem.</w:t>
      </w:r>
    </w:p>
    <w:p w14:paraId="6968D094" w14:textId="22B7968D" w:rsidR="00671C65" w:rsidRPr="002F2779" w:rsidRDefault="00E70F0D" w:rsidP="004B3EC1">
      <w:pPr>
        <w:tabs>
          <w:tab w:val="left" w:pos="142"/>
        </w:tabs>
        <w:ind w:left="567" w:hanging="567"/>
        <w:jc w:val="both"/>
      </w:pPr>
      <w:r>
        <w:t>9.4</w:t>
      </w:r>
      <w:r w:rsidR="00712FA7">
        <w:t>.</w:t>
      </w:r>
      <w:r w:rsidR="00712FA7">
        <w:tab/>
      </w:r>
      <w:r w:rsidR="00671C65" w:rsidRPr="002F2779">
        <w:t>Līdzēji apņemas neveikt nekādas darbības, kas tieši vai netieši var radīt zaudējumus otram Līdzējam, vai kaitēt otra Līdzēja interesēm.</w:t>
      </w:r>
    </w:p>
    <w:p w14:paraId="7516BC18" w14:textId="78176D25" w:rsidR="00671C65" w:rsidRPr="002F2779" w:rsidRDefault="00E70F0D" w:rsidP="004B3EC1">
      <w:pPr>
        <w:ind w:left="567" w:hanging="567"/>
        <w:jc w:val="both"/>
      </w:pPr>
      <w:r>
        <w:t>9.5</w:t>
      </w:r>
      <w:r w:rsidR="00712FA7">
        <w:t>.</w:t>
      </w:r>
      <w:r w:rsidR="00712FA7">
        <w:tab/>
      </w:r>
      <w:r w:rsidR="00671C65" w:rsidRPr="002F2779">
        <w:t xml:space="preserve">Līgumā izveidotais noteikumu sadalījums pa sadaļām ar tām piešķirtajiem nosaukumiem ir izmantojams tikai un vienīgi atsaucēm un nekādā gadījumā nevar tikt izmantots vai ietekmēt </w:t>
      </w:r>
      <w:r w:rsidR="00F26F40">
        <w:t>L</w:t>
      </w:r>
      <w:r w:rsidR="00F26F40" w:rsidRPr="002F2779">
        <w:t xml:space="preserve">īguma </w:t>
      </w:r>
      <w:r w:rsidR="00671C65" w:rsidRPr="002F2779">
        <w:t>noteikumu tulkošanu.</w:t>
      </w:r>
    </w:p>
    <w:p w14:paraId="043AC801" w14:textId="35C3210C" w:rsidR="00671C65" w:rsidRPr="002F2779" w:rsidRDefault="00E70F0D" w:rsidP="004B3EC1">
      <w:pPr>
        <w:ind w:left="567" w:hanging="567"/>
        <w:jc w:val="both"/>
      </w:pPr>
      <w:r>
        <w:t>9.6</w:t>
      </w:r>
      <w:r w:rsidR="00712FA7">
        <w:t>.</w:t>
      </w:r>
      <w:r w:rsidR="00712FA7">
        <w:tab/>
      </w:r>
      <w:r w:rsidR="00671C65" w:rsidRPr="002F2779">
        <w:t xml:space="preserve">Jebkāda ar </w:t>
      </w:r>
      <w:r w:rsidR="00E1207C">
        <w:t>L</w:t>
      </w:r>
      <w:r w:rsidR="00671C65" w:rsidRPr="002F2779">
        <w:t xml:space="preserve">īgumu saistīta un jebkurā formā pieejama informācija vai citāda veida dati, tai skaitā Izpildītāja sagatavotie materiāli, pieder Pasūtītājam un ir tā īpašums un ir izmantojama vienīgi </w:t>
      </w:r>
      <w:r w:rsidR="00E1207C">
        <w:t>L</w:t>
      </w:r>
      <w:r w:rsidR="00E1207C" w:rsidRPr="002F2779">
        <w:t xml:space="preserve">īguma </w:t>
      </w:r>
      <w:r w:rsidR="00671C65" w:rsidRPr="002F2779">
        <w:t>nosacījumu izpildei. Tās izmantošana citiem mērķiem ir iespējama vienīgi ar Pasūtītāja rakstisku piekrišanu par katru gadījumu atsevišķi. Izpildītājam nav tiesību jebkādā veidā ierobežot Pasūtītāja tiesības brīvi un pēc saviem ieskatiem rīkoties ar to.</w:t>
      </w:r>
    </w:p>
    <w:p w14:paraId="5E177566" w14:textId="19D7A5E6" w:rsidR="00671C65" w:rsidRDefault="00671C65" w:rsidP="004B3EC1">
      <w:pPr>
        <w:tabs>
          <w:tab w:val="left" w:pos="426"/>
        </w:tabs>
        <w:ind w:left="567" w:hanging="567"/>
        <w:jc w:val="both"/>
      </w:pPr>
      <w:r w:rsidRPr="002F2779">
        <w:t xml:space="preserve"> </w:t>
      </w:r>
      <w:r w:rsidR="0015563D">
        <w:t>9.7</w:t>
      </w:r>
      <w:r w:rsidR="00712FA7">
        <w:t>.</w:t>
      </w:r>
      <w:r w:rsidR="00712FA7">
        <w:tab/>
      </w:r>
      <w:r w:rsidR="00712FA7">
        <w:tab/>
      </w:r>
      <w:r w:rsidRPr="002F2779">
        <w:t xml:space="preserve">Līdzēji savstarpēji ir atbildīgi par otram Līdzējam nodarītajiem zaudējumiem, ja tie radušies viena Līdzēja vai tā darbinieku, kā arī šī Līdzēja </w:t>
      </w:r>
      <w:r w:rsidR="00F26F40">
        <w:t>L</w:t>
      </w:r>
      <w:r w:rsidR="00F26F40" w:rsidRPr="002F2779">
        <w:t xml:space="preserve">īguma </w:t>
      </w:r>
      <w:r w:rsidRPr="002F2779">
        <w:t>izpildē iesaistīto trešo personu darbības vai bezdarbības, tai skaitā rupjas neuzmanības, ļaunā nolūkā izdarīto darbību vai nolaidības rezultātā.</w:t>
      </w:r>
    </w:p>
    <w:p w14:paraId="44FFBC3F" w14:textId="0104288C" w:rsidR="00B46156" w:rsidRDefault="00B46156" w:rsidP="004B3EC1">
      <w:pPr>
        <w:tabs>
          <w:tab w:val="num" w:pos="426"/>
          <w:tab w:val="left" w:pos="709"/>
        </w:tabs>
        <w:ind w:left="567" w:hanging="567"/>
        <w:jc w:val="both"/>
      </w:pPr>
      <w:r>
        <w:t>9.8</w:t>
      </w:r>
      <w:r w:rsidR="00712FA7">
        <w:t>.</w:t>
      </w:r>
      <w:r w:rsidR="00712FA7">
        <w:tab/>
      </w:r>
      <w:r w:rsidR="00712FA7">
        <w:tab/>
      </w:r>
      <w:r w:rsidR="00B16A51" w:rsidRPr="00B16A51">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21E58FD6" w14:textId="17943AFC" w:rsidR="00B46156" w:rsidRDefault="00B46156" w:rsidP="004B3EC1">
      <w:pPr>
        <w:tabs>
          <w:tab w:val="num" w:pos="426"/>
          <w:tab w:val="left" w:pos="709"/>
        </w:tabs>
        <w:ind w:left="567" w:hanging="567"/>
        <w:jc w:val="both"/>
      </w:pPr>
      <w:r>
        <w:t>9.9</w:t>
      </w:r>
      <w:r w:rsidR="00712FA7">
        <w:t>.</w:t>
      </w:r>
      <w:r w:rsidR="00712FA7">
        <w:tab/>
      </w:r>
      <w:r w:rsidR="00712FA7">
        <w:tab/>
      </w:r>
      <w:r w:rsidR="00671C65" w:rsidRPr="002F2779">
        <w:t xml:space="preserve">Visus ar </w:t>
      </w:r>
      <w:r w:rsidR="00E1207C">
        <w:t>L</w:t>
      </w:r>
      <w:r w:rsidR="00E1207C" w:rsidRPr="002F2779">
        <w:t xml:space="preserve">īgumu </w:t>
      </w:r>
      <w:r w:rsidR="00671C65" w:rsidRPr="002F2779">
        <w:t xml:space="preserve">saistītos Līdzēju savstarpējos paziņojumus </w:t>
      </w:r>
      <w:proofErr w:type="spellStart"/>
      <w:r w:rsidR="00671C65" w:rsidRPr="002F2779">
        <w:t>nosūta</w:t>
      </w:r>
      <w:proofErr w:type="spellEnd"/>
      <w:r w:rsidR="00671C65" w:rsidRPr="002F2779">
        <w:t xml:space="preserve"> rakstiski uz </w:t>
      </w:r>
      <w:r w:rsidR="00E1207C">
        <w:t>L</w:t>
      </w:r>
      <w:r w:rsidR="00E1207C" w:rsidRPr="002F2779">
        <w:t xml:space="preserve">īgumā </w:t>
      </w:r>
      <w:r w:rsidR="00671C65" w:rsidRPr="002F2779">
        <w:t xml:space="preserve">norādīto </w:t>
      </w:r>
      <w:r w:rsidR="00132D42">
        <w:t xml:space="preserve">pasta </w:t>
      </w:r>
      <w:r w:rsidR="00671C65" w:rsidRPr="002F2779">
        <w:t>adresi vai citu</w:t>
      </w:r>
      <w:r w:rsidR="00132D42">
        <w:t xml:space="preserve"> pasta</w:t>
      </w:r>
      <w:r w:rsidR="00671C65" w:rsidRPr="002F2779">
        <w:t xml:space="preserve"> adresi, ko viens Līdzējs ir paziņojis otram Līdzējam. Ārkārtējos gadījumos paziņojumus drīkst nosūtīt arī pa faksu vai e-pastu.</w:t>
      </w:r>
    </w:p>
    <w:p w14:paraId="7ECBBB23" w14:textId="2CA78AE6" w:rsidR="00B46156" w:rsidRDefault="00B46156" w:rsidP="004B3EC1">
      <w:pPr>
        <w:tabs>
          <w:tab w:val="num" w:pos="426"/>
          <w:tab w:val="left" w:pos="709"/>
        </w:tabs>
        <w:ind w:left="567" w:hanging="567"/>
        <w:jc w:val="both"/>
      </w:pPr>
      <w:r>
        <w:t>9.10</w:t>
      </w:r>
      <w:r w:rsidR="00712FA7">
        <w:t>.</w:t>
      </w:r>
      <w:r w:rsidR="00712FA7">
        <w:tab/>
      </w:r>
      <w:r w:rsidR="00671C65" w:rsidRPr="002F2779">
        <w:t>Visi Līguma grozījumi ir spēkā tikai tādā gadījumā, ja tie noformēti rakstiski un tos ir parakstījuši abi Līdzēji.</w:t>
      </w:r>
      <w:r w:rsidR="00DA7C79">
        <w:t xml:space="preserve"> Līguma grozījumi ir Līguma neatņemama</w:t>
      </w:r>
      <w:r>
        <w:t xml:space="preserve"> sastāvdaļa.</w:t>
      </w:r>
    </w:p>
    <w:p w14:paraId="68D728F8" w14:textId="3288651F" w:rsidR="00B46156" w:rsidRDefault="00B46156" w:rsidP="004B3EC1">
      <w:pPr>
        <w:tabs>
          <w:tab w:val="num" w:pos="426"/>
          <w:tab w:val="left" w:pos="709"/>
        </w:tabs>
        <w:ind w:left="567" w:hanging="567"/>
        <w:jc w:val="both"/>
      </w:pPr>
      <w:r>
        <w:t>9.11</w:t>
      </w:r>
      <w:r w:rsidR="00712FA7">
        <w:t>.</w:t>
      </w:r>
      <w:r w:rsidR="00712FA7">
        <w:tab/>
      </w:r>
      <w:r w:rsidR="00671C65" w:rsidRPr="002F2779">
        <w:t xml:space="preserve">Pasūtītājs par pilnvaroto pārstāvi </w:t>
      </w:r>
      <w:r w:rsidR="00E1207C">
        <w:t>L</w:t>
      </w:r>
      <w:r w:rsidR="00E1207C" w:rsidRPr="002F2779">
        <w:t xml:space="preserve">īguma </w:t>
      </w:r>
      <w:r w:rsidR="00671C65" w:rsidRPr="002F2779">
        <w:t xml:space="preserve">izpildes laikā nozīmē </w:t>
      </w:r>
      <w:r w:rsidR="00132D42">
        <w:t xml:space="preserve">Jelgavas </w:t>
      </w:r>
      <w:proofErr w:type="spellStart"/>
      <w:r w:rsidR="00531A31">
        <w:t>valsts</w:t>
      </w:r>
      <w:r w:rsidR="00132D42">
        <w:t>pilsētas</w:t>
      </w:r>
      <w:proofErr w:type="spellEnd"/>
      <w:r w:rsidR="00132D42">
        <w:t xml:space="preserve"> </w:t>
      </w:r>
      <w:r w:rsidR="00331905">
        <w:t xml:space="preserve">pašvaldības iestādes “Centrālā pārvalde” </w:t>
      </w:r>
      <w:r w:rsidR="00671C65" w:rsidRPr="002F2779">
        <w:t xml:space="preserve">Finanšu </w:t>
      </w:r>
      <w:r w:rsidR="00331905">
        <w:t>departamenta</w:t>
      </w:r>
      <w:r w:rsidR="00671C65" w:rsidRPr="002F2779">
        <w:t xml:space="preserve"> vadītāju Ināru Krīgeri, tālrunis 63005525, mob.</w:t>
      </w:r>
      <w:r w:rsidR="00EF304E">
        <w:t xml:space="preserve"> </w:t>
      </w:r>
      <w:r w:rsidR="00671C65" w:rsidRPr="002F2779">
        <w:t xml:space="preserve">tālrunis +37129296776, fakss 63029059, e-pasts inara.krigere@jelgava.lv. </w:t>
      </w:r>
    </w:p>
    <w:p w14:paraId="214BAAA8" w14:textId="37A6B8F8" w:rsidR="00B46156" w:rsidRDefault="00B46156" w:rsidP="004B3EC1">
      <w:pPr>
        <w:tabs>
          <w:tab w:val="num" w:pos="426"/>
          <w:tab w:val="left" w:pos="709"/>
        </w:tabs>
        <w:ind w:left="567" w:hanging="567"/>
        <w:jc w:val="both"/>
        <w:rPr>
          <w:rFonts w:eastAsia="Calibri"/>
        </w:rPr>
      </w:pPr>
      <w:r>
        <w:t>9.12</w:t>
      </w:r>
      <w:r w:rsidR="00712FA7">
        <w:t>.</w:t>
      </w:r>
      <w:r w:rsidR="00712FA7">
        <w:tab/>
      </w:r>
      <w:r w:rsidR="0027291B" w:rsidRPr="00900550">
        <w:t xml:space="preserve">Izpildītājs par pilnvaroto pārstāvi Līguma izpildes laikā nozīmē </w:t>
      </w:r>
      <w:r w:rsidR="00694CD1">
        <w:t>Sandra Vilcāne</w:t>
      </w:r>
      <w:r w:rsidR="0027291B" w:rsidRPr="00900550">
        <w:t>, mob.</w:t>
      </w:r>
      <w:r w:rsidR="00AE1B1D">
        <w:t xml:space="preserve"> </w:t>
      </w:r>
      <w:r w:rsidR="0027291B" w:rsidRPr="00900550">
        <w:t>tālrunis</w:t>
      </w:r>
      <w:r w:rsidR="00AE1B1D">
        <w:t xml:space="preserve"> </w:t>
      </w:r>
      <w:r w:rsidR="008D0F2F">
        <w:t>+371</w:t>
      </w:r>
      <w:r w:rsidR="001A0785">
        <w:t>29222562</w:t>
      </w:r>
      <w:r w:rsidR="0027291B" w:rsidRPr="00900550">
        <w:t xml:space="preserve">, e-pasts </w:t>
      </w:r>
      <w:r w:rsidR="001A0785">
        <w:t>s.vilcane2</w:t>
      </w:r>
      <w:r w:rsidR="008D0F2F">
        <w:t>@</w:t>
      </w:r>
      <w:r w:rsidR="001A0785">
        <w:t>gmail</w:t>
      </w:r>
      <w:r w:rsidR="008D0F2F">
        <w:t>.</w:t>
      </w:r>
      <w:r w:rsidR="001A0785">
        <w:t>com</w:t>
      </w:r>
      <w:r w:rsidR="00900550" w:rsidRPr="00900550">
        <w:rPr>
          <w:rFonts w:eastAsia="Calibri"/>
        </w:rPr>
        <w:t>.</w:t>
      </w:r>
    </w:p>
    <w:p w14:paraId="6EDEAC78" w14:textId="421DEC01" w:rsidR="00B46156" w:rsidRDefault="00B46156" w:rsidP="004B3EC1">
      <w:pPr>
        <w:tabs>
          <w:tab w:val="num" w:pos="426"/>
          <w:tab w:val="left" w:pos="709"/>
        </w:tabs>
        <w:ind w:left="567" w:hanging="567"/>
        <w:jc w:val="both"/>
      </w:pPr>
      <w:r>
        <w:lastRenderedPageBreak/>
        <w:t>9.13</w:t>
      </w:r>
      <w:r w:rsidR="00712FA7">
        <w:t>.</w:t>
      </w:r>
      <w:r w:rsidR="00712FA7">
        <w:tab/>
      </w:r>
      <w:r w:rsidR="00671C65" w:rsidRPr="00900550">
        <w:t xml:space="preserve">Līdzēju pilnvarotie pārstāvji ir atbildīgi par </w:t>
      </w:r>
      <w:r w:rsidR="00E1207C" w:rsidRPr="00900550">
        <w:t xml:space="preserve">Līguma </w:t>
      </w:r>
      <w:r w:rsidR="00671C65" w:rsidRPr="00900550">
        <w:t xml:space="preserve">izpildes uzraudzīšanu, tai skaitā par </w:t>
      </w:r>
      <w:r w:rsidR="00671C65" w:rsidRPr="002F2779">
        <w:t>savlaicīgu rēķinu iesniegšanu, pieņemšanu, apstiprināšanu, nodošanu apmaksai, kā arī par pakalpojuma pieņemšanu</w:t>
      </w:r>
      <w:r w:rsidR="00132D42">
        <w:t xml:space="preserve"> -</w:t>
      </w:r>
      <w:r w:rsidR="00671C65" w:rsidRPr="002F2779">
        <w:t xml:space="preserve"> nodošanu.</w:t>
      </w:r>
    </w:p>
    <w:p w14:paraId="6F8B75B2" w14:textId="10F3B5FD" w:rsidR="00B46156" w:rsidRDefault="00B46156" w:rsidP="004B3EC1">
      <w:pPr>
        <w:tabs>
          <w:tab w:val="num" w:pos="426"/>
          <w:tab w:val="left" w:pos="709"/>
        </w:tabs>
        <w:ind w:left="567" w:hanging="567"/>
        <w:jc w:val="both"/>
      </w:pPr>
      <w:r>
        <w:t>9.14</w:t>
      </w:r>
      <w:r w:rsidR="00712FA7">
        <w:t>.</w:t>
      </w:r>
      <w:r w:rsidR="00712FA7">
        <w:tab/>
      </w:r>
      <w:r w:rsidR="00671C65" w:rsidRPr="002F2779">
        <w:t xml:space="preserve">Pilnvaroto pārstāvju vai </w:t>
      </w:r>
      <w:r w:rsidR="00DA7C79">
        <w:t xml:space="preserve">Līdzēju </w:t>
      </w:r>
      <w:r w:rsidR="00671C65" w:rsidRPr="002F2779">
        <w:t>rekvizītu maiņas gadījumā Līdzējs apņemas rakstiski par to paziņot otram Līdzējam 5 (piecu) dienu laikā no izmaiņu iestāšanās brīža.</w:t>
      </w:r>
    </w:p>
    <w:p w14:paraId="542F227A" w14:textId="7099534B" w:rsidR="00DA7C79" w:rsidRDefault="00B46156" w:rsidP="004B3EC1">
      <w:pPr>
        <w:tabs>
          <w:tab w:val="num" w:pos="426"/>
          <w:tab w:val="left" w:pos="709"/>
        </w:tabs>
        <w:ind w:left="567" w:hanging="567"/>
        <w:jc w:val="both"/>
      </w:pPr>
      <w:r>
        <w:t>9.15</w:t>
      </w:r>
      <w:r w:rsidR="00712FA7">
        <w:t>.</w:t>
      </w:r>
      <w:r w:rsidR="00712FA7">
        <w:tab/>
      </w:r>
      <w:r w:rsidR="00CE08CB" w:rsidRPr="00FB19B3">
        <w:t>Līgums sagatavots un parakstīts elektroniska dokumenta veidā, katr</w:t>
      </w:r>
      <w:r w:rsidR="00DA7C79">
        <w:t>s</w:t>
      </w:r>
      <w:r w:rsidR="00CE08CB" w:rsidRPr="00FB19B3">
        <w:t xml:space="preserve"> </w:t>
      </w:r>
      <w:r w:rsidR="00DA7C79">
        <w:t>Līdzējs</w:t>
      </w:r>
      <w:r w:rsidR="00CE08CB" w:rsidRPr="00FB19B3">
        <w:t xml:space="preserve"> Līgumu glabā savā lietvedībā elektroniskā dokumenta formā</w:t>
      </w:r>
      <w:r w:rsidR="00CE08CB" w:rsidRPr="002F2779" w:rsidDel="00CE08CB">
        <w:t xml:space="preserve"> </w:t>
      </w:r>
    </w:p>
    <w:p w14:paraId="2A1D0E5B" w14:textId="451D60C7" w:rsidR="00671C65" w:rsidRPr="002F2779" w:rsidRDefault="00B46156" w:rsidP="004B3EC1">
      <w:pPr>
        <w:tabs>
          <w:tab w:val="left" w:pos="709"/>
        </w:tabs>
        <w:ind w:left="567" w:hanging="567"/>
        <w:jc w:val="both"/>
      </w:pPr>
      <w:r>
        <w:t>9.16</w:t>
      </w:r>
      <w:r w:rsidR="00712FA7">
        <w:t>.</w:t>
      </w:r>
      <w:r w:rsidR="00712FA7">
        <w:tab/>
      </w:r>
      <w:r w:rsidR="00671C65" w:rsidRPr="002F2779">
        <w:t>Līgums satur šādus pielikumus, kas ir Līguma neatņemamas sastāvdaļas</w:t>
      </w:r>
      <w:r w:rsidR="00DA7C79">
        <w:t>:</w:t>
      </w:r>
    </w:p>
    <w:p w14:paraId="37BC8676" w14:textId="15BCC1A9" w:rsidR="00671C65" w:rsidRPr="002F2779" w:rsidRDefault="00B46156" w:rsidP="004B3EC1">
      <w:pPr>
        <w:ind w:left="1134" w:hanging="567"/>
        <w:jc w:val="both"/>
      </w:pPr>
      <w:r>
        <w:t xml:space="preserve">9.16.1. </w:t>
      </w:r>
      <w:r w:rsidR="00671C65" w:rsidRPr="002F2779">
        <w:t>1.pielikums – Tehniskā specifikācija</w:t>
      </w:r>
      <w:r w:rsidR="000A1317">
        <w:t xml:space="preserve"> uz </w:t>
      </w:r>
      <w:r w:rsidR="000A1317" w:rsidRPr="00706116">
        <w:t>5lpp</w:t>
      </w:r>
      <w:r w:rsidR="00671C65" w:rsidRPr="002F2779">
        <w:t>;</w:t>
      </w:r>
    </w:p>
    <w:p w14:paraId="567F28B2" w14:textId="70F4B50B" w:rsidR="00671C65" w:rsidRDefault="00B46156" w:rsidP="004B3EC1">
      <w:pPr>
        <w:ind w:left="1134" w:hanging="567"/>
        <w:jc w:val="both"/>
      </w:pPr>
      <w:r>
        <w:t xml:space="preserve">9.16.2. </w:t>
      </w:r>
      <w:r w:rsidR="00005653" w:rsidRPr="00005653">
        <w:t>2</w:t>
      </w:r>
      <w:r w:rsidR="00C27D2B" w:rsidRPr="00005653">
        <w:t xml:space="preserve">.pielikums </w:t>
      </w:r>
      <w:r w:rsidR="00E1207C">
        <w:t xml:space="preserve">– </w:t>
      </w:r>
      <w:r w:rsidR="00671C65" w:rsidRPr="00005653">
        <w:t>Izpildītāja piedāvājums</w:t>
      </w:r>
      <w:r w:rsidR="00C575B9">
        <w:t xml:space="preserve"> uz </w:t>
      </w:r>
      <w:r w:rsidR="00192FA1" w:rsidRPr="00706116">
        <w:t>7</w:t>
      </w:r>
      <w:r w:rsidR="00C575B9" w:rsidRPr="00706116">
        <w:t>lpp</w:t>
      </w:r>
      <w:r w:rsidR="00D10D63" w:rsidRPr="00192FA1">
        <w:t>.</w:t>
      </w:r>
    </w:p>
    <w:p w14:paraId="77B5C86E" w14:textId="77777777" w:rsidR="00CD379B" w:rsidRDefault="00CD379B" w:rsidP="00B46156">
      <w:pPr>
        <w:tabs>
          <w:tab w:val="left" w:pos="1418"/>
        </w:tabs>
        <w:ind w:left="709"/>
        <w:jc w:val="both"/>
      </w:pPr>
    </w:p>
    <w:p w14:paraId="5EF1BE96" w14:textId="77777777" w:rsidR="00D10D63" w:rsidRPr="00005653" w:rsidRDefault="00D10D63" w:rsidP="00B46156">
      <w:pPr>
        <w:tabs>
          <w:tab w:val="left" w:pos="1418"/>
        </w:tabs>
        <w:ind w:left="709"/>
        <w:jc w:val="both"/>
      </w:pPr>
    </w:p>
    <w:p w14:paraId="13D71F39" w14:textId="77777777" w:rsidR="00671C65" w:rsidRPr="002F2779" w:rsidRDefault="00531A31" w:rsidP="00671C65">
      <w:pPr>
        <w:jc w:val="center"/>
        <w:outlineLvl w:val="0"/>
        <w:rPr>
          <w:b/>
          <w:bCs/>
        </w:rPr>
      </w:pPr>
      <w:r>
        <w:rPr>
          <w:b/>
          <w:bCs/>
        </w:rPr>
        <w:t>10</w:t>
      </w:r>
      <w:r w:rsidR="00671C65" w:rsidRPr="002F2779">
        <w:rPr>
          <w:b/>
          <w:bCs/>
        </w:rPr>
        <w:t>. LĪDZĒJU REKVIZĪTI UN PARAKSTI</w:t>
      </w:r>
    </w:p>
    <w:p w14:paraId="3ED5798A" w14:textId="77777777" w:rsidR="00671C65" w:rsidRPr="002F2779" w:rsidRDefault="00671C65" w:rsidP="00671C65">
      <w:pPr>
        <w:tabs>
          <w:tab w:val="left" w:pos="720"/>
          <w:tab w:val="center" w:pos="4153"/>
          <w:tab w:val="right" w:pos="8306"/>
        </w:tabs>
        <w:rPr>
          <w:lang w:eastAsia="en-US"/>
        </w:rPr>
      </w:pPr>
    </w:p>
    <w:tbl>
      <w:tblPr>
        <w:tblW w:w="0" w:type="auto"/>
        <w:tblLook w:val="0000" w:firstRow="0" w:lastRow="0" w:firstColumn="0" w:lastColumn="0" w:noHBand="0" w:noVBand="0"/>
      </w:tblPr>
      <w:tblGrid>
        <w:gridCol w:w="4475"/>
        <w:gridCol w:w="4053"/>
      </w:tblGrid>
      <w:tr w:rsidR="00671C65" w:rsidRPr="002F2779" w14:paraId="3A9A84D6" w14:textId="77777777" w:rsidTr="00A326B9">
        <w:tc>
          <w:tcPr>
            <w:tcW w:w="4475" w:type="dxa"/>
          </w:tcPr>
          <w:p w14:paraId="1EA486F1" w14:textId="304FE156" w:rsidR="00671C65" w:rsidRPr="002F2779" w:rsidRDefault="00671C65" w:rsidP="00A326B9">
            <w:pPr>
              <w:jc w:val="both"/>
              <w:rPr>
                <w:b/>
                <w:bCs/>
              </w:rPr>
            </w:pPr>
            <w:r w:rsidRPr="002F2779">
              <w:rPr>
                <w:b/>
              </w:rPr>
              <w:t>PASŪTĪTĀJS</w:t>
            </w:r>
            <w:r w:rsidR="00152D22">
              <w:rPr>
                <w:b/>
              </w:rPr>
              <w:t>:</w:t>
            </w:r>
          </w:p>
        </w:tc>
        <w:tc>
          <w:tcPr>
            <w:tcW w:w="4053" w:type="dxa"/>
          </w:tcPr>
          <w:p w14:paraId="28D97CEE" w14:textId="03845EA9" w:rsidR="00671C65" w:rsidRPr="002F2779" w:rsidRDefault="00671C65" w:rsidP="00A326B9">
            <w:pPr>
              <w:jc w:val="both"/>
              <w:rPr>
                <w:b/>
                <w:bCs/>
              </w:rPr>
            </w:pPr>
            <w:r w:rsidRPr="002F2779">
              <w:rPr>
                <w:b/>
                <w:bCs/>
              </w:rPr>
              <w:t>IZPILDĪTĀJS</w:t>
            </w:r>
            <w:r w:rsidR="00152D22">
              <w:rPr>
                <w:b/>
                <w:bCs/>
              </w:rPr>
              <w:t>:</w:t>
            </w:r>
          </w:p>
        </w:tc>
      </w:tr>
      <w:tr w:rsidR="00FD0E45" w:rsidRPr="002F2779" w14:paraId="67E044DA" w14:textId="77777777" w:rsidTr="00A326B9">
        <w:tc>
          <w:tcPr>
            <w:tcW w:w="4475" w:type="dxa"/>
          </w:tcPr>
          <w:p w14:paraId="239C0E6D" w14:textId="0206041E" w:rsidR="00CE0D5E" w:rsidRDefault="00CE0D5E" w:rsidP="00CE0D5E">
            <w:r w:rsidRPr="00C96153">
              <w:t xml:space="preserve">Jelgavas </w:t>
            </w:r>
            <w:proofErr w:type="spellStart"/>
            <w:r w:rsidRPr="00C96153">
              <w:t>valstspilsētas</w:t>
            </w:r>
            <w:proofErr w:type="spellEnd"/>
            <w:r w:rsidRPr="00C96153">
              <w:t xml:space="preserve"> pašvaldība</w:t>
            </w:r>
          </w:p>
          <w:p w14:paraId="34E22CF0" w14:textId="77777777" w:rsidR="00CE0D5E" w:rsidRDefault="00CE0D5E" w:rsidP="00CE0D5E">
            <w:r>
              <w:t>reģistrācijas Nr. 40900039904</w:t>
            </w:r>
          </w:p>
          <w:p w14:paraId="63E2B5A6" w14:textId="77777777" w:rsidR="00CE0D5E" w:rsidRDefault="00CE0D5E" w:rsidP="00CE0D5E">
            <w:r>
              <w:t>Juridiskā adrese:</w:t>
            </w:r>
          </w:p>
          <w:p w14:paraId="0B5F7F91" w14:textId="77777777" w:rsidR="00CE0D5E" w:rsidRDefault="00CE0D5E" w:rsidP="00CE0D5E">
            <w:r>
              <w:t>Lielā iela 11, Jelgava, LV-3001</w:t>
            </w:r>
          </w:p>
          <w:p w14:paraId="54E2B7CD" w14:textId="77777777" w:rsidR="00CE0D5E" w:rsidRDefault="00CE0D5E" w:rsidP="00CE0D5E">
            <w:pPr>
              <w:pBdr>
                <w:bottom w:val="single" w:sz="12" w:space="1" w:color="auto"/>
              </w:pBdr>
            </w:pPr>
          </w:p>
          <w:p w14:paraId="18B20F6A" w14:textId="00F05FBA" w:rsidR="00CE0D5E" w:rsidRDefault="00CE0D5E" w:rsidP="00CE0D5E">
            <w:pPr>
              <w:jc w:val="center"/>
            </w:pPr>
            <w:r>
              <w:t>/</w:t>
            </w:r>
            <w:r w:rsidR="00706116">
              <w:t>I</w:t>
            </w:r>
            <w:r>
              <w:t xml:space="preserve">. </w:t>
            </w:r>
            <w:r w:rsidR="00706116">
              <w:t>Škutāne</w:t>
            </w:r>
            <w:r>
              <w:t>/</w:t>
            </w:r>
          </w:p>
          <w:p w14:paraId="55C935F4" w14:textId="77777777" w:rsidR="00241059" w:rsidRDefault="00241059" w:rsidP="00CE0D5E">
            <w:pPr>
              <w:rPr>
                <w:b/>
              </w:rPr>
            </w:pPr>
          </w:p>
          <w:p w14:paraId="458BF579" w14:textId="31272205" w:rsidR="00CE0D5E" w:rsidRPr="00CE0D5E" w:rsidRDefault="00CE0D5E" w:rsidP="00CE0D5E">
            <w:pPr>
              <w:rPr>
                <w:b/>
              </w:rPr>
            </w:pPr>
            <w:r w:rsidRPr="00CE0D5E">
              <w:rPr>
                <w:b/>
              </w:rPr>
              <w:t>MAKSĀTĀJS:</w:t>
            </w:r>
          </w:p>
          <w:p w14:paraId="2555074A" w14:textId="77777777" w:rsidR="00CE0D5E" w:rsidRDefault="00CE0D5E" w:rsidP="00CE0D5E">
            <w:r>
              <w:t xml:space="preserve">Jelgavas </w:t>
            </w:r>
            <w:proofErr w:type="spellStart"/>
            <w:r>
              <w:t>valstspilsētas</w:t>
            </w:r>
            <w:proofErr w:type="spellEnd"/>
            <w:r>
              <w:t xml:space="preserve"> pašvaldības iestādes “Centrālā pārvalde”</w:t>
            </w:r>
          </w:p>
          <w:p w14:paraId="4A055DAD" w14:textId="77777777" w:rsidR="00CE0D5E" w:rsidRDefault="00CE0D5E" w:rsidP="00CE0D5E">
            <w:r>
              <w:t>reģistrācijas Nr. 90000042516</w:t>
            </w:r>
          </w:p>
          <w:p w14:paraId="4AE78DBD" w14:textId="77777777" w:rsidR="00CE0D5E" w:rsidRDefault="00CE0D5E" w:rsidP="00CE0D5E">
            <w:r>
              <w:t>Lielā iela 11, Jelgava, LV-3001</w:t>
            </w:r>
          </w:p>
          <w:p w14:paraId="303567F9" w14:textId="77777777" w:rsidR="00CE0D5E" w:rsidRDefault="00CE0D5E" w:rsidP="00CE0D5E">
            <w:r>
              <w:t>Valsts kase</w:t>
            </w:r>
          </w:p>
          <w:p w14:paraId="0BE28CE8" w14:textId="77777777" w:rsidR="00CE0D5E" w:rsidRDefault="00CE0D5E" w:rsidP="00CE0D5E">
            <w:r>
              <w:t>Konta Nr. LV 88 TREL 9802 1600 9000 0</w:t>
            </w:r>
          </w:p>
          <w:p w14:paraId="3EC3D822" w14:textId="0D4464C5" w:rsidR="0057422B" w:rsidRDefault="00CE0D5E" w:rsidP="00CE0D5E">
            <w:pPr>
              <w:jc w:val="both"/>
            </w:pPr>
            <w:r>
              <w:t>Kods TRELLV22</w:t>
            </w:r>
          </w:p>
          <w:p w14:paraId="7A476D7C" w14:textId="1B9638A4" w:rsidR="0057422B" w:rsidRPr="002F2779" w:rsidRDefault="0057422B" w:rsidP="00A326B9">
            <w:pPr>
              <w:jc w:val="both"/>
            </w:pPr>
          </w:p>
        </w:tc>
        <w:tc>
          <w:tcPr>
            <w:tcW w:w="4053" w:type="dxa"/>
          </w:tcPr>
          <w:tbl>
            <w:tblPr>
              <w:tblW w:w="0" w:type="auto"/>
              <w:tblLook w:val="0000" w:firstRow="0" w:lastRow="0" w:firstColumn="0" w:lastColumn="0" w:noHBand="0" w:noVBand="0"/>
            </w:tblPr>
            <w:tblGrid>
              <w:gridCol w:w="3837"/>
            </w:tblGrid>
            <w:tr w:rsidR="0044198D" w:rsidRPr="002F2779" w14:paraId="548F40DB" w14:textId="77777777" w:rsidTr="0044198D">
              <w:tc>
                <w:tcPr>
                  <w:tcW w:w="3837" w:type="dxa"/>
                </w:tcPr>
                <w:p w14:paraId="214025C9" w14:textId="334743A9" w:rsidR="00AE1B1D" w:rsidRDefault="008D0F2F">
                  <w:r>
                    <w:t>SIA “</w:t>
                  </w:r>
                  <w:r w:rsidR="001A0785">
                    <w:t>REVIDENTS UN GRĀMATVEDIS</w:t>
                  </w:r>
                  <w:r>
                    <w:t>”</w:t>
                  </w:r>
                </w:p>
                <w:p w14:paraId="2FD7FD0C" w14:textId="7D5D96DD" w:rsidR="008D0F2F" w:rsidRDefault="008D0F2F">
                  <w:r>
                    <w:t>Reģistrācijas Nr.4000</w:t>
                  </w:r>
                  <w:r w:rsidR="001A0785">
                    <w:t>3402878</w:t>
                  </w:r>
                </w:p>
                <w:p w14:paraId="43DE2B24" w14:textId="082269D8" w:rsidR="008D0F2F" w:rsidRDefault="008D0F2F">
                  <w:r>
                    <w:t>Juridiskā adrese:</w:t>
                  </w:r>
                </w:p>
                <w:tbl>
                  <w:tblPr>
                    <w:tblW w:w="0" w:type="auto"/>
                    <w:tblLook w:val="0000" w:firstRow="0" w:lastRow="0" w:firstColumn="0" w:lastColumn="0" w:noHBand="0" w:noVBand="0"/>
                  </w:tblPr>
                  <w:tblGrid>
                    <w:gridCol w:w="3621"/>
                  </w:tblGrid>
                  <w:tr w:rsidR="0044198D" w:rsidRPr="002F2779" w14:paraId="680F1F38" w14:textId="77777777" w:rsidTr="00AE1B1D">
                    <w:tc>
                      <w:tcPr>
                        <w:tcW w:w="3621" w:type="dxa"/>
                      </w:tcPr>
                      <w:p w14:paraId="34F64DB0" w14:textId="3511A3B0" w:rsidR="0044198D" w:rsidRPr="002F2779" w:rsidRDefault="001A0785" w:rsidP="001A0785">
                        <w:pPr>
                          <w:ind w:hanging="121"/>
                          <w:jc w:val="both"/>
                        </w:pPr>
                        <w:r>
                          <w:t>Lībagu</w:t>
                        </w:r>
                        <w:r w:rsidR="008D0F2F">
                          <w:t xml:space="preserve"> iela </w:t>
                        </w:r>
                        <w:r>
                          <w:t>14</w:t>
                        </w:r>
                        <w:r w:rsidR="008D0F2F">
                          <w:t>, Rīga, LV-100</w:t>
                        </w:r>
                        <w:r>
                          <w:t>2</w:t>
                        </w:r>
                      </w:p>
                    </w:tc>
                  </w:tr>
                  <w:tr w:rsidR="0044198D" w:rsidRPr="002F2779" w14:paraId="19EF60A9" w14:textId="77777777" w:rsidTr="00AE1B1D">
                    <w:tc>
                      <w:tcPr>
                        <w:tcW w:w="3621" w:type="dxa"/>
                      </w:tcPr>
                      <w:p w14:paraId="272D8FB8" w14:textId="3E18CB44" w:rsidR="0044198D" w:rsidRPr="002F2779" w:rsidRDefault="008D0F2F" w:rsidP="0044198D">
                        <w:pPr>
                          <w:jc w:val="both"/>
                        </w:pPr>
                        <w:r>
                          <w:t>___________________________</w:t>
                        </w:r>
                      </w:p>
                    </w:tc>
                  </w:tr>
                </w:tbl>
                <w:p w14:paraId="0F5BEC91" w14:textId="77777777" w:rsidR="0044198D" w:rsidRPr="002F2779" w:rsidRDefault="0044198D" w:rsidP="00A326B9">
                  <w:pPr>
                    <w:jc w:val="both"/>
                  </w:pPr>
                </w:p>
              </w:tc>
            </w:tr>
            <w:tr w:rsidR="0044198D" w:rsidRPr="002F2779" w14:paraId="27CBC55E" w14:textId="77777777" w:rsidTr="0044198D">
              <w:tc>
                <w:tcPr>
                  <w:tcW w:w="3837" w:type="dxa"/>
                </w:tcPr>
                <w:p w14:paraId="16B7E4A8" w14:textId="7C85AA82" w:rsidR="0044198D" w:rsidRPr="002F2779" w:rsidRDefault="008D0F2F" w:rsidP="001A0785">
                  <w:pPr>
                    <w:jc w:val="both"/>
                  </w:pPr>
                  <w:r>
                    <w:t xml:space="preserve">               /S. </w:t>
                  </w:r>
                  <w:r w:rsidR="001A0785">
                    <w:t>Vilcāne</w:t>
                  </w:r>
                  <w:r>
                    <w:t>/</w:t>
                  </w:r>
                </w:p>
              </w:tc>
            </w:tr>
          </w:tbl>
          <w:p w14:paraId="0765CFC4" w14:textId="4539AFB3" w:rsidR="00CE0D5E" w:rsidRPr="002F2779" w:rsidRDefault="0057422B" w:rsidP="008D0F2F">
            <w:pPr>
              <w:jc w:val="both"/>
            </w:pPr>
            <w:r>
              <w:t xml:space="preserve">    </w:t>
            </w:r>
          </w:p>
        </w:tc>
      </w:tr>
    </w:tbl>
    <w:p w14:paraId="76F55120" w14:textId="77777777" w:rsidR="004B3EC1" w:rsidRDefault="004B3EC1" w:rsidP="00883478">
      <w:pPr>
        <w:keepNext/>
        <w:jc w:val="right"/>
        <w:outlineLvl w:val="2"/>
        <w:rPr>
          <w:lang w:eastAsia="en-US"/>
        </w:rPr>
      </w:pPr>
    </w:p>
    <w:p w14:paraId="1B6678F5" w14:textId="77777777" w:rsidR="00F913B0" w:rsidRDefault="00F913B0" w:rsidP="00883478">
      <w:pPr>
        <w:keepNext/>
        <w:jc w:val="right"/>
        <w:outlineLvl w:val="2"/>
        <w:rPr>
          <w:lang w:eastAsia="en-US"/>
        </w:rPr>
      </w:pPr>
    </w:p>
    <w:p w14:paraId="3C3636BB" w14:textId="77777777" w:rsidR="004B3EC1" w:rsidRDefault="004B3EC1" w:rsidP="00883478">
      <w:pPr>
        <w:keepNext/>
        <w:jc w:val="right"/>
        <w:outlineLvl w:val="2"/>
        <w:rPr>
          <w:lang w:eastAsia="en-US"/>
        </w:rPr>
      </w:pPr>
    </w:p>
    <w:p w14:paraId="06DE7263" w14:textId="77777777" w:rsidR="004B3EC1" w:rsidRDefault="004B3EC1" w:rsidP="00883478">
      <w:pPr>
        <w:keepNext/>
        <w:jc w:val="right"/>
        <w:outlineLvl w:val="2"/>
        <w:rPr>
          <w:lang w:eastAsia="en-US"/>
        </w:rPr>
      </w:pPr>
    </w:p>
    <w:p w14:paraId="1ED6FA43" w14:textId="77777777" w:rsidR="004B3EC1" w:rsidRDefault="004B3EC1" w:rsidP="00883478">
      <w:pPr>
        <w:keepNext/>
        <w:jc w:val="right"/>
        <w:outlineLvl w:val="2"/>
        <w:rPr>
          <w:lang w:eastAsia="en-US"/>
        </w:rPr>
      </w:pPr>
    </w:p>
    <w:p w14:paraId="384B9BF4" w14:textId="77777777" w:rsidR="004B3EC1" w:rsidRDefault="004B3EC1" w:rsidP="00883478">
      <w:pPr>
        <w:keepNext/>
        <w:jc w:val="right"/>
        <w:outlineLvl w:val="2"/>
        <w:rPr>
          <w:lang w:eastAsia="en-US"/>
        </w:rPr>
      </w:pPr>
    </w:p>
    <w:p w14:paraId="47AAC1A6" w14:textId="77777777" w:rsidR="004B3EC1" w:rsidRDefault="004B3EC1" w:rsidP="00883478">
      <w:pPr>
        <w:keepNext/>
        <w:jc w:val="right"/>
        <w:outlineLvl w:val="2"/>
        <w:rPr>
          <w:lang w:eastAsia="en-US"/>
        </w:rPr>
      </w:pPr>
    </w:p>
    <w:p w14:paraId="5D9CA8DA" w14:textId="77777777" w:rsidR="004B3EC1" w:rsidRDefault="004B3EC1" w:rsidP="00883478">
      <w:pPr>
        <w:keepNext/>
        <w:jc w:val="right"/>
        <w:outlineLvl w:val="2"/>
        <w:rPr>
          <w:lang w:eastAsia="en-US"/>
        </w:rPr>
      </w:pPr>
    </w:p>
    <w:p w14:paraId="4550F8E7" w14:textId="77777777" w:rsidR="00CE0D5E" w:rsidRDefault="00CE0D5E" w:rsidP="00883478">
      <w:pPr>
        <w:keepNext/>
        <w:jc w:val="right"/>
        <w:outlineLvl w:val="2"/>
        <w:rPr>
          <w:lang w:eastAsia="en-US"/>
        </w:rPr>
      </w:pPr>
    </w:p>
    <w:p w14:paraId="1EF6A8AF" w14:textId="77777777" w:rsidR="00CE0D5E" w:rsidRDefault="00CE0D5E" w:rsidP="00883478">
      <w:pPr>
        <w:keepNext/>
        <w:jc w:val="right"/>
        <w:outlineLvl w:val="2"/>
        <w:rPr>
          <w:lang w:eastAsia="en-US"/>
        </w:rPr>
      </w:pPr>
    </w:p>
    <w:sectPr w:rsidR="00CE0D5E" w:rsidSect="00500749">
      <w:footerReference w:type="default" r:id="rId9"/>
      <w:pgSz w:w="11906" w:h="16838"/>
      <w:pgMar w:top="1134" w:right="1133" w:bottom="1843"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57FCD" w14:textId="77777777" w:rsidR="00042AEF" w:rsidRDefault="00042AEF" w:rsidP="00C27D2B">
      <w:r>
        <w:separator/>
      </w:r>
    </w:p>
  </w:endnote>
  <w:endnote w:type="continuationSeparator" w:id="0">
    <w:p w14:paraId="41CAA45F" w14:textId="77777777" w:rsidR="00042AEF" w:rsidRDefault="00042AEF" w:rsidP="00C2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1B03D" w14:textId="77777777" w:rsidR="00C27D2B" w:rsidRDefault="00CE08CB" w:rsidP="00422B70">
    <w:pPr>
      <w:pStyle w:val="Footer"/>
      <w:jc w:val="center"/>
    </w:pPr>
    <w: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12FC5" w14:textId="77777777" w:rsidR="00042AEF" w:rsidRDefault="00042AEF" w:rsidP="00C27D2B">
      <w:r>
        <w:separator/>
      </w:r>
    </w:p>
  </w:footnote>
  <w:footnote w:type="continuationSeparator" w:id="0">
    <w:p w14:paraId="47D80DA1" w14:textId="77777777" w:rsidR="00042AEF" w:rsidRDefault="00042AEF" w:rsidP="00C27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A96"/>
    <w:multiLevelType w:val="multilevel"/>
    <w:tmpl w:val="778497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4A5B2B"/>
    <w:multiLevelType w:val="multilevel"/>
    <w:tmpl w:val="C56696C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A43C52"/>
    <w:multiLevelType w:val="multilevel"/>
    <w:tmpl w:val="CDBC3A0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6C1112D"/>
    <w:multiLevelType w:val="multilevel"/>
    <w:tmpl w:val="5EC05836"/>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880"/>
        </w:tabs>
        <w:ind w:left="880" w:hanging="720"/>
      </w:pPr>
      <w:rPr>
        <w:rFonts w:hint="default"/>
      </w:rPr>
    </w:lvl>
    <w:lvl w:ilvl="2">
      <w:start w:val="1"/>
      <w:numFmt w:val="decimal"/>
      <w:lvlText w:val="%1.%2.%3."/>
      <w:lvlJc w:val="left"/>
      <w:pPr>
        <w:tabs>
          <w:tab w:val="num" w:pos="1040"/>
        </w:tabs>
        <w:ind w:left="1040" w:hanging="720"/>
      </w:pPr>
      <w:rPr>
        <w:rFonts w:hint="default"/>
      </w:rPr>
    </w:lvl>
    <w:lvl w:ilvl="3">
      <w:start w:val="1"/>
      <w:numFmt w:val="decimal"/>
      <w:lvlText w:val="%1.%2.%3.%4."/>
      <w:lvlJc w:val="left"/>
      <w:pPr>
        <w:tabs>
          <w:tab w:val="num" w:pos="2279"/>
        </w:tabs>
        <w:ind w:left="2279" w:hanging="720"/>
      </w:pPr>
      <w:rPr>
        <w:rFonts w:hint="default"/>
      </w:rPr>
    </w:lvl>
    <w:lvl w:ilvl="4">
      <w:start w:val="1"/>
      <w:numFmt w:val="decimal"/>
      <w:lvlText w:val="%1.%2.%3.%4.%5."/>
      <w:lvlJc w:val="left"/>
      <w:pPr>
        <w:tabs>
          <w:tab w:val="num" w:pos="1720"/>
        </w:tabs>
        <w:ind w:left="1720" w:hanging="1080"/>
      </w:pPr>
      <w:rPr>
        <w:rFonts w:hint="default"/>
      </w:rPr>
    </w:lvl>
    <w:lvl w:ilvl="5">
      <w:start w:val="1"/>
      <w:numFmt w:val="decimal"/>
      <w:lvlText w:val="%1.%2.%3.%4.%5.%6."/>
      <w:lvlJc w:val="left"/>
      <w:pPr>
        <w:tabs>
          <w:tab w:val="num" w:pos="1880"/>
        </w:tabs>
        <w:ind w:left="1880" w:hanging="1080"/>
      </w:pPr>
      <w:rPr>
        <w:rFonts w:hint="default"/>
      </w:rPr>
    </w:lvl>
    <w:lvl w:ilvl="6">
      <w:start w:val="1"/>
      <w:numFmt w:val="decimal"/>
      <w:lvlText w:val="%1.%2.%3.%4.%5.%6.%7."/>
      <w:lvlJc w:val="left"/>
      <w:pPr>
        <w:tabs>
          <w:tab w:val="num" w:pos="2400"/>
        </w:tabs>
        <w:ind w:left="2400" w:hanging="1440"/>
      </w:pPr>
      <w:rPr>
        <w:rFonts w:hint="default"/>
      </w:rPr>
    </w:lvl>
    <w:lvl w:ilvl="7">
      <w:start w:val="1"/>
      <w:numFmt w:val="decimal"/>
      <w:lvlText w:val="%1.%2.%3.%4.%5.%6.%7.%8."/>
      <w:lvlJc w:val="left"/>
      <w:pPr>
        <w:tabs>
          <w:tab w:val="num" w:pos="2560"/>
        </w:tabs>
        <w:ind w:left="2560" w:hanging="1440"/>
      </w:pPr>
      <w:rPr>
        <w:rFonts w:hint="default"/>
      </w:rPr>
    </w:lvl>
    <w:lvl w:ilvl="8">
      <w:start w:val="1"/>
      <w:numFmt w:val="decimal"/>
      <w:lvlText w:val="%1.%2.%3.%4.%5.%6.%7.%8.%9."/>
      <w:lvlJc w:val="left"/>
      <w:pPr>
        <w:tabs>
          <w:tab w:val="num" w:pos="3080"/>
        </w:tabs>
        <w:ind w:left="3080" w:hanging="1800"/>
      </w:pPr>
      <w:rPr>
        <w:rFonts w:hint="default"/>
      </w:rPr>
    </w:lvl>
  </w:abstractNum>
  <w:abstractNum w:abstractNumId="4" w15:restartNumberingAfterBreak="0">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2C4F1623"/>
    <w:multiLevelType w:val="multilevel"/>
    <w:tmpl w:val="FD1A720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1727CF8"/>
    <w:multiLevelType w:val="multilevel"/>
    <w:tmpl w:val="3704E292"/>
    <w:lvl w:ilvl="0">
      <w:start w:val="4"/>
      <w:numFmt w:val="decimal"/>
      <w:lvlText w:val="%1."/>
      <w:lvlJc w:val="left"/>
      <w:pPr>
        <w:tabs>
          <w:tab w:val="num" w:pos="720"/>
        </w:tabs>
        <w:ind w:left="720" w:hanging="720"/>
      </w:pPr>
      <w:rPr>
        <w:rFonts w:hint="default"/>
        <w:color w:val="000000"/>
      </w:rPr>
    </w:lvl>
    <w:lvl w:ilvl="1">
      <w:start w:val="8"/>
      <w:numFmt w:val="decimal"/>
      <w:lvlText w:val="%1.%2."/>
      <w:lvlJc w:val="left"/>
      <w:pPr>
        <w:tabs>
          <w:tab w:val="num" w:pos="960"/>
        </w:tabs>
        <w:ind w:left="960" w:hanging="720"/>
      </w:pPr>
      <w:rPr>
        <w:rFonts w:hint="default"/>
        <w:color w:val="000000"/>
      </w:rPr>
    </w:lvl>
    <w:lvl w:ilvl="2">
      <w:start w:val="3"/>
      <w:numFmt w:val="decimal"/>
      <w:lvlText w:val="%1.%2.%3."/>
      <w:lvlJc w:val="left"/>
      <w:pPr>
        <w:tabs>
          <w:tab w:val="num" w:pos="1200"/>
        </w:tabs>
        <w:ind w:left="1200" w:hanging="720"/>
      </w:pPr>
      <w:rPr>
        <w:rFonts w:hint="default"/>
        <w:color w:val="000000"/>
      </w:rPr>
    </w:lvl>
    <w:lvl w:ilvl="3">
      <w:start w:val="1"/>
      <w:numFmt w:val="decimal"/>
      <w:lvlText w:val="%1.%2.%3.%4."/>
      <w:lvlJc w:val="left"/>
      <w:pPr>
        <w:tabs>
          <w:tab w:val="num" w:pos="1440"/>
        </w:tabs>
        <w:ind w:left="1440" w:hanging="720"/>
      </w:pPr>
      <w:rPr>
        <w:rFonts w:hint="default"/>
        <w:color w:val="000000"/>
      </w:rPr>
    </w:lvl>
    <w:lvl w:ilvl="4">
      <w:start w:val="1"/>
      <w:numFmt w:val="decimal"/>
      <w:lvlText w:val="%1.%2.%3.%4.%5."/>
      <w:lvlJc w:val="left"/>
      <w:pPr>
        <w:tabs>
          <w:tab w:val="num" w:pos="2040"/>
        </w:tabs>
        <w:ind w:left="2040" w:hanging="1080"/>
      </w:pPr>
      <w:rPr>
        <w:rFonts w:hint="default"/>
        <w:color w:val="000000"/>
      </w:rPr>
    </w:lvl>
    <w:lvl w:ilvl="5">
      <w:start w:val="1"/>
      <w:numFmt w:val="decimal"/>
      <w:lvlText w:val="%1.%2.%3.%4.%5.%6."/>
      <w:lvlJc w:val="left"/>
      <w:pPr>
        <w:tabs>
          <w:tab w:val="num" w:pos="2280"/>
        </w:tabs>
        <w:ind w:left="2280" w:hanging="1080"/>
      </w:pPr>
      <w:rPr>
        <w:rFonts w:hint="default"/>
        <w:color w:val="000000"/>
      </w:rPr>
    </w:lvl>
    <w:lvl w:ilvl="6">
      <w:start w:val="1"/>
      <w:numFmt w:val="decimal"/>
      <w:lvlText w:val="%1.%2.%3.%4.%5.%6.%7."/>
      <w:lvlJc w:val="left"/>
      <w:pPr>
        <w:tabs>
          <w:tab w:val="num" w:pos="2880"/>
        </w:tabs>
        <w:ind w:left="2880" w:hanging="1440"/>
      </w:pPr>
      <w:rPr>
        <w:rFonts w:hint="default"/>
        <w:color w:val="000000"/>
      </w:rPr>
    </w:lvl>
    <w:lvl w:ilvl="7">
      <w:start w:val="1"/>
      <w:numFmt w:val="decimal"/>
      <w:lvlText w:val="%1.%2.%3.%4.%5.%6.%7.%8."/>
      <w:lvlJc w:val="left"/>
      <w:pPr>
        <w:tabs>
          <w:tab w:val="num" w:pos="3120"/>
        </w:tabs>
        <w:ind w:left="3120" w:hanging="1440"/>
      </w:pPr>
      <w:rPr>
        <w:rFonts w:hint="default"/>
        <w:color w:val="000000"/>
      </w:rPr>
    </w:lvl>
    <w:lvl w:ilvl="8">
      <w:start w:val="1"/>
      <w:numFmt w:val="decimal"/>
      <w:lvlText w:val="%1.%2.%3.%4.%5.%6.%7.%8.%9."/>
      <w:lvlJc w:val="left"/>
      <w:pPr>
        <w:tabs>
          <w:tab w:val="num" w:pos="3720"/>
        </w:tabs>
        <w:ind w:left="3720" w:hanging="1800"/>
      </w:pPr>
      <w:rPr>
        <w:rFonts w:hint="default"/>
        <w:color w:val="000000"/>
      </w:rPr>
    </w:lvl>
  </w:abstractNum>
  <w:abstractNum w:abstractNumId="7" w15:restartNumberingAfterBreak="0">
    <w:nsid w:val="47BC388F"/>
    <w:multiLevelType w:val="multilevel"/>
    <w:tmpl w:val="520294AC"/>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355" w:hanging="504"/>
      </w:pPr>
      <w:rPr>
        <w:rFonts w:cs="Times New Roman" w:hint="default"/>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00514DE"/>
    <w:multiLevelType w:val="multilevel"/>
    <w:tmpl w:val="315A920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50C02CBA"/>
    <w:multiLevelType w:val="multilevel"/>
    <w:tmpl w:val="1CF41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0DA0403"/>
    <w:multiLevelType w:val="multilevel"/>
    <w:tmpl w:val="4C002782"/>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840"/>
        </w:tabs>
        <w:ind w:left="840" w:hanging="720"/>
      </w:pPr>
      <w:rPr>
        <w:rFonts w:hint="default"/>
      </w:rPr>
    </w:lvl>
    <w:lvl w:ilvl="2">
      <w:start w:val="2"/>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1" w15:restartNumberingAfterBreak="0">
    <w:nsid w:val="5C270E73"/>
    <w:multiLevelType w:val="multilevel"/>
    <w:tmpl w:val="3104EB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50C4207"/>
    <w:multiLevelType w:val="multilevel"/>
    <w:tmpl w:val="4DBCBA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C92E86"/>
    <w:multiLevelType w:val="multilevel"/>
    <w:tmpl w:val="EBA2389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5017FDA"/>
    <w:multiLevelType w:val="multilevel"/>
    <w:tmpl w:val="387AE8C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9B566EE"/>
    <w:multiLevelType w:val="hybridMultilevel"/>
    <w:tmpl w:val="B6183E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3"/>
  </w:num>
  <w:num w:numId="5">
    <w:abstractNumId w:val="10"/>
  </w:num>
  <w:num w:numId="6">
    <w:abstractNumId w:val="6"/>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4"/>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4"/>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8"/>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65"/>
    <w:rsid w:val="00005653"/>
    <w:rsid w:val="00032422"/>
    <w:rsid w:val="000427B7"/>
    <w:rsid w:val="00042A36"/>
    <w:rsid w:val="00042AEF"/>
    <w:rsid w:val="0006202E"/>
    <w:rsid w:val="00062477"/>
    <w:rsid w:val="00074B11"/>
    <w:rsid w:val="00074B82"/>
    <w:rsid w:val="000A1317"/>
    <w:rsid w:val="000C4FD7"/>
    <w:rsid w:val="000F4641"/>
    <w:rsid w:val="00103112"/>
    <w:rsid w:val="0011643C"/>
    <w:rsid w:val="00132D42"/>
    <w:rsid w:val="001417F4"/>
    <w:rsid w:val="00152D22"/>
    <w:rsid w:val="0015563D"/>
    <w:rsid w:val="0016512B"/>
    <w:rsid w:val="0018651D"/>
    <w:rsid w:val="00186B73"/>
    <w:rsid w:val="00192FA1"/>
    <w:rsid w:val="00196B07"/>
    <w:rsid w:val="001A0785"/>
    <w:rsid w:val="001B1F10"/>
    <w:rsid w:val="001D07BF"/>
    <w:rsid w:val="001D7EEC"/>
    <w:rsid w:val="00203535"/>
    <w:rsid w:val="00206E1A"/>
    <w:rsid w:val="00220FCB"/>
    <w:rsid w:val="0022233A"/>
    <w:rsid w:val="00224221"/>
    <w:rsid w:val="00241059"/>
    <w:rsid w:val="0024779B"/>
    <w:rsid w:val="0025041F"/>
    <w:rsid w:val="00252D9A"/>
    <w:rsid w:val="0027291B"/>
    <w:rsid w:val="00272E8B"/>
    <w:rsid w:val="002812E1"/>
    <w:rsid w:val="002955CB"/>
    <w:rsid w:val="002A5C0D"/>
    <w:rsid w:val="002B55CF"/>
    <w:rsid w:val="002C0D64"/>
    <w:rsid w:val="002C2704"/>
    <w:rsid w:val="002E5915"/>
    <w:rsid w:val="002E6135"/>
    <w:rsid w:val="0032578A"/>
    <w:rsid w:val="00331905"/>
    <w:rsid w:val="003341D5"/>
    <w:rsid w:val="0035606F"/>
    <w:rsid w:val="00357E36"/>
    <w:rsid w:val="003602D4"/>
    <w:rsid w:val="003A2F7D"/>
    <w:rsid w:val="003B6B07"/>
    <w:rsid w:val="00407C1E"/>
    <w:rsid w:val="004179AC"/>
    <w:rsid w:val="00422B70"/>
    <w:rsid w:val="004344F9"/>
    <w:rsid w:val="0044198D"/>
    <w:rsid w:val="00444D7A"/>
    <w:rsid w:val="00452CD5"/>
    <w:rsid w:val="0045629E"/>
    <w:rsid w:val="00465793"/>
    <w:rsid w:val="004834DF"/>
    <w:rsid w:val="00490DF4"/>
    <w:rsid w:val="004946B2"/>
    <w:rsid w:val="00495318"/>
    <w:rsid w:val="00497335"/>
    <w:rsid w:val="004A72F9"/>
    <w:rsid w:val="004B04B5"/>
    <w:rsid w:val="004B3EC1"/>
    <w:rsid w:val="004B6611"/>
    <w:rsid w:val="004C23DD"/>
    <w:rsid w:val="004F74EE"/>
    <w:rsid w:val="00500749"/>
    <w:rsid w:val="00500A21"/>
    <w:rsid w:val="00505579"/>
    <w:rsid w:val="00513457"/>
    <w:rsid w:val="00531A31"/>
    <w:rsid w:val="005359B5"/>
    <w:rsid w:val="00537058"/>
    <w:rsid w:val="00540BDB"/>
    <w:rsid w:val="00564E15"/>
    <w:rsid w:val="0057231A"/>
    <w:rsid w:val="0057422B"/>
    <w:rsid w:val="0057548E"/>
    <w:rsid w:val="005964D4"/>
    <w:rsid w:val="005A33B0"/>
    <w:rsid w:val="005A4E3C"/>
    <w:rsid w:val="005B5A13"/>
    <w:rsid w:val="005B6BAB"/>
    <w:rsid w:val="005D31F5"/>
    <w:rsid w:val="005E64FD"/>
    <w:rsid w:val="00610CB0"/>
    <w:rsid w:val="00622C70"/>
    <w:rsid w:val="006413FC"/>
    <w:rsid w:val="00643DE5"/>
    <w:rsid w:val="00645271"/>
    <w:rsid w:val="006565CB"/>
    <w:rsid w:val="00660F90"/>
    <w:rsid w:val="00671C65"/>
    <w:rsid w:val="0069081D"/>
    <w:rsid w:val="006937CE"/>
    <w:rsid w:val="00693EF4"/>
    <w:rsid w:val="00694CD1"/>
    <w:rsid w:val="006B3591"/>
    <w:rsid w:val="006C12E9"/>
    <w:rsid w:val="006C5DED"/>
    <w:rsid w:val="006D2EDD"/>
    <w:rsid w:val="006E2ECF"/>
    <w:rsid w:val="006F6BBD"/>
    <w:rsid w:val="006F6BD0"/>
    <w:rsid w:val="00700C4C"/>
    <w:rsid w:val="00706116"/>
    <w:rsid w:val="00712FA7"/>
    <w:rsid w:val="00736F77"/>
    <w:rsid w:val="0074687C"/>
    <w:rsid w:val="00766686"/>
    <w:rsid w:val="007C0996"/>
    <w:rsid w:val="007D216E"/>
    <w:rsid w:val="00811B81"/>
    <w:rsid w:val="008135F1"/>
    <w:rsid w:val="00821232"/>
    <w:rsid w:val="008215FC"/>
    <w:rsid w:val="008246BE"/>
    <w:rsid w:val="00842A37"/>
    <w:rsid w:val="00861B0C"/>
    <w:rsid w:val="008621E1"/>
    <w:rsid w:val="00883478"/>
    <w:rsid w:val="00892766"/>
    <w:rsid w:val="008B240D"/>
    <w:rsid w:val="008D0F2F"/>
    <w:rsid w:val="008D6D02"/>
    <w:rsid w:val="008E01EA"/>
    <w:rsid w:val="008E0911"/>
    <w:rsid w:val="008E121B"/>
    <w:rsid w:val="00900550"/>
    <w:rsid w:val="00902D87"/>
    <w:rsid w:val="009111D3"/>
    <w:rsid w:val="0091183F"/>
    <w:rsid w:val="00923BBB"/>
    <w:rsid w:val="0095420A"/>
    <w:rsid w:val="00961EB5"/>
    <w:rsid w:val="00973D04"/>
    <w:rsid w:val="009B74CE"/>
    <w:rsid w:val="009E6E8B"/>
    <w:rsid w:val="00A326B9"/>
    <w:rsid w:val="00A36FEF"/>
    <w:rsid w:val="00A3796D"/>
    <w:rsid w:val="00A41EA5"/>
    <w:rsid w:val="00A65B1B"/>
    <w:rsid w:val="00A66033"/>
    <w:rsid w:val="00A76278"/>
    <w:rsid w:val="00A8294C"/>
    <w:rsid w:val="00A939CB"/>
    <w:rsid w:val="00AA1933"/>
    <w:rsid w:val="00AB25B9"/>
    <w:rsid w:val="00AC3BC9"/>
    <w:rsid w:val="00AE1B1D"/>
    <w:rsid w:val="00AF41B5"/>
    <w:rsid w:val="00B018DA"/>
    <w:rsid w:val="00B058EF"/>
    <w:rsid w:val="00B13254"/>
    <w:rsid w:val="00B16A51"/>
    <w:rsid w:val="00B17BBD"/>
    <w:rsid w:val="00B30814"/>
    <w:rsid w:val="00B31D47"/>
    <w:rsid w:val="00B34765"/>
    <w:rsid w:val="00B46156"/>
    <w:rsid w:val="00B56D01"/>
    <w:rsid w:val="00B6371D"/>
    <w:rsid w:val="00B763E5"/>
    <w:rsid w:val="00B94EE1"/>
    <w:rsid w:val="00B96572"/>
    <w:rsid w:val="00BA2DEE"/>
    <w:rsid w:val="00BB0110"/>
    <w:rsid w:val="00BD1907"/>
    <w:rsid w:val="00BD1A5C"/>
    <w:rsid w:val="00BD3D09"/>
    <w:rsid w:val="00BE23C4"/>
    <w:rsid w:val="00C131B4"/>
    <w:rsid w:val="00C15953"/>
    <w:rsid w:val="00C15F66"/>
    <w:rsid w:val="00C27D2B"/>
    <w:rsid w:val="00C31DDF"/>
    <w:rsid w:val="00C47797"/>
    <w:rsid w:val="00C575B9"/>
    <w:rsid w:val="00C70323"/>
    <w:rsid w:val="00CA4C20"/>
    <w:rsid w:val="00CC08F5"/>
    <w:rsid w:val="00CC508C"/>
    <w:rsid w:val="00CD379B"/>
    <w:rsid w:val="00CE08CB"/>
    <w:rsid w:val="00CE0D5E"/>
    <w:rsid w:val="00CE1603"/>
    <w:rsid w:val="00D03AE1"/>
    <w:rsid w:val="00D10D63"/>
    <w:rsid w:val="00D1361F"/>
    <w:rsid w:val="00D14B91"/>
    <w:rsid w:val="00D33CFA"/>
    <w:rsid w:val="00D34B39"/>
    <w:rsid w:val="00D54E88"/>
    <w:rsid w:val="00D57B43"/>
    <w:rsid w:val="00D650F0"/>
    <w:rsid w:val="00D81A8B"/>
    <w:rsid w:val="00D84A76"/>
    <w:rsid w:val="00DA1D01"/>
    <w:rsid w:val="00DA7C79"/>
    <w:rsid w:val="00DD5BD8"/>
    <w:rsid w:val="00DE17F7"/>
    <w:rsid w:val="00E03C2F"/>
    <w:rsid w:val="00E1207C"/>
    <w:rsid w:val="00E27107"/>
    <w:rsid w:val="00E5722D"/>
    <w:rsid w:val="00E57632"/>
    <w:rsid w:val="00E70F0D"/>
    <w:rsid w:val="00E72388"/>
    <w:rsid w:val="00E9441E"/>
    <w:rsid w:val="00EC39DE"/>
    <w:rsid w:val="00EC4139"/>
    <w:rsid w:val="00EE05AD"/>
    <w:rsid w:val="00EF304E"/>
    <w:rsid w:val="00F03F66"/>
    <w:rsid w:val="00F10B8D"/>
    <w:rsid w:val="00F26F40"/>
    <w:rsid w:val="00F41715"/>
    <w:rsid w:val="00F518AB"/>
    <w:rsid w:val="00F5359D"/>
    <w:rsid w:val="00F60D29"/>
    <w:rsid w:val="00F85016"/>
    <w:rsid w:val="00F913B0"/>
    <w:rsid w:val="00F96758"/>
    <w:rsid w:val="00FA60E7"/>
    <w:rsid w:val="00FB478B"/>
    <w:rsid w:val="00FC68B0"/>
    <w:rsid w:val="00FD0E45"/>
    <w:rsid w:val="00FD61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347B14C1"/>
  <w15:docId w15:val="{DC16CE5A-2280-4663-8DD9-23F1A229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C65"/>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uiPriority w:val="99"/>
    <w:qFormat/>
    <w:rsid w:val="00D14B91"/>
    <w:pPr>
      <w:keepNext/>
      <w:spacing w:before="240" w:after="120"/>
      <w:outlineLvl w:val="2"/>
    </w:pPr>
    <w:rPr>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Normal bullet 2,Bullet list,Virsraksti,Syle 1"/>
    <w:basedOn w:val="Normal"/>
    <w:link w:val="ListParagraphChar"/>
    <w:uiPriority w:val="34"/>
    <w:qFormat/>
    <w:rsid w:val="00671C65"/>
    <w:pPr>
      <w:ind w:left="720"/>
      <w:contextualSpacing/>
    </w:pPr>
  </w:style>
  <w:style w:type="character" w:styleId="CommentReference">
    <w:name w:val="annotation reference"/>
    <w:basedOn w:val="DefaultParagraphFont"/>
    <w:uiPriority w:val="99"/>
    <w:semiHidden/>
    <w:unhideWhenUsed/>
    <w:rsid w:val="0018651D"/>
    <w:rPr>
      <w:sz w:val="16"/>
      <w:szCs w:val="16"/>
    </w:rPr>
  </w:style>
  <w:style w:type="paragraph" w:styleId="CommentText">
    <w:name w:val="annotation text"/>
    <w:basedOn w:val="Normal"/>
    <w:link w:val="CommentTextChar"/>
    <w:uiPriority w:val="99"/>
    <w:semiHidden/>
    <w:unhideWhenUsed/>
    <w:rsid w:val="0018651D"/>
    <w:rPr>
      <w:sz w:val="20"/>
      <w:szCs w:val="20"/>
    </w:rPr>
  </w:style>
  <w:style w:type="character" w:customStyle="1" w:styleId="CommentTextChar">
    <w:name w:val="Comment Text Char"/>
    <w:basedOn w:val="DefaultParagraphFont"/>
    <w:link w:val="CommentText"/>
    <w:uiPriority w:val="99"/>
    <w:semiHidden/>
    <w:rsid w:val="0018651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8651D"/>
    <w:rPr>
      <w:b/>
      <w:bCs/>
    </w:rPr>
  </w:style>
  <w:style w:type="character" w:customStyle="1" w:styleId="CommentSubjectChar">
    <w:name w:val="Comment Subject Char"/>
    <w:basedOn w:val="CommentTextChar"/>
    <w:link w:val="CommentSubject"/>
    <w:uiPriority w:val="99"/>
    <w:semiHidden/>
    <w:rsid w:val="0018651D"/>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18651D"/>
    <w:rPr>
      <w:rFonts w:ascii="Tahoma" w:hAnsi="Tahoma" w:cs="Tahoma"/>
      <w:sz w:val="16"/>
      <w:szCs w:val="16"/>
    </w:rPr>
  </w:style>
  <w:style w:type="character" w:customStyle="1" w:styleId="BalloonTextChar">
    <w:name w:val="Balloon Text Char"/>
    <w:basedOn w:val="DefaultParagraphFont"/>
    <w:link w:val="BalloonText"/>
    <w:uiPriority w:val="99"/>
    <w:semiHidden/>
    <w:rsid w:val="0018651D"/>
    <w:rPr>
      <w:rFonts w:ascii="Tahoma" w:eastAsia="Times New Roman" w:hAnsi="Tahoma" w:cs="Tahoma"/>
      <w:sz w:val="16"/>
      <w:szCs w:val="16"/>
      <w:lang w:eastAsia="lv-LV"/>
    </w:rPr>
  </w:style>
  <w:style w:type="paragraph" w:styleId="Header">
    <w:name w:val="header"/>
    <w:basedOn w:val="Normal"/>
    <w:link w:val="HeaderChar"/>
    <w:uiPriority w:val="99"/>
    <w:unhideWhenUsed/>
    <w:rsid w:val="00C27D2B"/>
    <w:pPr>
      <w:tabs>
        <w:tab w:val="center" w:pos="4320"/>
        <w:tab w:val="right" w:pos="8640"/>
      </w:tabs>
    </w:pPr>
  </w:style>
  <w:style w:type="character" w:customStyle="1" w:styleId="HeaderChar">
    <w:name w:val="Header Char"/>
    <w:basedOn w:val="DefaultParagraphFont"/>
    <w:link w:val="Header"/>
    <w:uiPriority w:val="99"/>
    <w:rsid w:val="00C27D2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27D2B"/>
    <w:pPr>
      <w:tabs>
        <w:tab w:val="center" w:pos="4320"/>
        <w:tab w:val="right" w:pos="8640"/>
      </w:tabs>
    </w:pPr>
  </w:style>
  <w:style w:type="character" w:customStyle="1" w:styleId="FooterChar">
    <w:name w:val="Footer Char"/>
    <w:basedOn w:val="DefaultParagraphFont"/>
    <w:link w:val="Footer"/>
    <w:uiPriority w:val="99"/>
    <w:rsid w:val="00C27D2B"/>
    <w:rPr>
      <w:rFonts w:ascii="Times New Roman" w:eastAsia="Times New Roman" w:hAnsi="Times New Roman" w:cs="Times New Roman"/>
      <w:sz w:val="24"/>
      <w:szCs w:val="24"/>
      <w:lang w:eastAsia="lv-LV"/>
    </w:rPr>
  </w:style>
  <w:style w:type="character" w:styleId="Strong">
    <w:name w:val="Strong"/>
    <w:uiPriority w:val="22"/>
    <w:qFormat/>
    <w:rsid w:val="00892766"/>
    <w:rPr>
      <w:b/>
      <w:bCs/>
    </w:rPr>
  </w:style>
  <w:style w:type="character" w:customStyle="1" w:styleId="ListParagraphChar">
    <w:name w:val="List Paragraph Char"/>
    <w:aliases w:val="Strip Char,2 Char,Normal bullet 2 Char,Bullet list Char,Virsraksti Char,Syle 1 Char"/>
    <w:link w:val="ListParagraph"/>
    <w:uiPriority w:val="34"/>
    <w:qFormat/>
    <w:locked/>
    <w:rsid w:val="004B3EC1"/>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9"/>
    <w:rsid w:val="00D14B91"/>
    <w:rPr>
      <w:rFonts w:ascii="Times New Roman" w:eastAsia="Times New Roman" w:hAnsi="Times New Roman" w:cs="Times New Roman"/>
      <w:sz w:val="32"/>
      <w:szCs w:val="20"/>
    </w:rPr>
  </w:style>
  <w:style w:type="character" w:styleId="Hyperlink">
    <w:name w:val="Hyperlink"/>
    <w:rsid w:val="00861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4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noe-lico.lursoft.lv/jelgavas-valstspilsetas-pasvaldiba/409000399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89E78-47B6-48BB-9D66-2D2240F3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11261</Words>
  <Characters>6419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2024-07-16T08:02:00Z</cp:lastPrinted>
  <dcterms:created xsi:type="dcterms:W3CDTF">2025-07-23T13:30:00Z</dcterms:created>
  <dcterms:modified xsi:type="dcterms:W3CDTF">2025-07-23T13:30:00Z</dcterms:modified>
</cp:coreProperties>
</file>