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FE" w:rsidRPr="00B64BFE" w:rsidRDefault="00ED7021" w:rsidP="00642D03">
      <w:pPr>
        <w:ind w:firstLine="4962"/>
      </w:pPr>
      <w:r>
        <w:t>IZDOTS</w:t>
      </w:r>
      <w:r w:rsidR="00B64BFE" w:rsidRPr="00B64BFE">
        <w:t xml:space="preserve"> ar</w:t>
      </w:r>
    </w:p>
    <w:p w:rsidR="00B64BFE" w:rsidRPr="00B64BFE" w:rsidRDefault="00B64BFE" w:rsidP="00642D03">
      <w:pPr>
        <w:ind w:firstLine="4962"/>
      </w:pPr>
      <w:r w:rsidRPr="00B64BFE">
        <w:t xml:space="preserve">Jelgavas </w:t>
      </w:r>
      <w:proofErr w:type="spellStart"/>
      <w:r>
        <w:t>valsts</w:t>
      </w:r>
      <w:r w:rsidRPr="00B64BFE">
        <w:t>pilsētas</w:t>
      </w:r>
      <w:proofErr w:type="spellEnd"/>
      <w:r w:rsidRPr="00B64BFE">
        <w:t xml:space="preserve"> </w:t>
      </w:r>
      <w:r>
        <w:t xml:space="preserve">pašvaldības </w:t>
      </w:r>
      <w:r w:rsidRPr="00B64BFE">
        <w:t>domes</w:t>
      </w:r>
    </w:p>
    <w:p w:rsidR="00B64BFE" w:rsidRPr="00B64BFE" w:rsidRDefault="00B64BFE" w:rsidP="00642D03">
      <w:pPr>
        <w:ind w:firstLine="4962"/>
      </w:pPr>
      <w:r>
        <w:t>2025</w:t>
      </w:r>
      <w:r w:rsidRPr="00B64BFE">
        <w:t>.</w:t>
      </w:r>
      <w:r w:rsidR="00ED7021">
        <w:t xml:space="preserve"> </w:t>
      </w:r>
      <w:r>
        <w:t xml:space="preserve">gada </w:t>
      </w:r>
      <w:r w:rsidR="0089125E">
        <w:t>28.</w:t>
      </w:r>
      <w:r w:rsidR="00ED7021">
        <w:t xml:space="preserve"> </w:t>
      </w:r>
      <w:r w:rsidR="0089125E">
        <w:t>augusta</w:t>
      </w:r>
      <w:r w:rsidRPr="00B64BFE">
        <w:t xml:space="preserve"> lēmumu Nr.</w:t>
      </w:r>
      <w:r w:rsidR="00952F40">
        <w:t>11/17</w:t>
      </w:r>
      <w:r>
        <w:t xml:space="preserve">   </w:t>
      </w:r>
    </w:p>
    <w:p w:rsidR="00B64BFE" w:rsidRPr="00B64BFE" w:rsidRDefault="00B64BFE" w:rsidP="00B64BFE">
      <w:pPr>
        <w:jc w:val="right"/>
      </w:pPr>
    </w:p>
    <w:p w:rsidR="00B64BFE" w:rsidRDefault="00B64BFE" w:rsidP="00B64BFE">
      <w:pPr>
        <w:jc w:val="center"/>
        <w:rPr>
          <w:b/>
        </w:rPr>
      </w:pPr>
      <w:r w:rsidRPr="00B64BFE">
        <w:rPr>
          <w:b/>
        </w:rPr>
        <w:t>JELGAVAS VALSTSPILSĒTAS PAŠVALDĪBAS IZSOLES KOMISIJAS NOLIKUMS</w:t>
      </w:r>
    </w:p>
    <w:p w:rsidR="00B64BFE" w:rsidRPr="00B64BFE" w:rsidRDefault="00B64BFE" w:rsidP="00B64BFE">
      <w:pPr>
        <w:jc w:val="center"/>
        <w:rPr>
          <w:b/>
        </w:rPr>
      </w:pPr>
    </w:p>
    <w:p w:rsidR="00B64BFE" w:rsidRPr="00B64BFE" w:rsidRDefault="00B64BFE" w:rsidP="00B64BFE">
      <w:pPr>
        <w:jc w:val="center"/>
        <w:rPr>
          <w:b/>
        </w:rPr>
      </w:pPr>
      <w:r w:rsidRPr="00B64BFE">
        <w:rPr>
          <w:b/>
        </w:rPr>
        <w:t>I. Vispārīgie noteikumi</w:t>
      </w:r>
    </w:p>
    <w:p w:rsidR="00B64BFE" w:rsidRPr="00B64BFE" w:rsidRDefault="00B64BFE" w:rsidP="00867011"/>
    <w:p w:rsidR="00B64BFE" w:rsidRPr="00B64BFE" w:rsidRDefault="00867011" w:rsidP="00ED7021">
      <w:pPr>
        <w:pStyle w:val="ListParagraph"/>
        <w:ind w:left="142" w:hanging="142"/>
        <w:jc w:val="both"/>
      </w:pPr>
      <w:r>
        <w:t>1.</w:t>
      </w:r>
      <w:r w:rsidR="00ED7021">
        <w:t xml:space="preserve"> </w:t>
      </w:r>
      <w:r w:rsidR="00B64BFE" w:rsidRPr="00B64BFE">
        <w:t xml:space="preserve">Jelgavas </w:t>
      </w:r>
      <w:proofErr w:type="spellStart"/>
      <w:r w:rsidR="00B64BFE" w:rsidRPr="00B64BFE">
        <w:t>valstspilsētas</w:t>
      </w:r>
      <w:proofErr w:type="spellEnd"/>
      <w:r w:rsidR="00B64BFE" w:rsidRPr="00B64BFE">
        <w:t xml:space="preserve"> pašvaldības Izsoles komisijas nolikums (turpmāk – Nolikums) nosaka Jelgavas valstspilsētas pašvaldības Izsoles komisijas (turpmāk – Komisija) uzdevumus, tiesības, struktūru un darba organizēšanas kārtību.</w:t>
      </w:r>
    </w:p>
    <w:p w:rsidR="00B64BFE" w:rsidRPr="00B64BFE" w:rsidRDefault="00867011" w:rsidP="00ED7021">
      <w:pPr>
        <w:pStyle w:val="ListParagraph"/>
        <w:ind w:left="142" w:hanging="142"/>
        <w:jc w:val="both"/>
      </w:pPr>
      <w:r>
        <w:t>2.</w:t>
      </w:r>
      <w:r w:rsidR="00ED7021">
        <w:t xml:space="preserve"> </w:t>
      </w:r>
      <w:r w:rsidR="00B64BFE" w:rsidRPr="00B64BFE">
        <w:t xml:space="preserve">Komisija ir Jelgavas </w:t>
      </w:r>
      <w:proofErr w:type="spellStart"/>
      <w:r w:rsidR="00B64BFE" w:rsidRPr="00B64BFE">
        <w:t>valstspilsētas</w:t>
      </w:r>
      <w:proofErr w:type="spellEnd"/>
      <w:r>
        <w:t xml:space="preserve"> pašvaldības </w:t>
      </w:r>
      <w:r w:rsidR="00B64BFE" w:rsidRPr="00B64BFE">
        <w:t xml:space="preserve">domes (turpmāk – Dome) izveidota institūcija, kas rīkojas saskaņā ar normatīvajiem aktiem un </w:t>
      </w:r>
      <w:r w:rsidR="00C308BA">
        <w:t>N</w:t>
      </w:r>
      <w:r w:rsidR="00B64BFE" w:rsidRPr="00B64BFE">
        <w:t>olikumu.</w:t>
      </w:r>
    </w:p>
    <w:p w:rsidR="00B64BFE" w:rsidRPr="00B64BFE" w:rsidRDefault="00B64BFE" w:rsidP="00ED7021">
      <w:pPr>
        <w:ind w:left="142" w:hanging="142"/>
        <w:jc w:val="both"/>
      </w:pPr>
      <w:r w:rsidRPr="00B64BFE">
        <w:t>3. Komisijas mērķis ir organizēt un veikt pašvaldības īpašumu objektu izsoli.</w:t>
      </w:r>
    </w:p>
    <w:p w:rsidR="00B64BFE" w:rsidRPr="0089125E" w:rsidRDefault="00B64BFE" w:rsidP="00ED7021">
      <w:pPr>
        <w:ind w:left="142" w:hanging="142"/>
        <w:jc w:val="both"/>
      </w:pPr>
      <w:r w:rsidRPr="0089125E">
        <w:t xml:space="preserve">4. Komisija </w:t>
      </w:r>
      <w:r w:rsidR="00867011" w:rsidRPr="0089125E">
        <w:t>pilda savus pienākumus līdz jaunas komisijas sastāva apstiprināšanai.</w:t>
      </w:r>
    </w:p>
    <w:p w:rsidR="00B64BFE" w:rsidRPr="00B64BFE" w:rsidRDefault="00B64BFE" w:rsidP="00867011">
      <w:pPr>
        <w:jc w:val="both"/>
      </w:pPr>
    </w:p>
    <w:p w:rsidR="00B64BFE" w:rsidRDefault="00B64BFE" w:rsidP="00867011">
      <w:pPr>
        <w:jc w:val="both"/>
        <w:rPr>
          <w:b/>
        </w:rPr>
      </w:pPr>
      <w:r w:rsidRPr="00B64BFE">
        <w:rPr>
          <w:b/>
        </w:rPr>
        <w:t xml:space="preserve">                                              II. Komisijas uzdevumi un tiesības</w:t>
      </w:r>
    </w:p>
    <w:p w:rsidR="00C308BA" w:rsidRPr="00B64BFE" w:rsidRDefault="00C308BA" w:rsidP="00867011">
      <w:pPr>
        <w:jc w:val="both"/>
        <w:rPr>
          <w:b/>
        </w:rPr>
      </w:pPr>
    </w:p>
    <w:p w:rsidR="00B64BFE" w:rsidRPr="00B64BFE" w:rsidRDefault="00B64BFE" w:rsidP="00867011">
      <w:pPr>
        <w:jc w:val="both"/>
      </w:pPr>
      <w:r w:rsidRPr="00B64BFE">
        <w:t>5. Komisijas uzdevumi:</w:t>
      </w:r>
      <w:r w:rsidRPr="00B64BFE">
        <w:tab/>
      </w:r>
    </w:p>
    <w:p w:rsidR="00B64BFE" w:rsidRPr="00B64BFE" w:rsidRDefault="00B64BFE" w:rsidP="00ED7021">
      <w:pPr>
        <w:ind w:left="709" w:hanging="425"/>
        <w:jc w:val="both"/>
      </w:pPr>
      <w:r w:rsidRPr="00B64BFE">
        <w:t>5.1. organizēt pašvaldības īpašumu izsoli saskaņā ar normatīvajiem aktiem un Domes lēmumiem;</w:t>
      </w:r>
    </w:p>
    <w:p w:rsidR="00B64BFE" w:rsidRPr="00B64BFE" w:rsidRDefault="00B64BFE" w:rsidP="00ED7021">
      <w:pPr>
        <w:ind w:left="709" w:hanging="425"/>
        <w:jc w:val="both"/>
      </w:pPr>
      <w:r w:rsidRPr="00B64BFE">
        <w:t>5.2. izsoles rezultātus iesniegt Domei apstiprināšanai.</w:t>
      </w:r>
    </w:p>
    <w:p w:rsidR="00B64BFE" w:rsidRPr="00B64BFE" w:rsidRDefault="00B64BFE" w:rsidP="00867011">
      <w:pPr>
        <w:jc w:val="both"/>
      </w:pPr>
      <w:r w:rsidRPr="00B64BFE">
        <w:t>6. Komisijas tiesības:</w:t>
      </w:r>
    </w:p>
    <w:p w:rsidR="00B64BFE" w:rsidRPr="00B64BFE" w:rsidRDefault="00B64BFE" w:rsidP="00ED7021">
      <w:pPr>
        <w:ind w:left="709" w:hanging="425"/>
        <w:jc w:val="both"/>
      </w:pPr>
      <w:r w:rsidRPr="00B64BFE">
        <w:t>6.1. saņemt nepieciešamo informāciju no pašvaldību un valsts institūcijām par izsolei nodotajiem objektiem;</w:t>
      </w:r>
    </w:p>
    <w:p w:rsidR="00B64BFE" w:rsidRPr="00B64BFE" w:rsidRDefault="00B64BFE" w:rsidP="00ED7021">
      <w:pPr>
        <w:ind w:left="709" w:hanging="425"/>
        <w:jc w:val="both"/>
      </w:pPr>
      <w:r w:rsidRPr="00B64BFE">
        <w:t>6.2. apsekot izsolei nodotos objektus un iepazīties ar to tehnisko stāvokli, kā arī iepazīties ar visa veida nepieciešamo dokumentāciju;</w:t>
      </w:r>
    </w:p>
    <w:p w:rsidR="00B64BFE" w:rsidRPr="00B64BFE" w:rsidRDefault="00B64BFE" w:rsidP="00ED7021">
      <w:pPr>
        <w:ind w:left="709" w:hanging="425"/>
        <w:jc w:val="both"/>
      </w:pPr>
      <w:r w:rsidRPr="00B64BFE">
        <w:t>6.3. iepazīties ar visiem noslēgtajiem līgumiem, kuri attiecināmi uz izsolē pārdodamo objektu;</w:t>
      </w:r>
    </w:p>
    <w:p w:rsidR="00B64BFE" w:rsidRPr="00B64BFE" w:rsidRDefault="00B64BFE" w:rsidP="00ED7021">
      <w:pPr>
        <w:ind w:left="709" w:hanging="425"/>
        <w:jc w:val="both"/>
      </w:pPr>
      <w:r w:rsidRPr="00B64BFE">
        <w:t>6.4. izskatāmo jautājumu vispusīgai izvērtēšanai uzaicināt piedalīties speciālistus un citas personas.</w:t>
      </w:r>
    </w:p>
    <w:p w:rsidR="00B64BFE" w:rsidRPr="00B64BFE" w:rsidRDefault="00B64BFE" w:rsidP="00B64BFE"/>
    <w:p w:rsidR="00B64BFE" w:rsidRDefault="00B64BFE" w:rsidP="00B64BFE">
      <w:pPr>
        <w:rPr>
          <w:b/>
        </w:rPr>
      </w:pPr>
      <w:r w:rsidRPr="00B64BFE">
        <w:rPr>
          <w:b/>
        </w:rPr>
        <w:t xml:space="preserve">                                              III. Komisijas struktūra</w:t>
      </w:r>
    </w:p>
    <w:p w:rsidR="00C308BA" w:rsidRPr="00B64BFE" w:rsidRDefault="00C308BA" w:rsidP="00B64BFE">
      <w:pPr>
        <w:rPr>
          <w:b/>
        </w:rPr>
      </w:pPr>
    </w:p>
    <w:p w:rsidR="00B64BFE" w:rsidRDefault="00AF252A" w:rsidP="00ED7021">
      <w:pPr>
        <w:ind w:left="284" w:hanging="284"/>
      </w:pPr>
      <w:r>
        <w:t>7. Komisiju 7</w:t>
      </w:r>
      <w:r w:rsidR="00B64BFE" w:rsidRPr="00B64BFE">
        <w:t xml:space="preserve"> (</w:t>
      </w:r>
      <w:r>
        <w:t>septiņu</w:t>
      </w:r>
      <w:r w:rsidR="00B64BFE" w:rsidRPr="00B64BFE">
        <w:t>) locekļu sastāvā, tai skaitā Komisijas priekšsēdētāju</w:t>
      </w:r>
      <w:r w:rsidR="00245749">
        <w:t xml:space="preserve"> un Komisijas priekšsēdētāja vietnieku</w:t>
      </w:r>
      <w:r w:rsidR="00B64BFE" w:rsidRPr="00B64BFE">
        <w:t>, apstiprina Dome.</w:t>
      </w:r>
    </w:p>
    <w:p w:rsidR="00B64BFE" w:rsidRDefault="00FD49F9" w:rsidP="00B64BFE">
      <w:r>
        <w:t xml:space="preserve">8. </w:t>
      </w:r>
      <w:r w:rsidR="00B64BFE" w:rsidRPr="00B64BFE">
        <w:t xml:space="preserve"> Komisijas sastāvā iekļauj:</w:t>
      </w:r>
    </w:p>
    <w:p w:rsidR="00FD49F9" w:rsidRDefault="00FD49F9" w:rsidP="00ED7021">
      <w:pPr>
        <w:ind w:left="709" w:hanging="425"/>
        <w:jc w:val="both"/>
      </w:pPr>
      <w:r>
        <w:t>8.1.</w:t>
      </w:r>
      <w:r w:rsidRPr="00FD49F9">
        <w:t xml:space="preserve"> </w:t>
      </w:r>
      <w:r w:rsidRPr="00B64BFE">
        <w:t>Jelgavas valstspilsētas pašvaldības</w:t>
      </w:r>
      <w:r>
        <w:t xml:space="preserve"> iestādes “Centrālā pārvalde” </w:t>
      </w:r>
      <w:r w:rsidR="00B70C2F">
        <w:t xml:space="preserve">Pašvaldības </w:t>
      </w:r>
      <w:r>
        <w:t>īpašumu departamenta vadī</w:t>
      </w:r>
      <w:r w:rsidR="005A6552">
        <w:t>tāju;</w:t>
      </w:r>
    </w:p>
    <w:p w:rsidR="00B64BFE" w:rsidRDefault="005A6552" w:rsidP="00ED7021">
      <w:pPr>
        <w:ind w:left="709" w:hanging="425"/>
        <w:jc w:val="both"/>
      </w:pPr>
      <w:r>
        <w:t>8.2. Jelgavas valstspilsētas pašvaldības iestādes “Centrālā pārvalde” Būvvaldes Būvinspekcijas vadītāju;</w:t>
      </w:r>
    </w:p>
    <w:p w:rsidR="005A6552" w:rsidRDefault="005A6552" w:rsidP="00ED7021">
      <w:pPr>
        <w:ind w:left="709" w:hanging="425"/>
        <w:jc w:val="both"/>
      </w:pPr>
      <w:r>
        <w:t xml:space="preserve">8.3. </w:t>
      </w:r>
      <w:r w:rsidRPr="005A6552">
        <w:t>Jelgavas valstspilsētas pašvaldības iestādes “Centrālā pārvalde” Administratīvā departa</w:t>
      </w:r>
      <w:r>
        <w:t>menta Juridiskās nodaļas juristu;</w:t>
      </w:r>
    </w:p>
    <w:p w:rsidR="005A6552" w:rsidRDefault="005A6552" w:rsidP="00ED7021">
      <w:pPr>
        <w:ind w:left="709" w:hanging="425"/>
        <w:jc w:val="both"/>
      </w:pPr>
      <w:r>
        <w:t xml:space="preserve">8.4. </w:t>
      </w:r>
      <w:r w:rsidR="00AF252A">
        <w:t>4 (četrus) sabiedrības pārstāvjus.</w:t>
      </w:r>
    </w:p>
    <w:p w:rsidR="005A6552" w:rsidRPr="0089125E" w:rsidRDefault="005A6552" w:rsidP="00FD49F9">
      <w:pPr>
        <w:jc w:val="both"/>
      </w:pPr>
      <w:r>
        <w:t xml:space="preserve">9. </w:t>
      </w:r>
      <w:r w:rsidRPr="00B64BFE">
        <w:t xml:space="preserve">Komisija no Komisijas locekļiem </w:t>
      </w:r>
      <w:proofErr w:type="spellStart"/>
      <w:r w:rsidRPr="00B64BFE">
        <w:t>ievēl</w:t>
      </w:r>
      <w:proofErr w:type="spellEnd"/>
      <w:r w:rsidRPr="00B64BFE">
        <w:t xml:space="preserve"> izsoles vadītāju</w:t>
      </w:r>
      <w:r w:rsidRPr="0089125E">
        <w:t>.</w:t>
      </w:r>
    </w:p>
    <w:p w:rsidR="005A6552" w:rsidRPr="0089125E" w:rsidRDefault="005A6552" w:rsidP="00FD49F9">
      <w:pPr>
        <w:jc w:val="both"/>
      </w:pPr>
      <w:r w:rsidRPr="0089125E">
        <w:t>10. Komisijas locekļi ir valsts amatpersonas.</w:t>
      </w:r>
    </w:p>
    <w:p w:rsidR="00B64BFE" w:rsidRPr="00B64BFE" w:rsidRDefault="00B64BFE" w:rsidP="00B64BFE"/>
    <w:p w:rsidR="00B64BFE" w:rsidRDefault="00B64BFE" w:rsidP="00B64BFE">
      <w:pPr>
        <w:rPr>
          <w:b/>
        </w:rPr>
      </w:pPr>
      <w:r w:rsidRPr="00B64BFE">
        <w:lastRenderedPageBreak/>
        <w:t xml:space="preserve">                                                   </w:t>
      </w:r>
      <w:r w:rsidRPr="00B64BFE">
        <w:rPr>
          <w:b/>
        </w:rPr>
        <w:t>IV. Komisijas darba organizēšana</w:t>
      </w:r>
    </w:p>
    <w:p w:rsidR="00B70C2F" w:rsidRPr="00B64BFE" w:rsidRDefault="00B70C2F" w:rsidP="00B64BFE">
      <w:pPr>
        <w:rPr>
          <w:b/>
        </w:rPr>
      </w:pPr>
    </w:p>
    <w:p w:rsidR="00B64BFE" w:rsidRPr="00B64BFE" w:rsidRDefault="005A6552" w:rsidP="00ED7021">
      <w:pPr>
        <w:ind w:left="426" w:hanging="426"/>
        <w:jc w:val="both"/>
      </w:pPr>
      <w:r>
        <w:t>11</w:t>
      </w:r>
      <w:r w:rsidR="00B64BFE" w:rsidRPr="00B64BFE">
        <w:t xml:space="preserve">. Komisijas organizatorisko un tehnisko apkalpošanu nodrošina </w:t>
      </w:r>
      <w:r>
        <w:t>Jelgavas valstspilsētas pašvaldības iestāde “Centrālā pārvalde”</w:t>
      </w:r>
      <w:r w:rsidR="00B64BFE" w:rsidRPr="00B64BFE">
        <w:t xml:space="preserve">. </w:t>
      </w:r>
    </w:p>
    <w:p w:rsidR="00B64BFE" w:rsidRPr="00B64BFE" w:rsidRDefault="00B64BFE" w:rsidP="005A6552">
      <w:pPr>
        <w:jc w:val="both"/>
      </w:pPr>
      <w:r w:rsidRPr="00B64BFE">
        <w:t>10. Komisijas sekretāru norīko Jelgavas valstspilsētas pašvaldības izpilddirektors ar rīkojumu.</w:t>
      </w:r>
    </w:p>
    <w:p w:rsidR="00B64BFE" w:rsidRPr="00B64BFE" w:rsidRDefault="00B64BFE" w:rsidP="005A6552">
      <w:pPr>
        <w:jc w:val="both"/>
      </w:pPr>
      <w:r w:rsidRPr="00B64BFE">
        <w:t xml:space="preserve">11. Komisijas priekšsēdētājs: </w:t>
      </w:r>
    </w:p>
    <w:p w:rsidR="00B64BFE" w:rsidRPr="00B64BFE" w:rsidRDefault="00B64BFE" w:rsidP="00ED7021">
      <w:pPr>
        <w:ind w:firstLine="426"/>
        <w:jc w:val="both"/>
      </w:pPr>
      <w:r w:rsidRPr="00B64BFE">
        <w:t>11.1. organizē un vada Komisijas darbu;</w:t>
      </w:r>
    </w:p>
    <w:p w:rsidR="00B64BFE" w:rsidRDefault="00B64BFE" w:rsidP="00ED7021">
      <w:pPr>
        <w:ind w:firstLine="426"/>
        <w:jc w:val="both"/>
      </w:pPr>
      <w:r w:rsidRPr="00B64BFE">
        <w:t>11.2. sasauc un vada Komisijas sēdes;</w:t>
      </w:r>
    </w:p>
    <w:p w:rsidR="00D56FFE" w:rsidRPr="00B64BFE" w:rsidRDefault="00D56FFE" w:rsidP="00ED7021">
      <w:pPr>
        <w:ind w:firstLine="426"/>
        <w:jc w:val="both"/>
      </w:pPr>
      <w:r>
        <w:t>11.3. vada izsoles;</w:t>
      </w:r>
    </w:p>
    <w:p w:rsidR="00B64BFE" w:rsidRPr="00B64BFE" w:rsidRDefault="00D56FFE" w:rsidP="00ED7021">
      <w:pPr>
        <w:ind w:firstLine="426"/>
        <w:jc w:val="both"/>
      </w:pPr>
      <w:r>
        <w:t>11.4</w:t>
      </w:r>
      <w:r w:rsidR="00B64BFE" w:rsidRPr="00B64BFE">
        <w:t>. kontrolē pieņemto lēmumu izpildi.</w:t>
      </w:r>
    </w:p>
    <w:p w:rsidR="00B64BFE" w:rsidRPr="00B64BFE" w:rsidRDefault="00B64BFE" w:rsidP="00ED7021">
      <w:pPr>
        <w:ind w:left="426" w:hanging="426"/>
        <w:jc w:val="both"/>
      </w:pPr>
      <w:r w:rsidRPr="00B64BFE">
        <w:t>12. Komisijas sēde var notikt, ja tajā piedalās vairāk nekā puse no Komisijas locekļiem.  Lēmumu pieņem ar klātesošo Komisijas locekļu balsu vairākumu. Ja balsis sadalās līdzīgi, izšķirošā ir Komisijas priekšsēdētāja balss.</w:t>
      </w:r>
    </w:p>
    <w:p w:rsidR="00B64BFE" w:rsidRPr="00B64BFE" w:rsidRDefault="00B64BFE" w:rsidP="005A6552">
      <w:pPr>
        <w:jc w:val="both"/>
      </w:pPr>
      <w:r w:rsidRPr="00B64BFE">
        <w:t>13. Komisijas sēdes tiek protokolētas. Protokolu paraksta Komisijas priekšsēdētājs un sekretārs.</w:t>
      </w:r>
    </w:p>
    <w:p w:rsidR="00B64BFE" w:rsidRPr="00B64BFE" w:rsidRDefault="00B64BFE" w:rsidP="005A6552">
      <w:pPr>
        <w:jc w:val="both"/>
      </w:pPr>
    </w:p>
    <w:p w:rsidR="00B64BFE" w:rsidRPr="00B64BFE" w:rsidRDefault="00B64BFE" w:rsidP="00B64BFE"/>
    <w:p w:rsidR="005F450A" w:rsidRDefault="00B64BFE">
      <w:r w:rsidRPr="00B64BFE">
        <w:t xml:space="preserve">Domes priekšsēdētājs </w:t>
      </w:r>
      <w:r w:rsidRPr="00B64BFE">
        <w:tab/>
      </w:r>
      <w:r w:rsidRPr="00B64BFE">
        <w:tab/>
      </w:r>
      <w:r w:rsidRPr="00B64BFE">
        <w:tab/>
      </w:r>
      <w:r w:rsidRPr="00B64BFE">
        <w:tab/>
      </w:r>
      <w:bookmarkStart w:id="0" w:name="_GoBack"/>
      <w:bookmarkEnd w:id="0"/>
      <w:r w:rsidRPr="00B64BFE">
        <w:tab/>
      </w:r>
      <w:r w:rsidRPr="00B64BFE">
        <w:tab/>
      </w:r>
      <w:r w:rsidRPr="00B64BFE">
        <w:tab/>
      </w:r>
      <w:r w:rsidRPr="00B64BFE">
        <w:tab/>
      </w:r>
      <w:proofErr w:type="spellStart"/>
      <w:r w:rsidR="005A6552">
        <w:t>M.Daģis</w:t>
      </w:r>
      <w:proofErr w:type="spellEnd"/>
    </w:p>
    <w:sectPr w:rsidR="005F450A" w:rsidSect="006B5B4C">
      <w:footerReference w:type="default" r:id="rId7"/>
      <w:headerReference w:type="first" r:id="rId8"/>
      <w:pgSz w:w="11906" w:h="16838" w:code="9"/>
      <w:pgMar w:top="993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96" w:rsidRDefault="00575496">
      <w:r>
        <w:separator/>
      </w:r>
    </w:p>
  </w:endnote>
  <w:endnote w:type="continuationSeparator" w:id="0">
    <w:p w:rsidR="00575496" w:rsidRDefault="005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216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7021" w:rsidRDefault="00ED7021" w:rsidP="00ED70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96" w:rsidRDefault="00575496">
      <w:r>
        <w:separator/>
      </w:r>
    </w:p>
  </w:footnote>
  <w:footnote w:type="continuationSeparator" w:id="0">
    <w:p w:rsidR="00575496" w:rsidRDefault="005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3" name="Picture 3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D31"/>
    <w:multiLevelType w:val="hybridMultilevel"/>
    <w:tmpl w:val="8432F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01EC"/>
    <w:multiLevelType w:val="hybridMultilevel"/>
    <w:tmpl w:val="82707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1C62"/>
    <w:multiLevelType w:val="hybridMultilevel"/>
    <w:tmpl w:val="81C2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FE"/>
    <w:rsid w:val="00021DDE"/>
    <w:rsid w:val="00030783"/>
    <w:rsid w:val="00054B4E"/>
    <w:rsid w:val="000A68F5"/>
    <w:rsid w:val="00112129"/>
    <w:rsid w:val="00124F8C"/>
    <w:rsid w:val="00167F75"/>
    <w:rsid w:val="00182448"/>
    <w:rsid w:val="001A7689"/>
    <w:rsid w:val="001B767A"/>
    <w:rsid w:val="001F407E"/>
    <w:rsid w:val="00234525"/>
    <w:rsid w:val="00245749"/>
    <w:rsid w:val="002760FA"/>
    <w:rsid w:val="00284121"/>
    <w:rsid w:val="002C07FD"/>
    <w:rsid w:val="003636D8"/>
    <w:rsid w:val="003A55B2"/>
    <w:rsid w:val="003B049D"/>
    <w:rsid w:val="0043121C"/>
    <w:rsid w:val="00483639"/>
    <w:rsid w:val="004B5683"/>
    <w:rsid w:val="00575496"/>
    <w:rsid w:val="005A6552"/>
    <w:rsid w:val="005B0C3D"/>
    <w:rsid w:val="005B4363"/>
    <w:rsid w:val="005C293A"/>
    <w:rsid w:val="005F450A"/>
    <w:rsid w:val="00607FF6"/>
    <w:rsid w:val="006139B3"/>
    <w:rsid w:val="00615C22"/>
    <w:rsid w:val="00633805"/>
    <w:rsid w:val="00642D03"/>
    <w:rsid w:val="00644AA6"/>
    <w:rsid w:val="00696DB4"/>
    <w:rsid w:val="006A3EA8"/>
    <w:rsid w:val="006B5B4C"/>
    <w:rsid w:val="00711C87"/>
    <w:rsid w:val="007C11D3"/>
    <w:rsid w:val="007D6584"/>
    <w:rsid w:val="00831454"/>
    <w:rsid w:val="008550AE"/>
    <w:rsid w:val="00860E5E"/>
    <w:rsid w:val="00867011"/>
    <w:rsid w:val="0089125E"/>
    <w:rsid w:val="008A46C1"/>
    <w:rsid w:val="009269C7"/>
    <w:rsid w:val="00952BC1"/>
    <w:rsid w:val="00952F40"/>
    <w:rsid w:val="00986FF0"/>
    <w:rsid w:val="009E5AD0"/>
    <w:rsid w:val="00A27E3D"/>
    <w:rsid w:val="00AB7C67"/>
    <w:rsid w:val="00AC3379"/>
    <w:rsid w:val="00AD5B6E"/>
    <w:rsid w:val="00AE0902"/>
    <w:rsid w:val="00AE0FFD"/>
    <w:rsid w:val="00AF252A"/>
    <w:rsid w:val="00B64BFE"/>
    <w:rsid w:val="00B70C2F"/>
    <w:rsid w:val="00B7291C"/>
    <w:rsid w:val="00B908CC"/>
    <w:rsid w:val="00BD5700"/>
    <w:rsid w:val="00C308BA"/>
    <w:rsid w:val="00C46014"/>
    <w:rsid w:val="00CB0524"/>
    <w:rsid w:val="00CB262E"/>
    <w:rsid w:val="00D3108D"/>
    <w:rsid w:val="00D31AAD"/>
    <w:rsid w:val="00D56FFE"/>
    <w:rsid w:val="00DC009C"/>
    <w:rsid w:val="00E03F09"/>
    <w:rsid w:val="00E937EC"/>
    <w:rsid w:val="00EC06E0"/>
    <w:rsid w:val="00ED7021"/>
    <w:rsid w:val="00F24A9C"/>
    <w:rsid w:val="00F47D49"/>
    <w:rsid w:val="00F55243"/>
    <w:rsid w:val="00F60AD7"/>
    <w:rsid w:val="00F73BF7"/>
    <w:rsid w:val="00FD49F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85E0D4-0B9C-41B3-B376-3C502BAD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01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08B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D70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2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2025-08-06T05:54:00Z</cp:lastPrinted>
  <dcterms:created xsi:type="dcterms:W3CDTF">2025-08-29T09:12:00Z</dcterms:created>
  <dcterms:modified xsi:type="dcterms:W3CDTF">2025-08-29T09:12:00Z</dcterms:modified>
</cp:coreProperties>
</file>