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346A15D1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956BDE">
              <w:rPr>
                <w:bCs/>
                <w:szCs w:val="44"/>
                <w:lang w:val="lv-LV"/>
              </w:rPr>
              <w:t>22</w:t>
            </w:r>
          </w:p>
        </w:tc>
      </w:tr>
    </w:tbl>
    <w:p w14:paraId="31912996" w14:textId="77777777" w:rsidR="00956BDE" w:rsidRDefault="00956BDE" w:rsidP="00956BDE">
      <w:pPr>
        <w:pStyle w:val="Heading6"/>
        <w:pBdr>
          <w:bottom w:val="single" w:sz="6" w:space="2" w:color="auto"/>
        </w:pBdr>
        <w:rPr>
          <w:u w:val="none"/>
        </w:rPr>
      </w:pPr>
    </w:p>
    <w:p w14:paraId="56C4F6BE" w14:textId="77777777" w:rsidR="00956BDE" w:rsidRDefault="00956BDE" w:rsidP="00956BDE">
      <w:pPr>
        <w:pStyle w:val="Heading6"/>
        <w:pBdr>
          <w:bottom w:val="single" w:sz="6" w:space="2" w:color="auto"/>
        </w:pBdr>
        <w:rPr>
          <w:u w:val="none"/>
        </w:rPr>
      </w:pPr>
      <w:r w:rsidRPr="00956BDE">
        <w:rPr>
          <w:u w:val="none"/>
        </w:rPr>
        <w:t>JELGAVAS VALSTSPILSĒTAS PAŠVALDĪBAS NACIONĀLĀS PRETOŠANĀS KUSTĪBAS</w:t>
      </w:r>
      <w:r>
        <w:rPr>
          <w:u w:val="none"/>
        </w:rPr>
        <w:t xml:space="preserve"> DALĪBNIEKA STATUSA NOTEIKŠANAS </w:t>
      </w:r>
    </w:p>
    <w:p w14:paraId="4F91F6E0" w14:textId="5D3ABDD3" w:rsidR="00956BDE" w:rsidRPr="00956BDE" w:rsidRDefault="00956BDE" w:rsidP="00956BDE">
      <w:pPr>
        <w:pStyle w:val="Heading6"/>
        <w:pBdr>
          <w:bottom w:val="single" w:sz="6" w:space="2" w:color="auto"/>
        </w:pBdr>
        <w:rPr>
          <w:b w:val="0"/>
          <w:bCs w:val="0"/>
          <w:i/>
          <w:iCs/>
          <w:u w:val="none"/>
        </w:rPr>
      </w:pPr>
      <w:r w:rsidRPr="00956BDE">
        <w:rPr>
          <w:u w:val="none"/>
        </w:rPr>
        <w:t>KOMISIJAS SASTĀVA APSTIPRINĀŠANA</w:t>
      </w:r>
    </w:p>
    <w:p w14:paraId="42D50F19" w14:textId="77777777" w:rsidR="001A71C9" w:rsidRDefault="001A71C9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5FBE2257" w14:textId="77777777" w:rsidR="00956BDE" w:rsidRDefault="00956BDE" w:rsidP="00956BDE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b/>
          <w:lang w:val="lv-LV"/>
        </w:rPr>
        <w:tab/>
        <w:t>Atklāti balsojot: PAR – 15</w:t>
      </w:r>
      <w:r>
        <w:rPr>
          <w:lang w:val="lv-LV"/>
        </w:rPr>
        <w:t xml:space="preserve"> (</w:t>
      </w:r>
      <w:proofErr w:type="spellStart"/>
      <w:r>
        <w:rPr>
          <w:bCs/>
          <w:color w:val="000000"/>
          <w:lang w:val="lv-LV"/>
        </w:rPr>
        <w:t>M.Daģis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U.Dūmiņš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M.Buškevics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M.Galkins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I.Konutis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V.Kudrjavceva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G.Kurlovičs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A.Pagors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A.Rāviņš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A.Rublis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R.Šlegelmilhs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M.Štāls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V.Švāns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K.Vaivods</w:t>
      </w:r>
      <w:proofErr w:type="spellEnd"/>
      <w:r>
        <w:rPr>
          <w:bCs/>
          <w:color w:val="000000"/>
          <w:lang w:val="lv-LV"/>
        </w:rPr>
        <w:t xml:space="preserve">, </w:t>
      </w:r>
      <w:proofErr w:type="spellStart"/>
      <w:r>
        <w:rPr>
          <w:bCs/>
          <w:color w:val="000000"/>
          <w:lang w:val="lv-LV"/>
        </w:rPr>
        <w:t>R.Vectirāne</w:t>
      </w:r>
      <w:proofErr w:type="spellEnd"/>
      <w:r>
        <w:rPr>
          <w:lang w:val="lv-LV"/>
        </w:rPr>
        <w:t xml:space="preserve">), </w:t>
      </w:r>
      <w:r>
        <w:rPr>
          <w:b/>
          <w:lang w:val="lv-LV"/>
        </w:rPr>
        <w:t>PRET – nav</w:t>
      </w:r>
      <w:r>
        <w:rPr>
          <w:lang w:val="lv-LV"/>
        </w:rPr>
        <w:t xml:space="preserve">, </w:t>
      </w:r>
      <w:r>
        <w:rPr>
          <w:b/>
          <w:lang w:val="lv-LV"/>
        </w:rPr>
        <w:t>ATTURAS – nav</w:t>
      </w:r>
      <w:r>
        <w:rPr>
          <w:lang w:val="lv-LV"/>
        </w:rPr>
        <w:t>,</w:t>
      </w:r>
    </w:p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bookmarkStart w:id="0" w:name="_GoBack"/>
      <w:bookmarkEnd w:id="0"/>
    </w:p>
    <w:p w14:paraId="20083554" w14:textId="77777777" w:rsidR="00956BDE" w:rsidRPr="004D23C2" w:rsidRDefault="00956BDE" w:rsidP="00956BDE">
      <w:pPr>
        <w:pStyle w:val="BodyText"/>
        <w:ind w:firstLine="720"/>
        <w:jc w:val="both"/>
      </w:pPr>
      <w:r w:rsidRPr="004D23C2">
        <w:t>Saskaņā ar Pašvaldību likuma 53.</w:t>
      </w:r>
      <w:r>
        <w:t> </w:t>
      </w:r>
      <w:r w:rsidRPr="004D23C2">
        <w:t xml:space="preserve">panta pirmo un otro daļu un </w:t>
      </w:r>
      <w:bookmarkStart w:id="1" w:name="_Hlk205974278"/>
      <w:r w:rsidRPr="004D23C2">
        <w:t>Jelgavas valstspilsētas pašvaldības Nacionālās pretošanās kustības dalībnieka statusa noteikšanas komisijas nolikumu</w:t>
      </w:r>
      <w:bookmarkEnd w:id="1"/>
      <w:r w:rsidRPr="004D23C2">
        <w:t>,</w:t>
      </w:r>
    </w:p>
    <w:p w14:paraId="75F28F42" w14:textId="77777777" w:rsidR="00956BDE" w:rsidRPr="004D23C2" w:rsidRDefault="00956BDE" w:rsidP="00956BDE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756EDC92" w14:textId="77777777" w:rsidR="00956BDE" w:rsidRPr="004D23C2" w:rsidRDefault="00956BDE" w:rsidP="00956BDE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4D23C2">
        <w:rPr>
          <w:b/>
          <w:bCs/>
          <w:lang w:val="lv-LV"/>
        </w:rPr>
        <w:t>JELGAVAS VALSTSPILSĒTAS</w:t>
      </w:r>
      <w:r>
        <w:rPr>
          <w:b/>
          <w:bCs/>
          <w:lang w:val="lv-LV"/>
        </w:rPr>
        <w:t xml:space="preserve"> PAŠVALDĪBAS</w:t>
      </w:r>
      <w:r w:rsidRPr="004D23C2">
        <w:rPr>
          <w:b/>
          <w:bCs/>
          <w:lang w:val="lv-LV"/>
        </w:rPr>
        <w:t xml:space="preserve"> DOME NOLEMJ:</w:t>
      </w:r>
    </w:p>
    <w:p w14:paraId="3910C826" w14:textId="77777777" w:rsidR="00956BDE" w:rsidRPr="004D23C2" w:rsidRDefault="00956BDE" w:rsidP="00956BDE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4D23C2">
        <w:rPr>
          <w:lang w:val="lv-LV"/>
        </w:rPr>
        <w:t xml:space="preserve">Apstiprināt Jelgavas valstspilsētas pašvaldības Nacionālās pretošanās kustības dalībnieka statusa noteikšanas komisiju </w:t>
      </w:r>
      <w:r>
        <w:rPr>
          <w:lang w:val="lv-LV"/>
        </w:rPr>
        <w:t>3</w:t>
      </w:r>
      <w:r w:rsidRPr="004D23C2">
        <w:rPr>
          <w:lang w:val="lv-LV"/>
        </w:rPr>
        <w:t xml:space="preserve"> (</w:t>
      </w:r>
      <w:r>
        <w:rPr>
          <w:lang w:val="lv-LV"/>
        </w:rPr>
        <w:t>trīs</w:t>
      </w:r>
      <w:r w:rsidRPr="004D23C2">
        <w:rPr>
          <w:lang w:val="lv-LV"/>
        </w:rPr>
        <w:t>) locekļu sastāvā:</w:t>
      </w:r>
    </w:p>
    <w:p w14:paraId="53DB1E10" w14:textId="77777777" w:rsidR="00956BDE" w:rsidRPr="004D23C2" w:rsidRDefault="00956BDE" w:rsidP="00956BDE">
      <w:pPr>
        <w:pStyle w:val="Header"/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1.1.</w:t>
      </w:r>
      <w:r w:rsidRPr="004D23C2">
        <w:rPr>
          <w:lang w:val="lv-LV"/>
        </w:rPr>
        <w:t xml:space="preserve"> Komisijas priekšsēdētājs:  Jelgavas valstspilsētas pašvaldības Administratīvās komisijas priekšsēdētājs;</w:t>
      </w:r>
    </w:p>
    <w:p w14:paraId="181D37DD" w14:textId="77777777" w:rsidR="00956BDE" w:rsidRPr="004D23C2" w:rsidRDefault="00956BDE" w:rsidP="00956BDE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4D23C2">
        <w:rPr>
          <w:lang w:val="lv-LV"/>
        </w:rPr>
        <w:t xml:space="preserve">Komisijas priekšsēdētāja vietnieks: </w:t>
      </w:r>
      <w:r>
        <w:rPr>
          <w:lang w:val="lv-LV"/>
        </w:rPr>
        <w:t>biedrības “Latvijas Politiski represēto apvienība”</w:t>
      </w:r>
      <w:r w:rsidRPr="004D23C2">
        <w:rPr>
          <w:lang w:val="lv-LV"/>
        </w:rPr>
        <w:t xml:space="preserve"> pārstāvis</w:t>
      </w:r>
      <w:r w:rsidRPr="00EF55F2">
        <w:rPr>
          <w:lang w:val="lv-LV"/>
        </w:rPr>
        <w:t xml:space="preserve"> </w:t>
      </w:r>
      <w:r>
        <w:rPr>
          <w:lang w:val="lv-LV"/>
        </w:rPr>
        <w:t xml:space="preserve">- </w:t>
      </w:r>
      <w:r w:rsidRPr="004D23C2">
        <w:rPr>
          <w:lang w:val="lv-LV"/>
        </w:rPr>
        <w:t xml:space="preserve">Dzintars </w:t>
      </w:r>
      <w:proofErr w:type="spellStart"/>
      <w:r w:rsidRPr="004D23C2">
        <w:rPr>
          <w:lang w:val="lv-LV"/>
        </w:rPr>
        <w:t>Kaulakāns</w:t>
      </w:r>
      <w:proofErr w:type="spellEnd"/>
      <w:r w:rsidRPr="004D23C2">
        <w:rPr>
          <w:lang w:val="lv-LV"/>
        </w:rPr>
        <w:t>;</w:t>
      </w:r>
    </w:p>
    <w:p w14:paraId="33F4C9EA" w14:textId="77777777" w:rsidR="00956BDE" w:rsidRPr="00176066" w:rsidRDefault="00956BDE" w:rsidP="00956BDE">
      <w:pPr>
        <w:pStyle w:val="Header"/>
        <w:numPr>
          <w:ilvl w:val="1"/>
          <w:numId w:val="15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4D23C2">
        <w:rPr>
          <w:lang w:val="lv-LV"/>
        </w:rPr>
        <w:t>Komisijas locek</w:t>
      </w:r>
      <w:r>
        <w:rPr>
          <w:lang w:val="lv-LV"/>
        </w:rPr>
        <w:t>lis</w:t>
      </w:r>
      <w:r w:rsidRPr="004D23C2">
        <w:rPr>
          <w:lang w:val="lv-LV"/>
        </w:rPr>
        <w:t>:</w:t>
      </w:r>
      <w:r>
        <w:rPr>
          <w:lang w:val="lv-LV"/>
        </w:rPr>
        <w:t xml:space="preserve"> biedrības “Latvijas Politiski represēto apvienība”</w:t>
      </w:r>
      <w:r w:rsidRPr="00176066">
        <w:rPr>
          <w:lang w:val="lv-LV"/>
        </w:rPr>
        <w:t xml:space="preserve"> pārstāvis - Vitālijs Upenieks.</w:t>
      </w:r>
    </w:p>
    <w:p w14:paraId="50F2EB6D" w14:textId="77777777" w:rsidR="00956BDE" w:rsidRPr="004D23C2" w:rsidRDefault="00956BDE" w:rsidP="00956BDE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4D23C2">
        <w:rPr>
          <w:lang w:val="lv-LV"/>
        </w:rPr>
        <w:t>Atzīt par spēku zaudējušu Jelgavas valstspilsētas domes 2021.</w:t>
      </w:r>
      <w:r>
        <w:rPr>
          <w:lang w:val="lv-LV"/>
        </w:rPr>
        <w:t> </w:t>
      </w:r>
      <w:r w:rsidRPr="004D23C2">
        <w:rPr>
          <w:lang w:val="lv-LV"/>
        </w:rPr>
        <w:t>gada 23.</w:t>
      </w:r>
      <w:r>
        <w:rPr>
          <w:lang w:val="lv-LV"/>
        </w:rPr>
        <w:t> </w:t>
      </w:r>
      <w:r w:rsidRPr="004D23C2">
        <w:rPr>
          <w:lang w:val="lv-LV"/>
        </w:rPr>
        <w:t>septembra lēmumu Nr.14/47 “Jelgavas valstspilsētas pašvaldības Nacionālās pretošanās kustības dalībnieka statusa noteikšanas komisijas sastāva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FC6D" w14:textId="77777777" w:rsidR="00DA602E" w:rsidRDefault="00DA602E">
      <w:r>
        <w:separator/>
      </w:r>
    </w:p>
  </w:endnote>
  <w:endnote w:type="continuationSeparator" w:id="0">
    <w:p w14:paraId="5D6DCBB0" w14:textId="77777777" w:rsidR="00DA602E" w:rsidRDefault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5AF96" w14:textId="77777777" w:rsidR="00DA602E" w:rsidRDefault="00DA602E">
      <w:r>
        <w:separator/>
      </w:r>
    </w:p>
  </w:footnote>
  <w:footnote w:type="continuationSeparator" w:id="0">
    <w:p w14:paraId="2B2D69EC" w14:textId="77777777" w:rsidR="00DA602E" w:rsidRDefault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A602E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C241-9EE9-418A-B1E8-E88FCC5F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2025-08-29T09:25:00Z</cp:lastPrinted>
  <dcterms:created xsi:type="dcterms:W3CDTF">2025-08-29T11:51:00Z</dcterms:created>
  <dcterms:modified xsi:type="dcterms:W3CDTF">2025-08-29T11:53:00Z</dcterms:modified>
</cp:coreProperties>
</file>