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8A" w:rsidRPr="00B64BFE" w:rsidRDefault="00DA4789" w:rsidP="00DA4789">
      <w:pPr>
        <w:ind w:firstLine="4962"/>
      </w:pPr>
      <w:r>
        <w:t>IZDOTS</w:t>
      </w:r>
      <w:r w:rsidR="0061578A" w:rsidRPr="00B64BFE">
        <w:t xml:space="preserve"> ar</w:t>
      </w:r>
    </w:p>
    <w:p w:rsidR="0061578A" w:rsidRPr="00B64BFE" w:rsidRDefault="0061578A" w:rsidP="00DA4789">
      <w:pPr>
        <w:ind w:firstLine="4962"/>
      </w:pPr>
      <w:r w:rsidRPr="00B64BFE">
        <w:t xml:space="preserve">Jelgavas </w:t>
      </w:r>
      <w:r>
        <w:t>valsts</w:t>
      </w:r>
      <w:r w:rsidRPr="00B64BFE">
        <w:t xml:space="preserve">pilsētas </w:t>
      </w:r>
      <w:r>
        <w:t xml:space="preserve">pašvaldības </w:t>
      </w:r>
      <w:r w:rsidRPr="00B64BFE">
        <w:t>domes</w:t>
      </w:r>
    </w:p>
    <w:p w:rsidR="0061578A" w:rsidRPr="00B64BFE" w:rsidRDefault="0061578A" w:rsidP="00DA4789">
      <w:pPr>
        <w:ind w:firstLine="4962"/>
      </w:pPr>
      <w:r>
        <w:t>2025</w:t>
      </w:r>
      <w:r w:rsidRPr="00B64BFE">
        <w:t>.</w:t>
      </w:r>
      <w:r w:rsidR="00DA4789">
        <w:t xml:space="preserve"> </w:t>
      </w:r>
      <w:r>
        <w:t xml:space="preserve">gada </w:t>
      </w:r>
      <w:r w:rsidR="003E47D3">
        <w:t>2</w:t>
      </w:r>
      <w:r w:rsidR="00F17627">
        <w:t>8</w:t>
      </w:r>
      <w:r w:rsidR="003E47D3">
        <w:t>.</w:t>
      </w:r>
      <w:r w:rsidR="00DA4789">
        <w:t xml:space="preserve"> </w:t>
      </w:r>
      <w:r w:rsidR="003E47D3">
        <w:t>augusta</w:t>
      </w:r>
      <w:r w:rsidRPr="00B64BFE">
        <w:t xml:space="preserve"> lēmumu Nr</w:t>
      </w:r>
      <w:r w:rsidR="009C27D1">
        <w:t>.11/23</w:t>
      </w:r>
    </w:p>
    <w:p w:rsidR="0061578A" w:rsidRPr="00B64BFE" w:rsidRDefault="0061578A" w:rsidP="0061578A">
      <w:pPr>
        <w:jc w:val="right"/>
      </w:pPr>
    </w:p>
    <w:p w:rsidR="0061578A" w:rsidRPr="00076706" w:rsidRDefault="0061578A" w:rsidP="0061578A">
      <w:pPr>
        <w:jc w:val="center"/>
        <w:rPr>
          <w:b/>
          <w:bCs/>
          <w:color w:val="000000" w:themeColor="text1"/>
        </w:rPr>
      </w:pPr>
      <w:r w:rsidRPr="00076706">
        <w:rPr>
          <w:b/>
          <w:bCs/>
          <w:color w:val="000000" w:themeColor="text1"/>
        </w:rPr>
        <w:t xml:space="preserve">JELGAVAS VALSTSPILSĒTAS PAŠVALDĪBAS </w:t>
      </w:r>
    </w:p>
    <w:p w:rsidR="0061578A" w:rsidRPr="00076706" w:rsidRDefault="0061578A" w:rsidP="0061578A">
      <w:pPr>
        <w:jc w:val="center"/>
        <w:rPr>
          <w:b/>
          <w:bCs/>
          <w:color w:val="000000" w:themeColor="text1"/>
        </w:rPr>
      </w:pPr>
      <w:r w:rsidRPr="00076706">
        <w:rPr>
          <w:b/>
          <w:bCs/>
          <w:color w:val="000000" w:themeColor="text1"/>
        </w:rPr>
        <w:t>ZEMES LIETU KOMISIJAS NOLIKUMS</w:t>
      </w:r>
    </w:p>
    <w:p w:rsidR="0061578A" w:rsidRPr="00076706" w:rsidRDefault="0061578A" w:rsidP="0061578A">
      <w:pPr>
        <w:jc w:val="center"/>
        <w:rPr>
          <w:b/>
          <w:bCs/>
          <w:color w:val="000000" w:themeColor="text1"/>
        </w:rPr>
      </w:pPr>
    </w:p>
    <w:p w:rsidR="0061578A" w:rsidRPr="00076706" w:rsidRDefault="0061578A" w:rsidP="0061578A">
      <w:pPr>
        <w:jc w:val="center"/>
        <w:rPr>
          <w:b/>
          <w:bCs/>
          <w:color w:val="000000" w:themeColor="text1"/>
        </w:rPr>
      </w:pPr>
      <w:r w:rsidRPr="00076706">
        <w:rPr>
          <w:b/>
          <w:color w:val="000000" w:themeColor="text1"/>
        </w:rPr>
        <w:t xml:space="preserve">I. </w:t>
      </w:r>
      <w:r w:rsidRPr="00076706">
        <w:rPr>
          <w:b/>
          <w:bCs/>
          <w:color w:val="000000" w:themeColor="text1"/>
        </w:rPr>
        <w:t>Vispārīgie jautājumi</w:t>
      </w:r>
    </w:p>
    <w:p w:rsidR="0061578A" w:rsidRPr="00076706" w:rsidRDefault="0061578A" w:rsidP="0061578A">
      <w:pPr>
        <w:rPr>
          <w:b/>
          <w:bCs/>
          <w:color w:val="000000" w:themeColor="text1"/>
        </w:rPr>
      </w:pPr>
    </w:p>
    <w:p w:rsidR="0061578A" w:rsidRPr="00076706" w:rsidRDefault="0061578A" w:rsidP="0061578A">
      <w:pPr>
        <w:numPr>
          <w:ilvl w:val="0"/>
          <w:numId w:val="1"/>
        </w:numPr>
        <w:jc w:val="both"/>
        <w:rPr>
          <w:color w:val="000000" w:themeColor="text1"/>
        </w:rPr>
      </w:pPr>
      <w:r w:rsidRPr="00076706">
        <w:rPr>
          <w:color w:val="000000" w:themeColor="text1"/>
        </w:rPr>
        <w:t xml:space="preserve">Jelgavas valstspilsētas pašvaldības Zemes lietu komisijas nolikums nosaka Jelgavas valstspilsētas pašvaldības Zemes lietu komisijas (turpmāk - Komisija) uzdevumus, tiesības, struktūru un darba organizēšanas kārtību. </w:t>
      </w:r>
    </w:p>
    <w:p w:rsidR="0061578A" w:rsidRPr="00013CDE" w:rsidRDefault="0061578A" w:rsidP="00013CDE">
      <w:pPr>
        <w:numPr>
          <w:ilvl w:val="0"/>
          <w:numId w:val="1"/>
        </w:numPr>
        <w:jc w:val="both"/>
        <w:rPr>
          <w:bCs/>
          <w:color w:val="000000" w:themeColor="text1"/>
        </w:rPr>
      </w:pPr>
      <w:r w:rsidRPr="00076706">
        <w:rPr>
          <w:color w:val="000000" w:themeColor="text1"/>
        </w:rPr>
        <w:t xml:space="preserve">Komisija ir Jelgavas valstspilsētas </w:t>
      </w:r>
      <w:r w:rsidR="00013CDE">
        <w:rPr>
          <w:color w:val="000000" w:themeColor="text1"/>
        </w:rPr>
        <w:t xml:space="preserve">pašvaldības </w:t>
      </w:r>
      <w:r w:rsidRPr="00076706">
        <w:rPr>
          <w:color w:val="000000" w:themeColor="text1"/>
        </w:rPr>
        <w:t>domes (turpmāk - Dome) izveidota institūcija, kas rīkojas saskaņā ar normatīvajiem aktiem un šo nolikumu.</w:t>
      </w:r>
    </w:p>
    <w:p w:rsidR="0061578A" w:rsidRPr="004E715D" w:rsidRDefault="0061578A" w:rsidP="00013CDE">
      <w:pPr>
        <w:numPr>
          <w:ilvl w:val="0"/>
          <w:numId w:val="1"/>
        </w:numPr>
        <w:jc w:val="both"/>
      </w:pPr>
      <w:r w:rsidRPr="004E715D">
        <w:t xml:space="preserve">Komisijas darbības mērķis ir īstenot zemes pārvaldību Jelgavas valstspilsētas </w:t>
      </w:r>
      <w:r w:rsidR="00013CDE" w:rsidRPr="004E715D">
        <w:t xml:space="preserve">pašvaldības </w:t>
      </w:r>
      <w:r w:rsidRPr="004E715D">
        <w:t xml:space="preserve">administratīvajā teritorijā. </w:t>
      </w:r>
    </w:p>
    <w:p w:rsidR="00013CDE" w:rsidRPr="004E715D" w:rsidRDefault="00013CDE" w:rsidP="00013CDE">
      <w:pPr>
        <w:pStyle w:val="ListParagraph"/>
        <w:numPr>
          <w:ilvl w:val="0"/>
          <w:numId w:val="1"/>
        </w:numPr>
        <w:jc w:val="both"/>
      </w:pPr>
      <w:r w:rsidRPr="004E715D">
        <w:t>Komisija pilda savus pienākumus līdz jaunas komisijas sastāva apstiprināšanai.</w:t>
      </w:r>
    </w:p>
    <w:p w:rsidR="0061578A" w:rsidRPr="004E715D" w:rsidRDefault="0061578A" w:rsidP="0061578A">
      <w:pPr>
        <w:jc w:val="center"/>
      </w:pPr>
    </w:p>
    <w:p w:rsidR="0061578A" w:rsidRPr="004E715D" w:rsidRDefault="0061578A" w:rsidP="0061578A">
      <w:pPr>
        <w:jc w:val="center"/>
        <w:rPr>
          <w:b/>
          <w:bCs/>
        </w:rPr>
      </w:pPr>
      <w:r w:rsidRPr="004E715D">
        <w:rPr>
          <w:b/>
        </w:rPr>
        <w:t>II.</w:t>
      </w:r>
      <w:r w:rsidRPr="004E715D">
        <w:t xml:space="preserve"> </w:t>
      </w:r>
      <w:r w:rsidRPr="004E715D">
        <w:rPr>
          <w:b/>
          <w:bCs/>
        </w:rPr>
        <w:t>Komisijas uzdevumi un tiesības</w:t>
      </w:r>
    </w:p>
    <w:p w:rsidR="0061578A" w:rsidRPr="004E715D" w:rsidRDefault="0061578A" w:rsidP="0061578A"/>
    <w:p w:rsidR="0061578A" w:rsidRPr="004E715D" w:rsidRDefault="0061578A" w:rsidP="0061578A">
      <w:pPr>
        <w:pStyle w:val="ListParagraph"/>
        <w:numPr>
          <w:ilvl w:val="0"/>
          <w:numId w:val="1"/>
        </w:numPr>
        <w:jc w:val="both"/>
      </w:pPr>
      <w:r w:rsidRPr="004E715D">
        <w:t>Komisijas uzdevumi ir: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jc w:val="both"/>
      </w:pPr>
      <w:r w:rsidRPr="004E715D">
        <w:t>lemt par pašvaldībai piekrītošo zemes gabalu sadalījumu, par rezerves zemes fondā ieskaitīto un īpašuma tiesību atjaunošanai neizmantoto zemes gabalu valdījumu;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lemt par zemes gabalu platību un robežu plāna apstiprināšanu;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lemt par zemes ierīcības projektu apstiprināšanu;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lemt par zemes iznomāšanu juridiskām un fiziskām personām;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lemt par zemes nomas līgumu pagarināšanu vai izbeigšanu;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lemt par grozījumu veikšanu noslēgtajos zemes nomas līgumos;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lemt par zemes gabalu nodošanu apakšnomā;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noteikt ielu tirdzniecības vietas;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noteikt taksometru stāvvietas;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noteikt pagaidu (sezonas) tirdzniecības vietas;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ind w:left="851" w:hanging="491"/>
        <w:jc w:val="both"/>
      </w:pPr>
      <w:r w:rsidRPr="004E715D">
        <w:t>lemt par pašvaldības īpašumā vai lietojumā esošas zemes, kura atrodas ielu sarkanajās līnijās, nodošanu apsaimniekošanā;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tabs>
          <w:tab w:val="left" w:pos="993"/>
        </w:tabs>
        <w:ind w:left="851" w:hanging="491"/>
        <w:jc w:val="both"/>
      </w:pPr>
      <w:r w:rsidRPr="004E715D">
        <w:t>lemt par citiem jautājumiem saistībā ar zemes pārvaldību.</w:t>
      </w:r>
    </w:p>
    <w:p w:rsidR="0061578A" w:rsidRPr="004E715D" w:rsidRDefault="0061578A" w:rsidP="0061578A">
      <w:pPr>
        <w:pStyle w:val="ListParagraph"/>
        <w:numPr>
          <w:ilvl w:val="0"/>
          <w:numId w:val="1"/>
        </w:numPr>
        <w:jc w:val="both"/>
      </w:pPr>
      <w:r w:rsidRPr="004E715D">
        <w:t>Komisijas tiesības: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ind w:left="851" w:hanging="491"/>
        <w:jc w:val="both"/>
      </w:pPr>
      <w:r w:rsidRPr="004E715D">
        <w:t>pieprasīt no valsts un pašvaldību institūcijām informāciju, kas nepieciešama Komisijas uzdevumu izpildei;</w:t>
      </w:r>
    </w:p>
    <w:p w:rsidR="0061578A" w:rsidRPr="004E715D" w:rsidRDefault="0061578A" w:rsidP="0061578A">
      <w:pPr>
        <w:pStyle w:val="ListParagraph"/>
        <w:numPr>
          <w:ilvl w:val="1"/>
          <w:numId w:val="1"/>
        </w:numPr>
        <w:ind w:left="851" w:hanging="491"/>
        <w:jc w:val="both"/>
      </w:pPr>
      <w:r w:rsidRPr="004E715D">
        <w:t>izskatāmo jautājumu vispusīgai izvērtēšanai uzaicināt piedalīties Komisijas sēdēs speciālistus un citas personas.</w:t>
      </w:r>
    </w:p>
    <w:p w:rsidR="0061578A" w:rsidRPr="004E715D" w:rsidRDefault="0061578A" w:rsidP="0061578A">
      <w:pPr>
        <w:tabs>
          <w:tab w:val="left" w:pos="2130"/>
        </w:tabs>
        <w:jc w:val="center"/>
        <w:rPr>
          <w:b/>
        </w:rPr>
      </w:pPr>
    </w:p>
    <w:p w:rsidR="0061578A" w:rsidRDefault="0061578A" w:rsidP="0061578A">
      <w:pPr>
        <w:tabs>
          <w:tab w:val="left" w:pos="2130"/>
        </w:tabs>
        <w:jc w:val="center"/>
        <w:rPr>
          <w:b/>
          <w:bCs/>
        </w:rPr>
      </w:pPr>
      <w:r w:rsidRPr="004E715D">
        <w:rPr>
          <w:b/>
        </w:rPr>
        <w:t xml:space="preserve">III. </w:t>
      </w:r>
      <w:r w:rsidRPr="004E715D">
        <w:rPr>
          <w:b/>
          <w:bCs/>
        </w:rPr>
        <w:t>Komisijas struktūra</w:t>
      </w:r>
    </w:p>
    <w:p w:rsidR="00DA4789" w:rsidRPr="004E715D" w:rsidRDefault="00DA4789" w:rsidP="0061578A">
      <w:pPr>
        <w:tabs>
          <w:tab w:val="left" w:pos="2130"/>
        </w:tabs>
        <w:jc w:val="center"/>
        <w:rPr>
          <w:b/>
          <w:bCs/>
        </w:rPr>
      </w:pPr>
    </w:p>
    <w:p w:rsidR="0061578A" w:rsidRPr="004E715D" w:rsidRDefault="0061578A" w:rsidP="0061578A">
      <w:pPr>
        <w:pStyle w:val="ListParagraph"/>
        <w:numPr>
          <w:ilvl w:val="0"/>
          <w:numId w:val="2"/>
        </w:numPr>
        <w:jc w:val="both"/>
      </w:pPr>
      <w:r w:rsidRPr="004E715D">
        <w:t xml:space="preserve">Komisiju </w:t>
      </w:r>
      <w:r w:rsidR="00C62591">
        <w:t>8</w:t>
      </w:r>
      <w:r w:rsidRPr="004E715D">
        <w:t xml:space="preserve"> (</w:t>
      </w:r>
      <w:r w:rsidR="00C62591">
        <w:t>astoņu</w:t>
      </w:r>
      <w:r w:rsidRPr="004E715D">
        <w:t xml:space="preserve">) locekļu sastāvā, tai skaitā Komisijas priekšsēdētāju un Komisijas priekšsēdētāja vietnieku, apstiprina Dome. </w:t>
      </w:r>
    </w:p>
    <w:p w:rsidR="0061578A" w:rsidRPr="004E715D" w:rsidRDefault="0061578A" w:rsidP="00013CDE">
      <w:pPr>
        <w:pStyle w:val="ListParagraph"/>
        <w:numPr>
          <w:ilvl w:val="0"/>
          <w:numId w:val="2"/>
        </w:numPr>
        <w:jc w:val="both"/>
      </w:pPr>
      <w:r w:rsidRPr="004E715D">
        <w:t>Komisijas sastāv</w:t>
      </w:r>
      <w:r w:rsidR="00C760C9">
        <w:t>s:</w:t>
      </w:r>
    </w:p>
    <w:p w:rsidR="00013CDE" w:rsidRPr="004E715D" w:rsidRDefault="00013CDE" w:rsidP="00DA4789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851" w:right="46" w:hanging="425"/>
        <w:jc w:val="both"/>
      </w:pPr>
      <w:r w:rsidRPr="004E715D">
        <w:lastRenderedPageBreak/>
        <w:t>8.</w:t>
      </w:r>
      <w:r w:rsidR="0061578A" w:rsidRPr="004E715D">
        <w:t xml:space="preserve">1. </w:t>
      </w:r>
      <w:r w:rsidR="00C760C9" w:rsidRPr="004E715D">
        <w:t>Komisijas priekšsēdētājs</w:t>
      </w:r>
      <w:r w:rsidR="00C760C9">
        <w:t xml:space="preserve"> -</w:t>
      </w:r>
      <w:r w:rsidR="00C760C9" w:rsidRPr="004E715D">
        <w:t xml:space="preserve"> </w:t>
      </w:r>
      <w:r w:rsidR="0061578A" w:rsidRPr="004E715D">
        <w:t>Jelgavas valstspilsētas</w:t>
      </w:r>
      <w:r w:rsidR="00DA4789">
        <w:t xml:space="preserve"> </w:t>
      </w:r>
      <w:r w:rsidRPr="004E715D">
        <w:t xml:space="preserve">pašvaldības </w:t>
      </w:r>
      <w:r w:rsidR="0061578A" w:rsidRPr="004E715D">
        <w:t>domes priekšsēdētāja vietnieku</w:t>
      </w:r>
      <w:r w:rsidRPr="004E715D">
        <w:t xml:space="preserve"> tautsaimniecības jautājumu programmā</w:t>
      </w:r>
      <w:r w:rsidR="00C760C9">
        <w:t xml:space="preserve"> </w:t>
      </w:r>
      <w:r w:rsidR="0061578A" w:rsidRPr="004E715D">
        <w:t>;</w:t>
      </w:r>
      <w:r w:rsidRPr="004E715D">
        <w:t xml:space="preserve"> </w:t>
      </w:r>
    </w:p>
    <w:p w:rsidR="00013CDE" w:rsidRPr="004E715D" w:rsidRDefault="00013CDE" w:rsidP="00DA4789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851" w:right="46" w:hanging="425"/>
        <w:jc w:val="both"/>
      </w:pPr>
      <w:r w:rsidRPr="004E715D">
        <w:t xml:space="preserve">8.2. </w:t>
      </w:r>
      <w:r w:rsidR="00C760C9" w:rsidRPr="004E715D">
        <w:t xml:space="preserve">Komisijas </w:t>
      </w:r>
      <w:bookmarkStart w:id="0" w:name="_GoBack"/>
      <w:bookmarkEnd w:id="0"/>
      <w:r w:rsidR="00C760C9" w:rsidRPr="004E715D">
        <w:t xml:space="preserve">priekšsēdētāja vietnieks </w:t>
      </w:r>
      <w:r w:rsidR="00DA4789">
        <w:t>–</w:t>
      </w:r>
      <w:r w:rsidR="00C760C9">
        <w:t xml:space="preserve"> </w:t>
      </w:r>
      <w:r w:rsidRPr="004E715D">
        <w:t>Jelgavas</w:t>
      </w:r>
      <w:r w:rsidR="00DA4789">
        <w:t xml:space="preserve"> </w:t>
      </w:r>
      <w:r w:rsidRPr="004E715D">
        <w:t>valstspilsētas pašvaldības iestādes “Centrālā pārvalde” Pašvaldība</w:t>
      </w:r>
      <w:r w:rsidR="004E715D">
        <w:t>s īpašumu d</w:t>
      </w:r>
      <w:r w:rsidR="00C760C9">
        <w:t>epartamenta vadītājs</w:t>
      </w:r>
      <w:r w:rsidRPr="004E715D">
        <w:t xml:space="preserve">; </w:t>
      </w:r>
    </w:p>
    <w:p w:rsidR="00C760C9" w:rsidRDefault="00013CDE" w:rsidP="00DA4789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851" w:right="46" w:hanging="425"/>
        <w:jc w:val="both"/>
      </w:pPr>
      <w:r w:rsidRPr="004E715D">
        <w:t xml:space="preserve">8.3. </w:t>
      </w:r>
      <w:r w:rsidR="00C760C9">
        <w:t>Komisijas locekļi:</w:t>
      </w:r>
    </w:p>
    <w:p w:rsidR="00CF14DA" w:rsidRDefault="00C760C9" w:rsidP="00DA4789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560" w:right="46" w:hanging="709"/>
        <w:jc w:val="both"/>
      </w:pPr>
      <w:r>
        <w:t xml:space="preserve">8.3.1. </w:t>
      </w:r>
      <w:r w:rsidR="00CF14DA" w:rsidRPr="004E715D">
        <w:t>Jelgavas valstspilsētas pašvaldības iestādes “Centrālā pārvalde” Attīstības un pilsētplānošanas departamenta vadītāj</w:t>
      </w:r>
      <w:r>
        <w:t>s</w:t>
      </w:r>
      <w:r w:rsidR="00CF14DA" w:rsidRPr="004E715D">
        <w:t xml:space="preserve">; </w:t>
      </w:r>
      <w:r w:rsidR="00CF14DA">
        <w:t xml:space="preserve"> </w:t>
      </w:r>
    </w:p>
    <w:p w:rsidR="00013CDE" w:rsidRPr="004E715D" w:rsidRDefault="00776BFC" w:rsidP="00DA4789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560" w:right="46" w:hanging="709"/>
        <w:jc w:val="both"/>
      </w:pPr>
      <w:r>
        <w:t xml:space="preserve">8.3.2. </w:t>
      </w:r>
      <w:r w:rsidR="00013CDE" w:rsidRPr="004E715D">
        <w:t>Jelgavas valstspilsētas pašvaldības iestādes “Centrālā pārvalde” Būvvaldes  vadītāj</w:t>
      </w:r>
      <w:r w:rsidR="00C760C9">
        <w:t>s</w:t>
      </w:r>
      <w:r w:rsidR="00013CDE" w:rsidRPr="004E715D">
        <w:t>;</w:t>
      </w:r>
    </w:p>
    <w:p w:rsidR="00013CDE" w:rsidRPr="004E715D" w:rsidRDefault="00776BFC" w:rsidP="00DA4789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560" w:right="46" w:hanging="709"/>
        <w:jc w:val="both"/>
      </w:pPr>
      <w:r>
        <w:t xml:space="preserve">8.3.3. </w:t>
      </w:r>
      <w:r w:rsidR="00013CDE" w:rsidRPr="004E715D">
        <w:t>Jelgavas valstspilsētas pašvaldības iestādes “Centrālā pārvalde” Administratīvā departamenta Juridiskās nodaļas jurist</w:t>
      </w:r>
      <w:r w:rsidR="00C760C9">
        <w:t>s</w:t>
      </w:r>
      <w:r w:rsidR="00013CDE" w:rsidRPr="004E715D">
        <w:t>;</w:t>
      </w:r>
    </w:p>
    <w:p w:rsidR="0061578A" w:rsidRPr="004E715D" w:rsidRDefault="00776BFC" w:rsidP="00DA4789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560" w:right="46" w:hanging="709"/>
        <w:jc w:val="both"/>
      </w:pPr>
      <w:r>
        <w:t xml:space="preserve">8.3.4. </w:t>
      </w:r>
      <w:r w:rsidR="00CF3F4A" w:rsidRPr="004E715D">
        <w:t>Jelgavas valstspilsētas pašvaldības iestādes “</w:t>
      </w:r>
      <w:r w:rsidR="00CF3F4A">
        <w:t>Jelgavas pašvaldības policija</w:t>
      </w:r>
      <w:r w:rsidR="00CF3F4A" w:rsidRPr="004E715D">
        <w:t xml:space="preserve">” </w:t>
      </w:r>
      <w:r w:rsidR="00CF3F4A">
        <w:t>Pilsētas iecirkņu grupas vecāk</w:t>
      </w:r>
      <w:r w:rsidR="006241EA">
        <w:t>ais</w:t>
      </w:r>
      <w:r w:rsidR="00CF3F4A">
        <w:t xml:space="preserve"> inspektor</w:t>
      </w:r>
      <w:r w:rsidR="006241EA">
        <w:t>s</w:t>
      </w:r>
      <w:r w:rsidR="00CF3F4A">
        <w:t xml:space="preserve"> (grupas vadītāj</w:t>
      </w:r>
      <w:r w:rsidR="006241EA">
        <w:t>s</w:t>
      </w:r>
      <w:r w:rsidR="00CF3F4A">
        <w:t>);</w:t>
      </w:r>
    </w:p>
    <w:p w:rsidR="0061578A" w:rsidRPr="004E715D" w:rsidRDefault="00776BFC" w:rsidP="00DA4789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560" w:right="46" w:hanging="709"/>
        <w:jc w:val="both"/>
      </w:pPr>
      <w:r>
        <w:t xml:space="preserve">8.3.5. </w:t>
      </w:r>
      <w:r w:rsidR="00C62591">
        <w:t xml:space="preserve">2 (divus) </w:t>
      </w:r>
      <w:r w:rsidR="0061578A" w:rsidRPr="004E715D">
        <w:t xml:space="preserve"> sabiedrības pārstāvj</w:t>
      </w:r>
      <w:r w:rsidR="00C760C9">
        <w:t>i</w:t>
      </w:r>
      <w:r w:rsidR="0061578A" w:rsidRPr="004E715D">
        <w:t>.</w:t>
      </w:r>
    </w:p>
    <w:p w:rsidR="004E715D" w:rsidRPr="004E715D" w:rsidRDefault="004E715D" w:rsidP="004E715D">
      <w:pPr>
        <w:pStyle w:val="ListParagraph"/>
        <w:numPr>
          <w:ilvl w:val="0"/>
          <w:numId w:val="4"/>
        </w:numPr>
        <w:jc w:val="both"/>
      </w:pPr>
      <w:r w:rsidRPr="004E715D">
        <w:t>Komisijas locekļi ir valsts amatpersonas.</w:t>
      </w:r>
    </w:p>
    <w:p w:rsidR="0061578A" w:rsidRPr="00076706" w:rsidRDefault="0061578A" w:rsidP="0061578A">
      <w:pPr>
        <w:pStyle w:val="ListParagraph"/>
        <w:jc w:val="both"/>
        <w:rPr>
          <w:color w:val="000000" w:themeColor="text1"/>
        </w:rPr>
      </w:pPr>
    </w:p>
    <w:p w:rsidR="0061578A" w:rsidRPr="00076706" w:rsidRDefault="0061578A" w:rsidP="0061578A">
      <w:pPr>
        <w:jc w:val="center"/>
        <w:rPr>
          <w:b/>
          <w:color w:val="000000" w:themeColor="text1"/>
        </w:rPr>
      </w:pPr>
      <w:r w:rsidRPr="00076706">
        <w:rPr>
          <w:b/>
          <w:color w:val="000000" w:themeColor="text1"/>
        </w:rPr>
        <w:t>IV. Komisijas darba organizēšana</w:t>
      </w:r>
    </w:p>
    <w:p w:rsidR="0061578A" w:rsidRPr="00076706" w:rsidRDefault="0061578A" w:rsidP="0061578A">
      <w:pPr>
        <w:rPr>
          <w:color w:val="000000" w:themeColor="text1"/>
        </w:rPr>
      </w:pPr>
    </w:p>
    <w:p w:rsidR="00DA4789" w:rsidRDefault="004E715D" w:rsidP="00DA4789">
      <w:pPr>
        <w:pStyle w:val="ListParagraph"/>
        <w:numPr>
          <w:ilvl w:val="0"/>
          <w:numId w:val="4"/>
        </w:numPr>
        <w:jc w:val="both"/>
      </w:pPr>
      <w:r w:rsidRPr="00DA4789">
        <w:t>Komisijas</w:t>
      </w:r>
      <w:r w:rsidR="000D33AC" w:rsidRPr="00DA4789">
        <w:t xml:space="preserve"> organizatorisko un </w:t>
      </w:r>
      <w:r>
        <w:t>tehnisko apkalpošanu nodrošina Jelgavas valstspilsētas pašvaldības iestāde “Centrālā pārvalde”.</w:t>
      </w:r>
    </w:p>
    <w:p w:rsidR="00DA4789" w:rsidRPr="00DA4789" w:rsidRDefault="0061578A" w:rsidP="00DA4789">
      <w:pPr>
        <w:pStyle w:val="ListParagraph"/>
        <w:numPr>
          <w:ilvl w:val="0"/>
          <w:numId w:val="4"/>
        </w:numPr>
        <w:jc w:val="both"/>
      </w:pPr>
      <w:r w:rsidRPr="00DA4789">
        <w:rPr>
          <w:color w:val="000000" w:themeColor="text1"/>
        </w:rPr>
        <w:t>Komisijas sekretāru norīko Jelgavas valstspilsētas pašvaldības izpilddirektors ar rīkojumu.</w:t>
      </w:r>
    </w:p>
    <w:p w:rsidR="0061578A" w:rsidRPr="00DA4789" w:rsidRDefault="0061578A" w:rsidP="00DA4789">
      <w:pPr>
        <w:pStyle w:val="ListParagraph"/>
        <w:numPr>
          <w:ilvl w:val="0"/>
          <w:numId w:val="4"/>
        </w:numPr>
        <w:jc w:val="both"/>
      </w:pPr>
      <w:r w:rsidRPr="00DA4789">
        <w:rPr>
          <w:color w:val="000000" w:themeColor="text1"/>
        </w:rPr>
        <w:t>Komisijas priekšsēdētājs:</w:t>
      </w:r>
    </w:p>
    <w:p w:rsidR="00DA4789" w:rsidRDefault="0061578A" w:rsidP="00DA4789">
      <w:pPr>
        <w:pStyle w:val="ListParagraph"/>
        <w:numPr>
          <w:ilvl w:val="1"/>
          <w:numId w:val="4"/>
        </w:numPr>
        <w:tabs>
          <w:tab w:val="left" w:pos="1701"/>
        </w:tabs>
        <w:ind w:left="1276" w:hanging="567"/>
        <w:jc w:val="both"/>
        <w:rPr>
          <w:color w:val="000000" w:themeColor="text1"/>
        </w:rPr>
      </w:pPr>
      <w:r w:rsidRPr="00DA4789">
        <w:rPr>
          <w:color w:val="000000" w:themeColor="text1"/>
        </w:rPr>
        <w:t>organizē un vada Komisijas darbu;</w:t>
      </w:r>
      <w:r w:rsidR="004E715D" w:rsidRPr="00DA4789">
        <w:rPr>
          <w:color w:val="000000" w:themeColor="text1"/>
        </w:rPr>
        <w:t xml:space="preserve"> </w:t>
      </w:r>
    </w:p>
    <w:p w:rsidR="00DA4789" w:rsidRDefault="0061578A" w:rsidP="00DA4789">
      <w:pPr>
        <w:pStyle w:val="ListParagraph"/>
        <w:numPr>
          <w:ilvl w:val="1"/>
          <w:numId w:val="4"/>
        </w:numPr>
        <w:tabs>
          <w:tab w:val="left" w:pos="1701"/>
        </w:tabs>
        <w:ind w:left="1276" w:hanging="567"/>
        <w:jc w:val="both"/>
        <w:rPr>
          <w:color w:val="000000" w:themeColor="text1"/>
        </w:rPr>
      </w:pPr>
      <w:r w:rsidRPr="00DA4789">
        <w:rPr>
          <w:color w:val="000000" w:themeColor="text1"/>
        </w:rPr>
        <w:t>sasauc un vada Komisijas sēdes;</w:t>
      </w:r>
    </w:p>
    <w:p w:rsidR="00DA4789" w:rsidRDefault="0061578A" w:rsidP="00DA4789">
      <w:pPr>
        <w:pStyle w:val="ListParagraph"/>
        <w:numPr>
          <w:ilvl w:val="1"/>
          <w:numId w:val="4"/>
        </w:numPr>
        <w:tabs>
          <w:tab w:val="left" w:pos="1701"/>
        </w:tabs>
        <w:ind w:left="1276" w:hanging="567"/>
        <w:jc w:val="both"/>
        <w:rPr>
          <w:color w:val="000000" w:themeColor="text1"/>
        </w:rPr>
      </w:pPr>
      <w:r w:rsidRPr="00DA4789">
        <w:rPr>
          <w:color w:val="000000" w:themeColor="text1"/>
        </w:rPr>
        <w:t>kontrolē pieņemto lēmumu izpildi;</w:t>
      </w:r>
    </w:p>
    <w:p w:rsidR="0061578A" w:rsidRPr="00DA4789" w:rsidRDefault="0061578A" w:rsidP="00DA4789">
      <w:pPr>
        <w:pStyle w:val="ListParagraph"/>
        <w:numPr>
          <w:ilvl w:val="1"/>
          <w:numId w:val="4"/>
        </w:numPr>
        <w:tabs>
          <w:tab w:val="left" w:pos="1701"/>
        </w:tabs>
        <w:ind w:left="1276" w:hanging="567"/>
        <w:jc w:val="both"/>
        <w:rPr>
          <w:color w:val="000000" w:themeColor="text1"/>
        </w:rPr>
      </w:pPr>
      <w:r w:rsidRPr="00DA4789">
        <w:rPr>
          <w:color w:val="000000" w:themeColor="text1"/>
        </w:rPr>
        <w:t>pārstāv Komisiju attiecībās ar valsts un pašvaldību institūcijām un privātpersonām.</w:t>
      </w:r>
    </w:p>
    <w:p w:rsidR="0061578A" w:rsidRPr="00076706" w:rsidRDefault="0061578A" w:rsidP="00DA478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076706">
        <w:rPr>
          <w:color w:val="000000" w:themeColor="text1"/>
        </w:rPr>
        <w:t>Komisijas sēdes var notikt, ja tajās piedalās vairāk nekā puse no Komisijas locekļiem. Lēmumus pieņem ar klātesošo Komisijas locekļu balsu vairākumu. Ja balsis sadalās līdzīgi, izšķirošā ir Komisijas priekšsēdētāja balss.</w:t>
      </w:r>
    </w:p>
    <w:p w:rsidR="0061578A" w:rsidRPr="00DA4789" w:rsidRDefault="0061578A" w:rsidP="00DA478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076706">
        <w:rPr>
          <w:color w:val="000000" w:themeColor="text1"/>
        </w:rPr>
        <w:t>Komisijas sēdes tiek protokolētas. Protokolu paraksta Komisijas priekšsēdētājs un sekretārs.</w:t>
      </w:r>
    </w:p>
    <w:p w:rsidR="0061578A" w:rsidRDefault="0061578A" w:rsidP="0061578A"/>
    <w:p w:rsidR="004E715D" w:rsidRPr="00B64BFE" w:rsidRDefault="004E715D" w:rsidP="0061578A"/>
    <w:p w:rsidR="00FF5837" w:rsidRDefault="0061578A">
      <w:r w:rsidRPr="00B64BFE">
        <w:t xml:space="preserve">Domes priekšsēdētājs </w:t>
      </w:r>
      <w:r w:rsidRPr="00B64BFE">
        <w:tab/>
      </w:r>
      <w:r w:rsidRPr="00B64BFE">
        <w:tab/>
      </w:r>
      <w:r w:rsidRPr="00B64BFE">
        <w:tab/>
      </w:r>
      <w:r w:rsidR="00DA4789">
        <w:tab/>
      </w:r>
      <w:r w:rsidRPr="00B64BFE">
        <w:tab/>
      </w:r>
      <w:r w:rsidRPr="00B64BFE">
        <w:tab/>
      </w:r>
      <w:r w:rsidRPr="00B64BFE">
        <w:tab/>
      </w:r>
      <w:r w:rsidRPr="00B64BFE">
        <w:tab/>
      </w:r>
      <w:r w:rsidRPr="00B64BFE">
        <w:tab/>
      </w:r>
      <w:proofErr w:type="spellStart"/>
      <w:r>
        <w:t>M.Daģis</w:t>
      </w:r>
      <w:proofErr w:type="spellEnd"/>
    </w:p>
    <w:sectPr w:rsidR="00FF5837" w:rsidSect="001B767A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8E" w:rsidRDefault="0098248E" w:rsidP="003E47D3">
      <w:r>
        <w:separator/>
      </w:r>
    </w:p>
  </w:endnote>
  <w:endnote w:type="continuationSeparator" w:id="0">
    <w:p w:rsidR="0098248E" w:rsidRDefault="0098248E" w:rsidP="003E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071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4789" w:rsidRDefault="00DA4789" w:rsidP="00DA47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7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8E" w:rsidRDefault="0098248E" w:rsidP="003E47D3">
      <w:r>
        <w:separator/>
      </w:r>
    </w:p>
  </w:footnote>
  <w:footnote w:type="continuationSeparator" w:id="0">
    <w:p w:rsidR="0098248E" w:rsidRDefault="0098248E" w:rsidP="003E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3E65F6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AACEC7A" wp14:editId="46F8C31C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3E65F6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3E65F6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:rsidR="007D6584" w:rsidRDefault="0098248E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3E65F6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3E65F6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98248E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352B0"/>
    <w:multiLevelType w:val="multilevel"/>
    <w:tmpl w:val="9FC497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591870"/>
    <w:multiLevelType w:val="multilevel"/>
    <w:tmpl w:val="7C5E9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6B024E"/>
    <w:multiLevelType w:val="multilevel"/>
    <w:tmpl w:val="D3B459B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5B5522B0"/>
    <w:multiLevelType w:val="multilevel"/>
    <w:tmpl w:val="54E6739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DB4ACD"/>
    <w:multiLevelType w:val="multilevel"/>
    <w:tmpl w:val="DFCC4F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A"/>
    <w:rsid w:val="00013CDE"/>
    <w:rsid w:val="000835D8"/>
    <w:rsid w:val="000C6C17"/>
    <w:rsid w:val="000D33AC"/>
    <w:rsid w:val="003E47D3"/>
    <w:rsid w:val="003E65F6"/>
    <w:rsid w:val="0046139E"/>
    <w:rsid w:val="004E715D"/>
    <w:rsid w:val="0061578A"/>
    <w:rsid w:val="006241EA"/>
    <w:rsid w:val="00685534"/>
    <w:rsid w:val="00776BFC"/>
    <w:rsid w:val="0098248E"/>
    <w:rsid w:val="009C27D1"/>
    <w:rsid w:val="00BF6CFE"/>
    <w:rsid w:val="00C62591"/>
    <w:rsid w:val="00C760C9"/>
    <w:rsid w:val="00CF14DA"/>
    <w:rsid w:val="00CF3F4A"/>
    <w:rsid w:val="00DA4789"/>
    <w:rsid w:val="00EC0840"/>
    <w:rsid w:val="00F01B46"/>
    <w:rsid w:val="00F02B7E"/>
    <w:rsid w:val="00F17274"/>
    <w:rsid w:val="00F17627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589A-101C-4C0C-BC26-FA58D1E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7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578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157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78A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615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1578A"/>
    <w:pPr>
      <w:ind w:left="720"/>
      <w:contextualSpacing/>
    </w:pPr>
  </w:style>
  <w:style w:type="paragraph" w:styleId="BodyText">
    <w:name w:val="Body Text"/>
    <w:basedOn w:val="Normal"/>
    <w:link w:val="BodyTextChar"/>
    <w:rsid w:val="0061578A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1578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C9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2025-08-14T10:59:00Z</cp:lastPrinted>
  <dcterms:created xsi:type="dcterms:W3CDTF">2025-08-29T12:08:00Z</dcterms:created>
  <dcterms:modified xsi:type="dcterms:W3CDTF">2025-08-29T12:08:00Z</dcterms:modified>
</cp:coreProperties>
</file>