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6360B" w14:textId="65C0CE22" w:rsidR="003D36A9" w:rsidRPr="00F3654C" w:rsidRDefault="00554709" w:rsidP="00F3654C">
      <w:pPr>
        <w:spacing w:after="0" w:line="240" w:lineRule="auto"/>
        <w:jc w:val="right"/>
        <w:rPr>
          <w:rFonts w:ascii="Times New Roman" w:eastAsia="Times New Roman" w:hAnsi="Times New Roman" w:cs="Times New Roman"/>
          <w:i/>
          <w:iCs/>
          <w:sz w:val="24"/>
          <w:szCs w:val="24"/>
        </w:rPr>
      </w:pPr>
      <w:r w:rsidRPr="00F3654C">
        <w:rPr>
          <w:rFonts w:ascii="Times New Roman" w:eastAsia="Times New Roman" w:hAnsi="Times New Roman" w:cs="Times New Roman"/>
          <w:i/>
          <w:iCs/>
          <w:color w:val="000000"/>
          <w:sz w:val="24"/>
          <w:szCs w:val="24"/>
        </w:rPr>
        <w:t>4</w:t>
      </w:r>
      <w:r w:rsidR="006A34AD" w:rsidRPr="00F3654C">
        <w:rPr>
          <w:rFonts w:ascii="Times New Roman" w:eastAsia="Times New Roman" w:hAnsi="Times New Roman" w:cs="Times New Roman"/>
          <w:i/>
          <w:iCs/>
          <w:sz w:val="24"/>
          <w:szCs w:val="24"/>
        </w:rPr>
        <w:t>. pielikums</w:t>
      </w:r>
      <w:r w:rsidR="00590A6D" w:rsidRPr="00F3654C">
        <w:rPr>
          <w:rFonts w:ascii="Times New Roman" w:eastAsia="Times New Roman" w:hAnsi="Times New Roman" w:cs="Times New Roman"/>
          <w:i/>
          <w:iCs/>
          <w:sz w:val="24"/>
          <w:szCs w:val="24"/>
        </w:rPr>
        <w:t xml:space="preserve"> </w:t>
      </w:r>
    </w:p>
    <w:p w14:paraId="2B440CAE" w14:textId="77777777" w:rsidR="003D36A9" w:rsidRDefault="003D36A9">
      <w:pPr>
        <w:pStyle w:val="Default"/>
        <w:jc w:val="both"/>
        <w:rPr>
          <w:b/>
          <w:bCs/>
        </w:rPr>
      </w:pPr>
    </w:p>
    <w:p w14:paraId="6CA72A07" w14:textId="77777777" w:rsidR="003D36A9" w:rsidRDefault="00590A6D" w:rsidP="0027512C">
      <w:pPr>
        <w:pStyle w:val="Default"/>
        <w:jc w:val="center"/>
        <w:rPr>
          <w:b/>
          <w:bCs/>
        </w:rPr>
      </w:pPr>
      <w:r>
        <w:rPr>
          <w:b/>
          <w:bCs/>
        </w:rPr>
        <w:t>Personas datu aizsardzība un informācijas tehnoloģiju drošība</w:t>
      </w:r>
    </w:p>
    <w:p w14:paraId="64043EEF" w14:textId="77777777" w:rsidR="003D36A9" w:rsidRDefault="003D36A9">
      <w:pPr>
        <w:pStyle w:val="Default"/>
        <w:ind w:left="284" w:hanging="284"/>
        <w:jc w:val="both"/>
      </w:pPr>
    </w:p>
    <w:p w14:paraId="11EF4259" w14:textId="58594189" w:rsidR="003D36A9" w:rsidRDefault="00590A6D" w:rsidP="000300FF">
      <w:pPr>
        <w:pStyle w:val="Default"/>
        <w:numPr>
          <w:ilvl w:val="0"/>
          <w:numId w:val="2"/>
        </w:numPr>
        <w:tabs>
          <w:tab w:val="clear" w:pos="720"/>
          <w:tab w:val="left" w:pos="0"/>
        </w:tabs>
        <w:ind w:left="426" w:hanging="426"/>
        <w:jc w:val="both"/>
      </w:pPr>
      <w:r>
        <w:t>Puses apņemas, pildot Līgumu, apstrādāt visus fizisku personu datus (turpmāk</w:t>
      </w:r>
      <w:r w:rsidR="0027512C">
        <w:t> </w:t>
      </w:r>
      <w:r>
        <w:t>–</w:t>
      </w:r>
      <w:r w:rsidR="000300FF">
        <w:t> </w:t>
      </w:r>
      <w:r>
        <w:t>personas dati) saskaņā ar normatīvajiem aktiem, kas attiecas uz personas datu apstrādi un aizsardzību, t.sk. Eiropas Parlamenta un Padomes regulu Nr. 2016/679 par fizisku personu aizsardzību attiecībā uz personas datu apstrādi un šādu datu brīvu apriti un ar ko atceļ Direktīvu 95/46/EK (Vispārīgā datu aizsardzības regula), kā arī nodrošināt, ka personas dati:</w:t>
      </w:r>
    </w:p>
    <w:p w14:paraId="22D11CE9" w14:textId="77777777" w:rsidR="003D36A9" w:rsidRDefault="00590A6D" w:rsidP="000300FF">
      <w:pPr>
        <w:pStyle w:val="Default"/>
        <w:numPr>
          <w:ilvl w:val="1"/>
          <w:numId w:val="1"/>
        </w:numPr>
        <w:tabs>
          <w:tab w:val="left" w:pos="0"/>
        </w:tabs>
        <w:ind w:left="426" w:hanging="426"/>
        <w:jc w:val="both"/>
      </w:pPr>
      <w:r>
        <w:t>tiks apstrādāti likumīgi, godprātīgi un datu subjektiem pārredzamā veidā;</w:t>
      </w:r>
    </w:p>
    <w:p w14:paraId="4B4EE28C" w14:textId="77777777" w:rsidR="003D36A9" w:rsidRDefault="00590A6D" w:rsidP="000300FF">
      <w:pPr>
        <w:pStyle w:val="Default"/>
        <w:numPr>
          <w:ilvl w:val="1"/>
          <w:numId w:val="1"/>
        </w:numPr>
        <w:tabs>
          <w:tab w:val="left" w:pos="0"/>
        </w:tabs>
        <w:ind w:left="426" w:hanging="426"/>
        <w:jc w:val="both"/>
      </w:pPr>
      <w:r>
        <w:t>tiks apstrādāti uzņemto saistību izpildei un personas datu apstrādi neveiks ar uzņemto saistību izpildi nesavietojamā veidā;</w:t>
      </w:r>
    </w:p>
    <w:p w14:paraId="2C55EEC6" w14:textId="77777777" w:rsidR="003D36A9" w:rsidRDefault="00590A6D" w:rsidP="000300FF">
      <w:pPr>
        <w:pStyle w:val="Default"/>
        <w:numPr>
          <w:ilvl w:val="1"/>
          <w:numId w:val="1"/>
        </w:numPr>
        <w:tabs>
          <w:tab w:val="left" w:pos="0"/>
        </w:tabs>
        <w:ind w:left="426" w:hanging="426"/>
        <w:jc w:val="both"/>
      </w:pPr>
      <w:r>
        <w:t>ir precīzi un nepieciešamības gadījumā tiks atjaunināti;</w:t>
      </w:r>
    </w:p>
    <w:p w14:paraId="77B5FA91" w14:textId="77777777" w:rsidR="003D36A9" w:rsidRDefault="00590A6D" w:rsidP="000300FF">
      <w:pPr>
        <w:pStyle w:val="Default"/>
        <w:numPr>
          <w:ilvl w:val="1"/>
          <w:numId w:val="1"/>
        </w:numPr>
        <w:tabs>
          <w:tab w:val="left" w:pos="0"/>
        </w:tabs>
        <w:ind w:left="426" w:hanging="426"/>
        <w:jc w:val="both"/>
      </w:pPr>
      <w:r>
        <w:t>tiks glabāti veidā, kas pieļauj personu identifikāciju ne ilgāk kā nepieciešams uzņemto saistību izpildei;</w:t>
      </w:r>
    </w:p>
    <w:p w14:paraId="1B5A884F" w14:textId="77777777" w:rsidR="003D36A9" w:rsidRDefault="00590A6D" w:rsidP="000300FF">
      <w:pPr>
        <w:pStyle w:val="Default"/>
        <w:numPr>
          <w:ilvl w:val="1"/>
          <w:numId w:val="1"/>
        </w:numPr>
        <w:tabs>
          <w:tab w:val="left" w:pos="0"/>
        </w:tabs>
        <w:ind w:left="426" w:hanging="426"/>
        <w:jc w:val="both"/>
      </w:pPr>
      <w: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p>
    <w:p w14:paraId="7B2C0D72" w14:textId="6A2471DE" w:rsidR="003D36A9" w:rsidRDefault="00590A6D" w:rsidP="0040163B">
      <w:pPr>
        <w:pStyle w:val="Default"/>
        <w:numPr>
          <w:ilvl w:val="1"/>
          <w:numId w:val="1"/>
        </w:numPr>
        <w:tabs>
          <w:tab w:val="left" w:pos="0"/>
        </w:tabs>
        <w:ind w:left="426" w:hanging="426"/>
        <w:jc w:val="both"/>
      </w:pPr>
      <w:r>
        <w:t>e-pasta sūtījumos dokument</w:t>
      </w:r>
      <w:r w:rsidR="0084209B">
        <w:t>i</w:t>
      </w:r>
      <w:r>
        <w:t>, informatīv</w:t>
      </w:r>
      <w:r w:rsidR="0084209B">
        <w:t>ie</w:t>
      </w:r>
      <w:r>
        <w:t xml:space="preserve"> un citus materiāl</w:t>
      </w:r>
      <w:r w:rsidR="0084209B">
        <w:t>i</w:t>
      </w:r>
      <w:r>
        <w:t xml:space="preserve">, kuros tiek iekļauta informācija par personu datiem, </w:t>
      </w:r>
      <w:r w:rsidR="0084209B">
        <w:t xml:space="preserve">tiks </w:t>
      </w:r>
      <w:r>
        <w:t>aizsargā</w:t>
      </w:r>
      <w:r w:rsidR="0084209B">
        <w:t>ti</w:t>
      </w:r>
      <w:r>
        <w:t xml:space="preserve"> ar paroli </w:t>
      </w:r>
      <w:proofErr w:type="spellStart"/>
      <w:r>
        <w:t>Zip</w:t>
      </w:r>
      <w:proofErr w:type="spellEnd"/>
      <w:r>
        <w:t xml:space="preserve"> arhīva formātā, izmantojot AES-256 algoritmu. Paroli dokumentu atkodēšanai paziņo atsevišķi, izmantojot citu saziņas veidu.</w:t>
      </w:r>
    </w:p>
    <w:p w14:paraId="640CCAF1" w14:textId="77777777" w:rsidR="003D36A9" w:rsidRDefault="00590A6D" w:rsidP="00554709">
      <w:pPr>
        <w:pStyle w:val="Default"/>
        <w:numPr>
          <w:ilvl w:val="0"/>
          <w:numId w:val="1"/>
        </w:numPr>
        <w:jc w:val="both"/>
      </w:pPr>
      <w:r>
        <w:t>Katra Puse, apstrādājot saņemtos personas datus uzņemto saistību īstenošanai, ir pārzinis personas datu aizsardzības normatīvo aktu izpratnē.</w:t>
      </w:r>
    </w:p>
    <w:p w14:paraId="59D27B8E" w14:textId="77777777" w:rsidR="003D36A9" w:rsidRDefault="00590A6D">
      <w:pPr>
        <w:pStyle w:val="ListParagraph"/>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Katra Puse ir atbildīga par personu (datu subjektu) informēšanu par viņu personas datu apstrādi, ko veic kā pārzinis.</w:t>
      </w:r>
    </w:p>
    <w:p w14:paraId="7ADAE806"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Pašvaldība ir pārzinis personas datu apstrādei, kas tiek veikta Līguma izpildes un kontroles ietvaros. </w:t>
      </w:r>
    </w:p>
    <w:p w14:paraId="3B042E88" w14:textId="364271A5"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ir pārzinis personu datiem, kuru apstrādi tā veic, lai nodrošinātu pārvaldes uzdevumu izpildi, sniedzot sociālos pakalpojumus atbilstoši sociālo pakalpojumu sniegšanu reglamentējošiem normatīvajiem aktiem un Līguma noteikumiem.</w:t>
      </w:r>
    </w:p>
    <w:p w14:paraId="2A79F717"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24090579" w14:textId="2E0EA4C1"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Puses apņemas Līguma izpildes laikā un pēc Līguma termiņa beigām neizpaust trešajām personām datus saturošo informāciju, ko neparedz normatīvie akti. Minētais pienākums attiecas arī uz Pušu darbiniekiem. Puses nodrošina, ka tā darbinieki pirms apstrādes uzsākšanas paraksta attiecīgus saistību rakstus par Līgumā noteikto konfidencialitātes prasību izpildi. </w:t>
      </w:r>
    </w:p>
    <w:p w14:paraId="0923BDD0"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jebkurā gadījumā nodrošina:</w:t>
      </w:r>
    </w:p>
    <w:p w14:paraId="3B3599A6" w14:textId="02D3437A" w:rsidR="003D36A9" w:rsidRDefault="0099453A" w:rsidP="0099453A">
      <w:pPr>
        <w:pStyle w:val="ListParagraph"/>
        <w:numPr>
          <w:ilvl w:val="1"/>
          <w:numId w:val="1"/>
        </w:numPr>
        <w:jc w:val="both"/>
        <w:rPr>
          <w:rFonts w:ascii="Times New Roman" w:hAnsi="Times New Roman" w:cs="Times New Roman"/>
          <w:sz w:val="24"/>
          <w:szCs w:val="24"/>
        </w:rPr>
      </w:pPr>
      <w:r w:rsidRPr="0099453A">
        <w:rPr>
          <w:rFonts w:ascii="Times New Roman" w:hAnsi="Times New Roman" w:cs="Times New Roman"/>
          <w:sz w:val="24"/>
          <w:szCs w:val="24"/>
        </w:rPr>
        <w:t>personas datu</w:t>
      </w:r>
      <w:r>
        <w:rPr>
          <w:rFonts w:ascii="Times New Roman" w:hAnsi="Times New Roman" w:cs="Times New Roman"/>
          <w:sz w:val="24"/>
          <w:szCs w:val="24"/>
        </w:rPr>
        <w:t xml:space="preserve"> apstrādi</w:t>
      </w:r>
      <w:r w:rsidRPr="0099453A">
        <w:rPr>
          <w:rFonts w:ascii="Times New Roman" w:hAnsi="Times New Roman" w:cs="Times New Roman"/>
          <w:sz w:val="24"/>
          <w:szCs w:val="24"/>
        </w:rPr>
        <w:t xml:space="preserve"> tikai atbilstoši šajā Līgumā noteiktajam personas datu apstrādes mērķim un personas datu aizsardzības jomu un </w:t>
      </w:r>
      <w:proofErr w:type="spellStart"/>
      <w:r w:rsidRPr="0099453A">
        <w:rPr>
          <w:rFonts w:ascii="Times New Roman" w:hAnsi="Times New Roman" w:cs="Times New Roman"/>
          <w:sz w:val="24"/>
          <w:szCs w:val="24"/>
        </w:rPr>
        <w:t>kiberdrošības</w:t>
      </w:r>
      <w:proofErr w:type="spellEnd"/>
      <w:r w:rsidRPr="0099453A">
        <w:rPr>
          <w:rFonts w:ascii="Times New Roman" w:hAnsi="Times New Roman" w:cs="Times New Roman"/>
          <w:sz w:val="24"/>
          <w:szCs w:val="24"/>
        </w:rPr>
        <w:t xml:space="preserve"> prasību reglamentējošo normatīvo aktu prasībām</w:t>
      </w:r>
      <w:r>
        <w:rPr>
          <w:rFonts w:ascii="Times New Roman" w:hAnsi="Times New Roman" w:cs="Times New Roman"/>
          <w:sz w:val="24"/>
          <w:szCs w:val="24"/>
        </w:rPr>
        <w:t xml:space="preserve"> - </w:t>
      </w:r>
      <w:r w:rsidRPr="0099453A">
        <w:rPr>
          <w:rFonts w:ascii="Times New Roman" w:hAnsi="Times New Roman" w:cs="Times New Roman"/>
          <w:sz w:val="24"/>
          <w:szCs w:val="24"/>
        </w:rPr>
        <w:t xml:space="preserve">Vispārīgo datu aizsardzības regulu, </w:t>
      </w:r>
      <w:r w:rsidRPr="0099453A">
        <w:rPr>
          <w:rFonts w:ascii="Times New Roman" w:hAnsi="Times New Roman" w:cs="Times New Roman"/>
          <w:sz w:val="24"/>
          <w:szCs w:val="24"/>
        </w:rPr>
        <w:lastRenderedPageBreak/>
        <w:t xml:space="preserve">Nacionālo </w:t>
      </w:r>
      <w:proofErr w:type="spellStart"/>
      <w:r w:rsidRPr="0099453A">
        <w:rPr>
          <w:rFonts w:ascii="Times New Roman" w:hAnsi="Times New Roman" w:cs="Times New Roman"/>
          <w:sz w:val="24"/>
          <w:szCs w:val="24"/>
        </w:rPr>
        <w:t>kiberdrošības</w:t>
      </w:r>
      <w:proofErr w:type="spellEnd"/>
      <w:r w:rsidRPr="0099453A">
        <w:rPr>
          <w:rFonts w:ascii="Times New Roman" w:hAnsi="Times New Roman" w:cs="Times New Roman"/>
          <w:sz w:val="24"/>
          <w:szCs w:val="24"/>
        </w:rPr>
        <w:t xml:space="preserve"> likumu un uz tā pamata izdotajiem Ministru kabineta noteikumiem</w:t>
      </w:r>
      <w:r w:rsidR="00590A6D">
        <w:rPr>
          <w:rFonts w:ascii="Times New Roman" w:hAnsi="Times New Roman" w:cs="Times New Roman"/>
          <w:sz w:val="24"/>
          <w:szCs w:val="24"/>
        </w:rPr>
        <w:t>;</w:t>
      </w:r>
    </w:p>
    <w:p w14:paraId="12543AEB" w14:textId="77777777" w:rsidR="003D36A9" w:rsidRDefault="00590A6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aizsardzību, kuru realizē ar programmatūras līdzekļiem, parolēm, šifrēšanu, </w:t>
      </w:r>
      <w:proofErr w:type="spellStart"/>
      <w:r>
        <w:rPr>
          <w:rFonts w:ascii="Times New Roman" w:hAnsi="Times New Roman" w:cs="Times New Roman"/>
          <w:sz w:val="24"/>
          <w:szCs w:val="24"/>
        </w:rPr>
        <w:t>kriptēšanu</w:t>
      </w:r>
      <w:proofErr w:type="spellEnd"/>
      <w:r>
        <w:rPr>
          <w:rFonts w:ascii="Times New Roman" w:hAnsi="Times New Roman" w:cs="Times New Roman"/>
          <w:sz w:val="24"/>
          <w:szCs w:val="24"/>
        </w:rPr>
        <w:t xml:space="preserve"> un citiem loģiskās aizsardzības līdzekļiem;</w:t>
      </w:r>
    </w:p>
    <w:p w14:paraId="48B78041" w14:textId="77777777" w:rsidR="006F665E" w:rsidRDefault="00590A6D">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tikai pilnvarotu personu piekļūšanu pie tehniskajiem resursiem, kas tiek izmantoti personu datu apstrādei un aizsardzībai</w:t>
      </w:r>
      <w:r w:rsidR="006F665E">
        <w:rPr>
          <w:rFonts w:ascii="Times New Roman" w:hAnsi="Times New Roman" w:cs="Times New Roman"/>
          <w:sz w:val="24"/>
          <w:szCs w:val="24"/>
        </w:rPr>
        <w:t>;</w:t>
      </w:r>
    </w:p>
    <w:p w14:paraId="4464F308" w14:textId="67C953B5" w:rsidR="003D36A9" w:rsidRDefault="006F665E">
      <w:pPr>
        <w:pStyle w:val="ListParagraph"/>
        <w:numPr>
          <w:ilvl w:val="1"/>
          <w:numId w:val="1"/>
        </w:numPr>
        <w:jc w:val="both"/>
        <w:rPr>
          <w:rFonts w:ascii="Times New Roman" w:hAnsi="Times New Roman" w:cs="Times New Roman"/>
          <w:sz w:val="24"/>
          <w:szCs w:val="24"/>
        </w:rPr>
      </w:pPr>
      <w:r w:rsidRPr="006F665E">
        <w:rPr>
          <w:rFonts w:ascii="Times New Roman" w:hAnsi="Times New Roman" w:cs="Times New Roman"/>
          <w:sz w:val="24"/>
          <w:szCs w:val="24"/>
        </w:rPr>
        <w:t xml:space="preserve">pieejamu visu informāciju, kas nepieciešama, lai apliecinātu, ka tiek pildītas normatīvajos aktos paredzētās prasības (t.sk. </w:t>
      </w:r>
      <w:r w:rsidR="00554709">
        <w:rPr>
          <w:rFonts w:ascii="Times New Roman" w:hAnsi="Times New Roman" w:cs="Times New Roman"/>
          <w:sz w:val="24"/>
          <w:szCs w:val="24"/>
        </w:rPr>
        <w:t xml:space="preserve">pēc Pašvaldības vai Sociālā dienesta pieprasījuma </w:t>
      </w:r>
      <w:r w:rsidRPr="006F665E">
        <w:rPr>
          <w:rFonts w:ascii="Times New Roman" w:hAnsi="Times New Roman" w:cs="Times New Roman"/>
          <w:sz w:val="24"/>
          <w:szCs w:val="24"/>
        </w:rPr>
        <w:t xml:space="preserve">aizpildot </w:t>
      </w:r>
      <w:proofErr w:type="spellStart"/>
      <w:r w:rsidRPr="006F665E">
        <w:rPr>
          <w:rFonts w:ascii="Times New Roman" w:hAnsi="Times New Roman" w:cs="Times New Roman"/>
          <w:sz w:val="24"/>
          <w:szCs w:val="24"/>
        </w:rPr>
        <w:t>izvērtējuma</w:t>
      </w:r>
      <w:proofErr w:type="spellEnd"/>
      <w:r w:rsidRPr="006F665E">
        <w:rPr>
          <w:rFonts w:ascii="Times New Roman" w:hAnsi="Times New Roman" w:cs="Times New Roman"/>
          <w:sz w:val="24"/>
          <w:szCs w:val="24"/>
        </w:rPr>
        <w:t xml:space="preserve"> anketu)</w:t>
      </w:r>
      <w:r w:rsidR="00590A6D">
        <w:rPr>
          <w:rFonts w:ascii="Times New Roman" w:hAnsi="Times New Roman" w:cs="Times New Roman"/>
          <w:sz w:val="24"/>
          <w:szCs w:val="24"/>
        </w:rPr>
        <w:t>.</w:t>
      </w:r>
    </w:p>
    <w:p w14:paraId="6FCC5371"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Līguma izpildes laikā sniedz Pašvaldībai visu nepieciešamo informāciju un tehnisko atbalstu, kas nepieciešams, lai Pašvaldība varētu nodrošināt atbildes uz datu subjektu pieprasījumiem attiecībā uz to tiesību īstenošanu, ciktāl tas skar Biedrības kompetenci.</w:t>
      </w:r>
    </w:p>
    <w:p w14:paraId="0CAA1894"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bez atlīdzības sniedz Pašvaldībai visu nepieciešamo tehnisko un organizatorisko atbalstu, lai Pašvaldība varētu nodrošināt normatīvajos aktos noteikto uzraudzības iestādes un datu subjekta informēšanu par datu aizsardzības pārkāpumu.</w:t>
      </w:r>
    </w:p>
    <w:p w14:paraId="747DA96C"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apņemas Līguma izpildes laikā atļaut Pašvaldības pārstāvjiem veikt pārbaudes (tostarp klātienē telpās), lai pārliecinātos par to, kā Biedrība nodrošina Līgumā noteikto saistību izpildi attiecībā uz personas datu aizsardzības jautājumiem.</w:t>
      </w:r>
    </w:p>
    <w:p w14:paraId="13D99544"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informē Pašvaldību par visiem datu subjektu un trešo personu pieprasījumiem attiecībā uz pārziņā esošo personas datu izsniegšanu.</w:t>
      </w:r>
    </w:p>
    <w:p w14:paraId="1D3FFD17"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pēc pieprasījuma iesniedz Pašvaldībai novērtējuma par ietekmi uz izglītojamo datu aizsardzību kopsavilkumu.</w:t>
      </w:r>
    </w:p>
    <w:p w14:paraId="3ADD155A"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Pēc Pašvaldības pieprasījuma Biedrība sniedz Pašvaldībai visu informāciju par personas datu apstrādi un datu apstrādes līdzekļiem, ko pakalpojuma īstenošanas ietvaros veica vai izmantoja Biedrība.</w:t>
      </w:r>
    </w:p>
    <w:p w14:paraId="4E88E7CD"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apņemas kompensēt Pašvaldībai visus zaudējumus, kas radušies saistībā ar fizisko personu datu apstrādes drošības pārkāpumiem, ja šie pārkāpumi ir radušies Biedrības darbības vai bezdarbības rezultātā.</w:t>
      </w:r>
    </w:p>
    <w:p w14:paraId="75316F99"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Biedrībai ir pienākums informēt Pašvaldību par ar Līguma izpildi saistītu personas datu aizsardzības pārkāpumu (drošības pārkāpums, kura rezultātā notiek nejauša vai nelikumīga nosūtīto, uzglabāto vai citādi apstrādāto personas datu iznīcināšana, nozaudēšana, pārveidošana, neatļauta izpaušana vai piekļuve tiem) un drošības incidenta (notikums vai nodarījums, kura rezultātā tiek apdraudēta informācijas tehnoloģiju integritāte, pieejamība vai konfidencialitāte) gadījumu, izpildot pārvaldes uzdevumu, izņemot gadījumus, kad ir maz ticams, ka personas datu aizsardzības vai drošības pārkāpums varētu radīt risku fizisku personu tiesībām un brīvībām vai Pašvaldībai. </w:t>
      </w:r>
    </w:p>
    <w:p w14:paraId="04932F68" w14:textId="71466064"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iestājies personas datu aizsardzības pārkāpums vai drošības incidents, Biedrība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informāciju Pašvaldībai (par  drošības incidentiem uz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un pa tālruni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 par personas datu pārkāpumiem uz </w:t>
      </w:r>
      <w:bookmarkStart w:id="0" w:name="_Hlk177731543"/>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un pa tālruni </w:t>
      </w:r>
      <w:r w:rsidR="00B7635A" w:rsidRPr="00B7635A">
        <w:rPr>
          <w:rFonts w:ascii="Times New Roman" w:hAnsi="Times New Roman" w:cs="Times New Roman"/>
          <w:sz w:val="24"/>
          <w:szCs w:val="24"/>
        </w:rPr>
        <w:t>[</w:t>
      </w:r>
      <w:r w:rsidR="00B7635A">
        <w:rPr>
          <w:rFonts w:ascii="Times New Roman" w:hAnsi="Times New Roman" w:cs="Times New Roman"/>
          <w:sz w:val="24"/>
          <w:szCs w:val="24"/>
        </w:rPr>
        <w:t>..</w:t>
      </w:r>
      <w:r w:rsidR="00B7635A" w:rsidRPr="00B7635A">
        <w:rPr>
          <w:rFonts w:ascii="Times New Roman" w:hAnsi="Times New Roman" w:cs="Times New Roman"/>
          <w:sz w:val="24"/>
          <w:szCs w:val="24"/>
        </w:rPr>
        <w:t>]</w:t>
      </w:r>
      <w:r>
        <w:rPr>
          <w:rFonts w:ascii="Times New Roman" w:hAnsi="Times New Roman" w:cs="Times New Roman"/>
          <w:sz w:val="24"/>
          <w:szCs w:val="24"/>
          <w:lang w:eastAsia="lv-LV"/>
        </w:rPr>
        <w:t>)</w:t>
      </w:r>
      <w:r>
        <w:rPr>
          <w:rFonts w:ascii="Times New Roman" w:hAnsi="Times New Roman" w:cs="Times New Roman"/>
          <w:sz w:val="24"/>
          <w:szCs w:val="24"/>
        </w:rPr>
        <w:t xml:space="preserve"> pēc iespējas ātrāk, bet ne vēlāk kā 24 stundu laikā pēc personas datu drošības pārkāpuma vai drošības incidenta konstatēšanas vai sūdzības saņemšanas. </w:t>
      </w:r>
    </w:p>
    <w:p w14:paraId="6E4E5FBF" w14:textId="5B36D86D" w:rsidR="0099453A" w:rsidRDefault="00320A9F" w:rsidP="0099453A">
      <w:pPr>
        <w:pStyle w:val="ListParagraph"/>
        <w:pageBreakBefore/>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Biedrības </w:t>
      </w:r>
      <w:r w:rsidRPr="00320A9F">
        <w:rPr>
          <w:rFonts w:ascii="Times New Roman" w:hAnsi="Times New Roman" w:cs="Times New Roman"/>
          <w:sz w:val="24"/>
          <w:szCs w:val="24"/>
        </w:rPr>
        <w:t>kontakt</w:t>
      </w:r>
      <w:r>
        <w:rPr>
          <w:rFonts w:ascii="Times New Roman" w:hAnsi="Times New Roman" w:cs="Times New Roman"/>
          <w:sz w:val="24"/>
          <w:szCs w:val="24"/>
        </w:rPr>
        <w:t>informācija</w:t>
      </w:r>
      <w:r w:rsidRPr="00320A9F">
        <w:rPr>
          <w:rFonts w:ascii="Times New Roman" w:hAnsi="Times New Roman" w:cs="Times New Roman"/>
          <w:sz w:val="24"/>
          <w:szCs w:val="24"/>
        </w:rPr>
        <w:t xml:space="preserve"> saziņai par personas datu apstrādes </w:t>
      </w:r>
      <w:r>
        <w:rPr>
          <w:rFonts w:ascii="Times New Roman" w:hAnsi="Times New Roman" w:cs="Times New Roman"/>
          <w:sz w:val="24"/>
          <w:szCs w:val="24"/>
        </w:rPr>
        <w:t xml:space="preserve">jautājumiem, t.sk. </w:t>
      </w:r>
      <w:r w:rsidRPr="00320A9F">
        <w:rPr>
          <w:rFonts w:ascii="Times New Roman" w:hAnsi="Times New Roman" w:cs="Times New Roman"/>
          <w:sz w:val="24"/>
          <w:szCs w:val="24"/>
        </w:rPr>
        <w:t xml:space="preserve">pārkāpumiem: </w:t>
      </w:r>
      <w:bookmarkStart w:id="1" w:name="_Hlk207889012"/>
      <w:r w:rsidRPr="00B7635A">
        <w:rPr>
          <w:rFonts w:ascii="Times New Roman" w:hAnsi="Times New Roman" w:cs="Times New Roman"/>
          <w:sz w:val="24"/>
          <w:szCs w:val="24"/>
        </w:rPr>
        <w:t>[</w:t>
      </w:r>
      <w:r w:rsidR="00B7635A">
        <w:rPr>
          <w:rFonts w:ascii="Times New Roman" w:hAnsi="Times New Roman" w:cs="Times New Roman"/>
          <w:sz w:val="24"/>
          <w:szCs w:val="24"/>
        </w:rPr>
        <w:t>..</w:t>
      </w:r>
      <w:r w:rsidRPr="00B7635A">
        <w:rPr>
          <w:rFonts w:ascii="Times New Roman" w:hAnsi="Times New Roman" w:cs="Times New Roman"/>
          <w:sz w:val="24"/>
          <w:szCs w:val="24"/>
        </w:rPr>
        <w:t>]</w:t>
      </w:r>
      <w:bookmarkEnd w:id="1"/>
      <w:r w:rsidRPr="00B7635A">
        <w:rPr>
          <w:rFonts w:ascii="Times New Roman" w:hAnsi="Times New Roman" w:cs="Times New Roman"/>
          <w:sz w:val="24"/>
          <w:szCs w:val="24"/>
        </w:rPr>
        <w:t xml:space="preserve"> (tālr. [</w:t>
      </w:r>
      <w:r w:rsidR="00B7635A">
        <w:rPr>
          <w:rFonts w:ascii="Times New Roman" w:hAnsi="Times New Roman" w:cs="Times New Roman"/>
          <w:sz w:val="24"/>
          <w:szCs w:val="24"/>
        </w:rPr>
        <w:t>..</w:t>
      </w:r>
      <w:r w:rsidRPr="00B7635A">
        <w:rPr>
          <w:rFonts w:ascii="Times New Roman" w:hAnsi="Times New Roman" w:cs="Times New Roman"/>
          <w:sz w:val="24"/>
          <w:szCs w:val="24"/>
        </w:rPr>
        <w:t>], e-pasts: [</w:t>
      </w:r>
      <w:r w:rsidR="00B7635A">
        <w:rPr>
          <w:rFonts w:ascii="Times New Roman" w:hAnsi="Times New Roman" w:cs="Times New Roman"/>
          <w:sz w:val="24"/>
          <w:szCs w:val="24"/>
        </w:rPr>
        <w:t>..</w:t>
      </w:r>
      <w:r w:rsidRPr="00B7635A">
        <w:rPr>
          <w:rFonts w:ascii="Times New Roman" w:hAnsi="Times New Roman" w:cs="Times New Roman"/>
          <w:sz w:val="24"/>
          <w:szCs w:val="24"/>
        </w:rPr>
        <w:t>])</w:t>
      </w:r>
      <w:r w:rsidR="0099453A">
        <w:rPr>
          <w:rFonts w:ascii="Times New Roman" w:hAnsi="Times New Roman" w:cs="Times New Roman"/>
          <w:sz w:val="24"/>
          <w:szCs w:val="24"/>
        </w:rPr>
        <w:t xml:space="preserve">. </w:t>
      </w:r>
    </w:p>
    <w:p w14:paraId="09BEC563" w14:textId="59ACD645" w:rsidR="00320A9F" w:rsidRPr="00B7635A" w:rsidRDefault="0099453A" w:rsidP="00320A9F">
      <w:pPr>
        <w:pStyle w:val="ListParagraph"/>
        <w:numPr>
          <w:ilvl w:val="0"/>
          <w:numId w:val="1"/>
        </w:numPr>
        <w:jc w:val="both"/>
        <w:rPr>
          <w:rFonts w:ascii="Times New Roman" w:hAnsi="Times New Roman" w:cs="Times New Roman"/>
          <w:sz w:val="24"/>
          <w:szCs w:val="24"/>
        </w:rPr>
      </w:pPr>
      <w:r w:rsidRPr="00B7635A">
        <w:rPr>
          <w:rFonts w:ascii="Times New Roman" w:hAnsi="Times New Roman" w:cs="Times New Roman"/>
          <w:sz w:val="24"/>
          <w:szCs w:val="24"/>
        </w:rPr>
        <w:t xml:space="preserve">Biedrība datu aizsardzības speciālistam </w:t>
      </w:r>
      <w:proofErr w:type="spellStart"/>
      <w:r w:rsidRPr="00B7635A">
        <w:rPr>
          <w:rFonts w:ascii="Times New Roman" w:hAnsi="Times New Roman" w:cs="Times New Roman"/>
          <w:sz w:val="24"/>
          <w:szCs w:val="24"/>
        </w:rPr>
        <w:t>nosūta</w:t>
      </w:r>
      <w:proofErr w:type="spellEnd"/>
      <w:r w:rsidRPr="00B7635A">
        <w:rPr>
          <w:rFonts w:ascii="Times New Roman" w:hAnsi="Times New Roman" w:cs="Times New Roman"/>
          <w:sz w:val="24"/>
          <w:szCs w:val="24"/>
        </w:rPr>
        <w:t xml:space="preserve"> šādu informāciju: personas datu aizsardzības pārkāpuma apraksts vai drošības incidenta apraksts, tostarp, ja iespējams, ietekmēto datu subjektu kategorijas un aptuvenais skaits; ietekmēto personas datu ierakstu kategorijas un aptuvenais skaits; Biedrības datu aizsardzības speciālista vārds un uzvārds un kontaktinformācija vai citas kontaktpersonas vārds, uzvārds un kontaktinformācija, kas var sniegt papildu informāciju par personas datu aizsardzības pārkāpumu vai drošības incidentu; personas datu aizsardzības pārkāpuma iespējamo seku apraksts; pasākumu, ko Biedrība veikusi vai ierosinājis veikt, lai novērstu personas datu aizsardzības pārkāpumu, apraksts, t.sk. pasākumi iespējamo nelabvēlīgo seku mazināšanai.</w:t>
      </w:r>
    </w:p>
    <w:p w14:paraId="7770B8ED"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Biedrībai nav iespējams vienlaikus sniegt visu informāciju par pārkāpumu/incidentu, šo informāciju var sniegt pa posmiem, nepieļaujot nepamatotu kavēšanos. </w:t>
      </w:r>
    </w:p>
    <w:p w14:paraId="3A734260"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Biedrība informē ikvienu klientu vai tā likumisko pārstāvi, kam pārvaldes uzdevuma izpildes ietvaros tiek sniegti pakalpojumi, par personas datu apstrādi.</w:t>
      </w:r>
    </w:p>
    <w:p w14:paraId="72C63477" w14:textId="77777777" w:rsidR="003D36A9" w:rsidRDefault="00590A6D">
      <w:pPr>
        <w:pStyle w:val="ListParagraph"/>
        <w:numPr>
          <w:ilvl w:val="0"/>
          <w:numId w:val="1"/>
        </w:numPr>
        <w:ind w:left="397" w:hanging="340"/>
        <w:jc w:val="both"/>
        <w:rPr>
          <w:rFonts w:ascii="Times New Roman" w:hAnsi="Times New Roman" w:cs="Times New Roman"/>
          <w:sz w:val="24"/>
          <w:szCs w:val="24"/>
        </w:rPr>
      </w:pPr>
      <w:r>
        <w:rPr>
          <w:rFonts w:ascii="Times New Roman" w:hAnsi="Times New Roman" w:cs="Times New Roman"/>
          <w:sz w:val="24"/>
          <w:szCs w:val="24"/>
        </w:rPr>
        <w:t xml:space="preserve">Ja Biedrība izmanto datu apstrādei citas juridiskas vai fiziskas personas, Biedrība nodrošina, ka pie Pašvaldības nodotajiem personas datiem var piekļūt tikai tie darbinieki, kas ir iesaistīti Līguma izpildē, nodrošinot to pienācīgu informēšanu par Līgumā noteikto prasību ievērošanu, neapstrādājot datus citādi, kā noteikts Līgumā un saistošajos norādījumos, kā arī uzrauga un nodrošina iesaistīto personu regulāru informēšanu un apmācību par drošības un aizsardzības prasībām personas datu apstrādē. Personas datu apstrādē iesaistītajam personālam nosaka un līgumā ar apstrādātāju iekļauj identiskas konfidencialitātes un personas datu aizsardzības prasības, kādas noteiktas šajā Līgumā. Biedrība ir tieši atbildīga par apstrādātāja veiktās personas datu apstrādes atbilstību Līgumā noteiktajām un Regulas prasībām savas kompetences ietvaros. Pašvaldībai ir tiesības veikt pārbaudes, kas ir nepieciešamas, lai pārliecinātos, ka Biedrība izpilda savus pienākumus saskaņā ar šo pielikumu. </w:t>
      </w:r>
    </w:p>
    <w:p w14:paraId="38D7A00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sniedzot pakalpojumus pārvaldes uzdevuma ietvaros, patstāvīgi sniedz atbildes uz datu subjektu pieprasījumiem. </w:t>
      </w:r>
    </w:p>
    <w:p w14:paraId="432334D6"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Ja Biedrība saņem pieprasījumu no </w:t>
      </w:r>
      <w:proofErr w:type="spellStart"/>
      <w:r>
        <w:rPr>
          <w:rFonts w:ascii="Times New Roman" w:hAnsi="Times New Roman" w:cs="Times New Roman"/>
          <w:sz w:val="24"/>
          <w:szCs w:val="24"/>
        </w:rPr>
        <w:t>tiesībsargājošām</w:t>
      </w:r>
      <w:proofErr w:type="spellEnd"/>
      <w:r>
        <w:rPr>
          <w:rFonts w:ascii="Times New Roman" w:hAnsi="Times New Roman" w:cs="Times New Roman"/>
          <w:sz w:val="24"/>
          <w:szCs w:val="24"/>
        </w:rPr>
        <w:t xml:space="preserve"> iestādēm vai valsts institūcijām saistībā ar personas datiem, Biedrībai ir pienākums nekavējoties informēt par to Pašvaldību, ja vien to neaizliedz likums. </w:t>
      </w:r>
    </w:p>
    <w:p w14:paraId="38AEDF1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Puses sadarbojas ar kompetentajām personas datu aizsardzības iestādēm, ja saņem informācijas pieprasījumu vai ja notiek pārbaude.</w:t>
      </w:r>
    </w:p>
    <w:p w14:paraId="27B15E08"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nodrošina visus nepieciešamos aizsardzības pasākumus, lai īstenotu personas datu aizsardzību pret jebkādu nejaušu vai nelikumīgu iznīcināšanu, nejaušu zudumu, pārveidošanu, neatļautu izplatīšanu vai pieeju gadījumos, kad personas datu apstrāde ietver datu pārraidi tīklā, kā arī pret jebkuru citu nelikumīgu apstrādi vai komunikācijas ar neautorizētām personām formu saskaņā ar Vispārējās datu aizsardzības regulā noteikto. </w:t>
      </w:r>
    </w:p>
    <w:p w14:paraId="5A71293A"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Biedrība apņemas datu apstrādi veikt tikai tiem mērķiem, kuriem personas dati iegūti, un apņemas neapstrādāt personas datus pēc tiesību aktos noteiktā datu glabāšanas termiņa. </w:t>
      </w:r>
    </w:p>
    <w:p w14:paraId="42478B7C" w14:textId="77777777" w:rsidR="003D36A9" w:rsidRDefault="00590A6D" w:rsidP="000C3E61">
      <w:pPr>
        <w:pStyle w:val="ListParagraph"/>
        <w:pageBreakBefore/>
        <w:numPr>
          <w:ilvl w:val="0"/>
          <w:numId w:val="1"/>
        </w:numPr>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Puses apņemas informēt savus pilnvarotos pārstāvjus, kuru personas dati (identificējoša informācija, kontaktinformācija) tiek nodoti otrai Pusei, par to, ka tās personas dati tiek apstrādāti šādam nolūkam, kā arī informēt par otras Puses nosaukumu, kontaktinformāciju un mērķi, kādiem dati varētu tikt izmantoti, t.i. Līguma saistību izpildei, kā arī par iespēju vērsties pie attiecīgās Puses, lai iegūtu papildu informāciju vai īstenotu savas kā datu subjekta tiesības.</w:t>
      </w:r>
      <w:r>
        <w:t xml:space="preserve"> </w:t>
      </w:r>
    </w:p>
    <w:p w14:paraId="4DBEDFB9" w14:textId="77777777" w:rsidR="003D36A9" w:rsidRDefault="00590A6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Katra no Pusēm patstāvīgi ir atbildīgs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E99A795" w14:textId="77777777" w:rsidR="003D36A9" w:rsidRDefault="003D36A9">
      <w:pPr>
        <w:pStyle w:val="ListParagraph"/>
        <w:jc w:val="both"/>
        <w:rPr>
          <w:rFonts w:ascii="Times New Roman" w:hAnsi="Times New Roman" w:cs="Times New Roman"/>
          <w:sz w:val="24"/>
          <w:szCs w:val="24"/>
        </w:rPr>
      </w:pPr>
    </w:p>
    <w:sectPr w:rsidR="003D36A9" w:rsidSect="00AD6DE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0"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789D2" w14:textId="77777777" w:rsidR="00C96F2B" w:rsidRDefault="00C96F2B" w:rsidP="00664BAC">
      <w:pPr>
        <w:spacing w:after="0" w:line="240" w:lineRule="auto"/>
      </w:pPr>
      <w:r>
        <w:separator/>
      </w:r>
    </w:p>
  </w:endnote>
  <w:endnote w:type="continuationSeparator" w:id="0">
    <w:p w14:paraId="790F79B4" w14:textId="77777777" w:rsidR="00C96F2B" w:rsidRDefault="00C96F2B" w:rsidP="006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07C91" w14:textId="77777777" w:rsidR="00AD6DE9" w:rsidRDefault="00AD6D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878781"/>
      <w:docPartObj>
        <w:docPartGallery w:val="Page Numbers (Bottom of Page)"/>
        <w:docPartUnique/>
      </w:docPartObj>
    </w:sdtPr>
    <w:sdtEndPr>
      <w:rPr>
        <w:rFonts w:asciiTheme="majorBidi" w:hAnsiTheme="majorBidi" w:cstheme="majorBidi"/>
        <w:sz w:val="24"/>
        <w:szCs w:val="24"/>
      </w:rPr>
    </w:sdtEndPr>
    <w:sdtContent>
      <w:p w14:paraId="0938E209" w14:textId="6F76E403" w:rsidR="00664BAC" w:rsidRPr="00664BAC" w:rsidRDefault="00664BAC">
        <w:pPr>
          <w:pStyle w:val="Footer"/>
          <w:jc w:val="center"/>
          <w:rPr>
            <w:rFonts w:asciiTheme="majorBidi" w:hAnsiTheme="majorBidi" w:cstheme="majorBidi"/>
            <w:sz w:val="24"/>
            <w:szCs w:val="24"/>
          </w:rPr>
        </w:pPr>
        <w:r w:rsidRPr="00664BAC">
          <w:rPr>
            <w:rFonts w:asciiTheme="majorBidi" w:hAnsiTheme="majorBidi" w:cstheme="majorBidi"/>
            <w:sz w:val="24"/>
            <w:szCs w:val="24"/>
          </w:rPr>
          <w:fldChar w:fldCharType="begin"/>
        </w:r>
        <w:r w:rsidRPr="00664BAC">
          <w:rPr>
            <w:rFonts w:asciiTheme="majorBidi" w:hAnsiTheme="majorBidi" w:cstheme="majorBidi"/>
            <w:sz w:val="24"/>
            <w:szCs w:val="24"/>
          </w:rPr>
          <w:instrText>PAGE   \* MERGEFORMAT</w:instrText>
        </w:r>
        <w:r w:rsidRPr="00664BAC">
          <w:rPr>
            <w:rFonts w:asciiTheme="majorBidi" w:hAnsiTheme="majorBidi" w:cstheme="majorBidi"/>
            <w:sz w:val="24"/>
            <w:szCs w:val="24"/>
          </w:rPr>
          <w:fldChar w:fldCharType="separate"/>
        </w:r>
        <w:r w:rsidR="00AB6680">
          <w:rPr>
            <w:rFonts w:asciiTheme="majorBidi" w:hAnsiTheme="majorBidi" w:cstheme="majorBidi"/>
            <w:noProof/>
            <w:sz w:val="24"/>
            <w:szCs w:val="24"/>
          </w:rPr>
          <w:t>4</w:t>
        </w:r>
        <w:r w:rsidRPr="00664BAC">
          <w:rPr>
            <w:rFonts w:asciiTheme="majorBidi" w:hAnsiTheme="majorBidi" w:cstheme="majorBidi"/>
            <w:sz w:val="24"/>
            <w:szCs w:val="24"/>
          </w:rPr>
          <w:fldChar w:fldCharType="end"/>
        </w:r>
      </w:p>
    </w:sdtContent>
  </w:sdt>
  <w:p w14:paraId="656590C2" w14:textId="77777777" w:rsidR="00664BAC" w:rsidRPr="00664BAC" w:rsidRDefault="00664BAC">
    <w:pPr>
      <w:pStyle w:val="Footer"/>
      <w:rPr>
        <w:rFonts w:asciiTheme="majorBidi" w:hAnsiTheme="majorBidi" w:cstheme="majorBid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5FB8F" w14:textId="77777777" w:rsidR="00AD6DE9" w:rsidRDefault="00AD6DE9" w:rsidP="00AD6DE9">
    <w:pPr>
      <w:pStyle w:val="Default"/>
    </w:pPr>
    <w:bookmarkStart w:id="2" w:name="_GoBack"/>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94322" w14:textId="77777777" w:rsidR="00C96F2B" w:rsidRDefault="00C96F2B" w:rsidP="00664BAC">
      <w:pPr>
        <w:spacing w:after="0" w:line="240" w:lineRule="auto"/>
      </w:pPr>
      <w:r>
        <w:separator/>
      </w:r>
    </w:p>
  </w:footnote>
  <w:footnote w:type="continuationSeparator" w:id="0">
    <w:p w14:paraId="34EE47D2" w14:textId="77777777" w:rsidR="00C96F2B" w:rsidRDefault="00C96F2B" w:rsidP="00664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71614" w14:textId="77777777" w:rsidR="00AD6DE9" w:rsidRDefault="00AD6D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696C" w14:textId="77777777" w:rsidR="00AD6DE9" w:rsidRDefault="00AD6D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19021" w14:textId="77777777" w:rsidR="00AD6DE9" w:rsidRDefault="00AD6D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69C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99878DE"/>
    <w:multiLevelType w:val="multilevel"/>
    <w:tmpl w:val="581CA6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8DA5FA2"/>
    <w:multiLevelType w:val="multilevel"/>
    <w:tmpl w:val="28385E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A9"/>
    <w:rsid w:val="000300FF"/>
    <w:rsid w:val="000B73F5"/>
    <w:rsid w:val="000C3E61"/>
    <w:rsid w:val="0027512C"/>
    <w:rsid w:val="00297984"/>
    <w:rsid w:val="002B4BC5"/>
    <w:rsid w:val="00320A9F"/>
    <w:rsid w:val="00347FC9"/>
    <w:rsid w:val="003D36A9"/>
    <w:rsid w:val="0040163B"/>
    <w:rsid w:val="00554709"/>
    <w:rsid w:val="005817FA"/>
    <w:rsid w:val="00590A6D"/>
    <w:rsid w:val="00664BAC"/>
    <w:rsid w:val="006A34AD"/>
    <w:rsid w:val="006F665E"/>
    <w:rsid w:val="007A0610"/>
    <w:rsid w:val="007A3C0B"/>
    <w:rsid w:val="00835B45"/>
    <w:rsid w:val="0084209B"/>
    <w:rsid w:val="00931C0A"/>
    <w:rsid w:val="0099453A"/>
    <w:rsid w:val="00AB6680"/>
    <w:rsid w:val="00AD06FF"/>
    <w:rsid w:val="00AD652D"/>
    <w:rsid w:val="00AD6DE9"/>
    <w:rsid w:val="00B05D28"/>
    <w:rsid w:val="00B374FF"/>
    <w:rsid w:val="00B70B17"/>
    <w:rsid w:val="00B7635A"/>
    <w:rsid w:val="00C070E9"/>
    <w:rsid w:val="00C6584E"/>
    <w:rsid w:val="00C96F2B"/>
    <w:rsid w:val="00DF77A2"/>
    <w:rsid w:val="00E15F73"/>
    <w:rsid w:val="00EE1562"/>
    <w:rsid w:val="00EF545F"/>
    <w:rsid w:val="00F3654C"/>
    <w:rsid w:val="00FD000A"/>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DD64D"/>
  <w15:docId w15:val="{558C2523-766D-46CE-A43F-5DE54F17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4E"/>
    <w:pPr>
      <w:spacing w:after="160" w:line="259"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C4E"/>
    <w:rPr>
      <w:color w:val="0563C1" w:themeColor="hyperlink"/>
      <w:u w:val="single"/>
    </w:rPr>
  </w:style>
  <w:style w:type="character" w:styleId="LineNumber">
    <w:name w:val="line numbe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sid w:val="00120C4E"/>
    <w:rPr>
      <w:rFonts w:ascii="Times New Roman" w:eastAsia="Calibri" w:hAnsi="Times New Roman" w:cs="Times New Roman"/>
      <w:color w:val="000000"/>
      <w:kern w:val="0"/>
      <w:sz w:val="24"/>
      <w:szCs w:val="24"/>
      <w14:ligatures w14:val="none"/>
    </w:rPr>
  </w:style>
  <w:style w:type="paragraph" w:styleId="Revision">
    <w:name w:val="Revision"/>
    <w:uiPriority w:val="99"/>
    <w:semiHidden/>
    <w:qFormat/>
    <w:rsid w:val="00B43FEF"/>
    <w:rPr>
      <w:rFonts w:ascii="Calibri" w:eastAsia="Calibri" w:hAnsi="Calibri" w:cs="Arial"/>
      <w:kern w:val="0"/>
      <w14:ligatures w14:val="none"/>
    </w:rPr>
  </w:style>
  <w:style w:type="paragraph" w:styleId="ListParagraph">
    <w:name w:val="List Paragraph"/>
    <w:basedOn w:val="Normal"/>
    <w:uiPriority w:val="34"/>
    <w:qFormat/>
    <w:rsid w:val="00B43FEF"/>
    <w:pPr>
      <w:ind w:left="720"/>
      <w:contextualSpacing/>
    </w:pPr>
  </w:style>
  <w:style w:type="paragraph" w:styleId="Header">
    <w:name w:val="header"/>
    <w:basedOn w:val="Normal"/>
    <w:link w:val="HeaderChar"/>
    <w:uiPriority w:val="99"/>
    <w:unhideWhenUsed/>
    <w:rsid w:val="00664B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64BAC"/>
    <w:rPr>
      <w:rFonts w:ascii="Calibri" w:eastAsia="Calibri" w:hAnsi="Calibri" w:cs="Arial"/>
      <w:kern w:val="0"/>
      <w14:ligatures w14:val="none"/>
    </w:rPr>
  </w:style>
  <w:style w:type="paragraph" w:styleId="Footer">
    <w:name w:val="footer"/>
    <w:basedOn w:val="Normal"/>
    <w:link w:val="FooterChar"/>
    <w:uiPriority w:val="99"/>
    <w:unhideWhenUsed/>
    <w:rsid w:val="00664BAC"/>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664BAC"/>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0AB0-2143-4692-AE72-77276FF0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6489</Words>
  <Characters>3699</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dcterms:created xsi:type="dcterms:W3CDTF">2025-09-24T18:07:00Z</dcterms:created>
  <dcterms:modified xsi:type="dcterms:W3CDTF">2025-09-24T18:07:00Z</dcterms:modified>
  <dc:language>lv-LV</dc:language>
</cp:coreProperties>
</file>