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0EDC7" w14:textId="77777777" w:rsidR="00823FCE" w:rsidRPr="00CE5359" w:rsidRDefault="00823FCE" w:rsidP="00823FCE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CE535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49A295C" wp14:editId="4931801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64B75" w14:textId="535337B8" w:rsidR="00823FCE" w:rsidRDefault="00823FCE" w:rsidP="00823F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A2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DE64B75" w14:textId="535337B8" w:rsidR="00823FCE" w:rsidRDefault="00823FCE" w:rsidP="00823FCE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683" w:type="dxa"/>
        <w:tblLook w:val="0000" w:firstRow="0" w:lastRow="0" w:firstColumn="0" w:lastColumn="0" w:noHBand="0" w:noVBand="0"/>
      </w:tblPr>
      <w:tblGrid>
        <w:gridCol w:w="7727"/>
        <w:gridCol w:w="956"/>
      </w:tblGrid>
      <w:tr w:rsidR="00823FCE" w:rsidRPr="00CE5359" w14:paraId="62B2E8CB" w14:textId="77777777" w:rsidTr="00CE5359">
        <w:tc>
          <w:tcPr>
            <w:tcW w:w="7938" w:type="dxa"/>
          </w:tcPr>
          <w:p w14:paraId="4A4EB745" w14:textId="77777777" w:rsidR="00823FCE" w:rsidRPr="00CE5359" w:rsidRDefault="00823FCE" w:rsidP="00A356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E5359">
              <w:rPr>
                <w:bCs/>
                <w:szCs w:val="44"/>
                <w:lang w:val="lv-LV"/>
              </w:rPr>
              <w:t>29.01.2026.</w:t>
            </w:r>
          </w:p>
        </w:tc>
        <w:tc>
          <w:tcPr>
            <w:tcW w:w="745" w:type="dxa"/>
          </w:tcPr>
          <w:p w14:paraId="48D9B2F3" w14:textId="020007D4" w:rsidR="00823FCE" w:rsidRPr="00CE5359" w:rsidRDefault="00823FCE" w:rsidP="00A356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CE5359">
              <w:rPr>
                <w:bCs/>
                <w:szCs w:val="44"/>
                <w:lang w:val="lv-LV"/>
              </w:rPr>
              <w:t>Nr.</w:t>
            </w:r>
            <w:r w:rsidR="00933A14">
              <w:rPr>
                <w:bCs/>
                <w:szCs w:val="44"/>
                <w:lang w:val="lv-LV"/>
              </w:rPr>
              <w:t>1/13</w:t>
            </w:r>
          </w:p>
        </w:tc>
      </w:tr>
    </w:tbl>
    <w:p w14:paraId="0499AFC2" w14:textId="77777777" w:rsidR="00823FCE" w:rsidRPr="00CE5359" w:rsidRDefault="00823FCE" w:rsidP="00823FCE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30C189F" w14:textId="77777777" w:rsidR="00823FCE" w:rsidRPr="00CE5359" w:rsidRDefault="00823FCE" w:rsidP="00823FCE">
      <w:pPr>
        <w:pBdr>
          <w:bottom w:val="single" w:sz="4" w:space="1" w:color="auto"/>
        </w:pBdr>
        <w:jc w:val="center"/>
        <w:rPr>
          <w:b/>
          <w:bCs/>
        </w:rPr>
      </w:pPr>
      <w:r w:rsidRPr="00CE5359">
        <w:rPr>
          <w:b/>
          <w:bCs/>
        </w:rPr>
        <w:t xml:space="preserve">PILNVAROJUMS PIEŅEMT LĒMUMUS </w:t>
      </w:r>
    </w:p>
    <w:p w14:paraId="52194515" w14:textId="67AD4E4E" w:rsidR="00823FCE" w:rsidRPr="00CE5359" w:rsidRDefault="00823FCE" w:rsidP="00823FCE">
      <w:pPr>
        <w:pBdr>
          <w:bottom w:val="single" w:sz="4" w:space="1" w:color="auto"/>
        </w:pBdr>
        <w:jc w:val="center"/>
        <w:rPr>
          <w:b/>
          <w:bCs/>
        </w:rPr>
      </w:pPr>
      <w:r w:rsidRPr="00CE5359">
        <w:rPr>
          <w:b/>
          <w:bCs/>
        </w:rPr>
        <w:t>PAR ATBALSTA SNIEGŠANU UKRAINAS CIVILIEDZĪVOTĀJIEM</w:t>
      </w:r>
    </w:p>
    <w:p w14:paraId="7E5B0BFD" w14:textId="77777777" w:rsidR="00823FCE" w:rsidRPr="00CE5359" w:rsidRDefault="00823FCE" w:rsidP="00823FCE">
      <w:pPr>
        <w:pStyle w:val="BodyText"/>
        <w:jc w:val="both"/>
        <w:rPr>
          <w:szCs w:val="24"/>
        </w:rPr>
      </w:pPr>
    </w:p>
    <w:p w14:paraId="467B73C1" w14:textId="16FD6832" w:rsidR="00933A14" w:rsidRDefault="007348F3" w:rsidP="00933A14">
      <w:pPr>
        <w:jc w:val="both"/>
      </w:pPr>
      <w:r>
        <w:rPr>
          <w:b/>
        </w:rPr>
        <w:t>Atklāti balsojot: PAR – 14</w:t>
      </w:r>
      <w:r w:rsidR="00933A14">
        <w:t xml:space="preserve"> (</w:t>
      </w:r>
      <w:proofErr w:type="spellStart"/>
      <w:r w:rsidR="00933A14">
        <w:rPr>
          <w:bCs/>
          <w:color w:val="000000"/>
        </w:rPr>
        <w:t>M.Buškevics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M.Daģis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U.Dūmiņš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M.Galkins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I.Konutis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V.Kudrjavceva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G.Kurlovičs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A.Pagors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A.Rāviņš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A.Rublis</w:t>
      </w:r>
      <w:proofErr w:type="spellEnd"/>
      <w:r w:rsidR="00933A14">
        <w:rPr>
          <w:bCs/>
          <w:color w:val="000000"/>
        </w:rPr>
        <w:t xml:space="preserve">, </w:t>
      </w:r>
      <w:proofErr w:type="spellStart"/>
      <w:r w:rsidR="00933A14">
        <w:rPr>
          <w:bCs/>
          <w:color w:val="000000"/>
        </w:rPr>
        <w:t>R.Šlegelmil</w:t>
      </w:r>
      <w:r>
        <w:rPr>
          <w:bCs/>
          <w:color w:val="000000"/>
        </w:rPr>
        <w:t>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 w:rsidR="00933A14">
        <w:t xml:space="preserve">), </w:t>
      </w:r>
      <w:r w:rsidR="00933A14">
        <w:rPr>
          <w:b/>
        </w:rPr>
        <w:t xml:space="preserve">PRET – </w:t>
      </w:r>
      <w:r>
        <w:rPr>
          <w:b/>
        </w:rPr>
        <w:t xml:space="preserve">1 </w:t>
      </w:r>
      <w:r w:rsidRPr="007348F3">
        <w:t>(</w:t>
      </w:r>
      <w:proofErr w:type="spellStart"/>
      <w:r>
        <w:rPr>
          <w:bCs/>
          <w:color w:val="000000"/>
        </w:rPr>
        <w:t>R.Vectirāne</w:t>
      </w:r>
      <w:proofErr w:type="spellEnd"/>
      <w:r w:rsidRPr="007348F3">
        <w:t>)</w:t>
      </w:r>
      <w:r w:rsidR="00933A14">
        <w:t xml:space="preserve">, </w:t>
      </w:r>
      <w:r w:rsidR="00933A14">
        <w:rPr>
          <w:b/>
        </w:rPr>
        <w:t>ATTURAS – nav</w:t>
      </w:r>
      <w:r w:rsidR="00933A14">
        <w:rPr>
          <w:color w:val="000000"/>
        </w:rPr>
        <w:t>,</w:t>
      </w:r>
    </w:p>
    <w:p w14:paraId="2DC6773C" w14:textId="385450CD" w:rsidR="00CE5359" w:rsidRPr="00CE5359" w:rsidRDefault="00933A14" w:rsidP="00823FCE">
      <w:pPr>
        <w:tabs>
          <w:tab w:val="left" w:pos="426"/>
        </w:tabs>
        <w:jc w:val="both"/>
      </w:pPr>
      <w:r>
        <w:tab/>
      </w:r>
      <w:r w:rsidR="00823FCE" w:rsidRPr="00CE5359">
        <w:t>Ar 202</w:t>
      </w:r>
      <w:r w:rsidR="00780960" w:rsidRPr="00CE5359">
        <w:t>5</w:t>
      </w:r>
      <w:r w:rsidR="00823FCE" w:rsidRPr="00CE5359">
        <w:t>.</w:t>
      </w:r>
      <w:r w:rsidR="00CE5359" w:rsidRPr="00CE5359">
        <w:t xml:space="preserve"> </w:t>
      </w:r>
      <w:r w:rsidR="00823FCE" w:rsidRPr="00CE5359">
        <w:t xml:space="preserve">gada </w:t>
      </w:r>
      <w:r w:rsidR="00780960" w:rsidRPr="00CE5359">
        <w:t>18.</w:t>
      </w:r>
      <w:r w:rsidR="00CE5359" w:rsidRPr="00CE5359">
        <w:t xml:space="preserve"> </w:t>
      </w:r>
      <w:r w:rsidR="00780960" w:rsidRPr="00CE5359">
        <w:t>decembra</w:t>
      </w:r>
      <w:r w:rsidR="00823FCE" w:rsidRPr="00CE5359">
        <w:t xml:space="preserve"> Jelgavas </w:t>
      </w:r>
      <w:proofErr w:type="spellStart"/>
      <w:r w:rsidR="00823FCE" w:rsidRPr="00CE5359">
        <w:t>valstspilsētas</w:t>
      </w:r>
      <w:proofErr w:type="spellEnd"/>
      <w:r w:rsidR="00823FCE" w:rsidRPr="00CE5359">
        <w:t xml:space="preserve"> </w:t>
      </w:r>
      <w:r w:rsidR="00780960" w:rsidRPr="00CE5359">
        <w:t>pašvaldības domes lēmumu Nr.16/9</w:t>
      </w:r>
      <w:r w:rsidR="00BB7D62" w:rsidRPr="00CE5359">
        <w:t xml:space="preserve"> “Grozījumi Jelgavas </w:t>
      </w:r>
      <w:proofErr w:type="spellStart"/>
      <w:r w:rsidR="00BB7D62" w:rsidRPr="00CE5359">
        <w:t>valstspilsētas</w:t>
      </w:r>
      <w:proofErr w:type="spellEnd"/>
      <w:r w:rsidR="00BB7D62" w:rsidRPr="00CE5359">
        <w:t xml:space="preserve"> pašvaldības domes 2023.</w:t>
      </w:r>
      <w:r w:rsidR="00CE5359" w:rsidRPr="00CE5359">
        <w:t xml:space="preserve"> </w:t>
      </w:r>
      <w:r w:rsidR="00BB7D62" w:rsidRPr="00CE5359">
        <w:t>gada</w:t>
      </w:r>
      <w:bookmarkStart w:id="0" w:name="_GoBack"/>
      <w:bookmarkEnd w:id="0"/>
      <w:r w:rsidR="00BB7D62" w:rsidRPr="00CE5359">
        <w:t xml:space="preserve"> 27.</w:t>
      </w:r>
      <w:r w:rsidR="00CE5359" w:rsidRPr="00CE5359">
        <w:t xml:space="preserve"> </w:t>
      </w:r>
      <w:r w:rsidR="00BB7D62" w:rsidRPr="00CE5359">
        <w:t xml:space="preserve">jūlija lēmumā Nr.7/24 “Jelgavas </w:t>
      </w:r>
      <w:proofErr w:type="spellStart"/>
      <w:r w:rsidR="00BB7D62" w:rsidRPr="00CE5359">
        <w:t>valstspilsētas</w:t>
      </w:r>
      <w:proofErr w:type="spellEnd"/>
      <w:r w:rsidR="00BB7D62" w:rsidRPr="00CE5359">
        <w:t xml:space="preserve"> pašvaldības profesionālās tālākizglītības iestādes “Zemgales reģiona kompetenču attīstības centrs” nolikuma izdošana”, Jelgavas </w:t>
      </w:r>
      <w:proofErr w:type="spellStart"/>
      <w:r w:rsidR="00BB7D62" w:rsidRPr="00CE5359">
        <w:t>valstspilsētas</w:t>
      </w:r>
      <w:proofErr w:type="spellEnd"/>
      <w:r w:rsidR="00BB7D62" w:rsidRPr="00CE5359">
        <w:t xml:space="preserve"> pašvaldības profesionālās tālākizglītības iestādes “Zemgales reģiona kompetenču attī</w:t>
      </w:r>
      <w:r w:rsidR="0008160B">
        <w:t xml:space="preserve">stības centrs” </w:t>
      </w:r>
      <w:r w:rsidR="00BB7D62" w:rsidRPr="00CE5359">
        <w:t>kompetence tika papildināta ar valsts un pašvaldības iestāžu sadarbības  koordinēšanu jautājumos, kas saistīti ar atbalsta sniegšanas pasākumiem Ukrainas civiliedzīvotājiem.</w:t>
      </w:r>
    </w:p>
    <w:p w14:paraId="7D271FFA" w14:textId="435D457B" w:rsidR="00CE5359" w:rsidRPr="00CE5359" w:rsidRDefault="00CE5359" w:rsidP="00823FCE">
      <w:pPr>
        <w:tabs>
          <w:tab w:val="left" w:pos="426"/>
        </w:tabs>
        <w:jc w:val="both"/>
      </w:pPr>
      <w:r w:rsidRPr="00CE5359">
        <w:tab/>
      </w:r>
      <w:r w:rsidRPr="00CE5359">
        <w:tab/>
      </w:r>
      <w:r w:rsidR="00CC0DFA" w:rsidRPr="00CE5359">
        <w:t xml:space="preserve">Lai minēto īstenotu atbilstoši </w:t>
      </w:r>
      <w:r w:rsidR="00B54109" w:rsidRPr="00CE5359">
        <w:t>Ukrainas civiliedzīvotāju atbalsta likuma  nosacījum</w:t>
      </w:r>
      <w:r w:rsidR="00CC0DFA" w:rsidRPr="00CE5359">
        <w:t>iem</w:t>
      </w:r>
      <w:r w:rsidR="00B54109" w:rsidRPr="00CE5359">
        <w:t xml:space="preserve"> par </w:t>
      </w:r>
      <w:r>
        <w:t xml:space="preserve">pašvaldības kompetenci atbalsta </w:t>
      </w:r>
      <w:r w:rsidR="00B54109" w:rsidRPr="00CE5359">
        <w:t>sniegšan</w:t>
      </w:r>
      <w:r w:rsidR="00F010A0" w:rsidRPr="00CE5359">
        <w:t>ā</w:t>
      </w:r>
      <w:r w:rsidR="00B54109" w:rsidRPr="00CE5359">
        <w:t>,</w:t>
      </w:r>
      <w:r w:rsidR="00CC0DFA" w:rsidRPr="00CE5359">
        <w:t xml:space="preserve"> ir nepieciešams deleģējums lēmumu pieņemšanai.</w:t>
      </w:r>
    </w:p>
    <w:p w14:paraId="74275E6B" w14:textId="1D70A9A4" w:rsidR="00823FCE" w:rsidRPr="00CE5359" w:rsidRDefault="00CE5359" w:rsidP="00823FCE">
      <w:pPr>
        <w:tabs>
          <w:tab w:val="left" w:pos="426"/>
        </w:tabs>
        <w:jc w:val="both"/>
      </w:pPr>
      <w:r w:rsidRPr="00CE5359">
        <w:tab/>
      </w:r>
      <w:r w:rsidRPr="00CE5359">
        <w:tab/>
      </w:r>
      <w:r w:rsidR="00CC0DFA" w:rsidRPr="00CE5359">
        <w:t xml:space="preserve">Ņemot vērā minēto un </w:t>
      </w:r>
      <w:r w:rsidR="00823FCE" w:rsidRPr="00CE5359">
        <w:rPr>
          <w:shd w:val="clear" w:color="auto" w:fill="FFFFFF"/>
        </w:rPr>
        <w:t>s</w:t>
      </w:r>
      <w:r w:rsidR="00823FCE" w:rsidRPr="00CE5359">
        <w:t xml:space="preserve">askaņā ar </w:t>
      </w:r>
      <w:r w:rsidR="00CC0DFA" w:rsidRPr="00CE5359">
        <w:t>Pašvaldību likuma 10</w:t>
      </w:r>
      <w:r w:rsidR="00823FCE" w:rsidRPr="00CE5359">
        <w:t>. panta pirmās daļas 2</w:t>
      </w:r>
      <w:r w:rsidR="00CC0DFA" w:rsidRPr="00CE5359">
        <w:t>1</w:t>
      </w:r>
      <w:r w:rsidR="00823FCE" w:rsidRPr="00CE5359">
        <w:t>. punkt</w:t>
      </w:r>
      <w:r w:rsidR="00CC0DFA" w:rsidRPr="00CE5359">
        <w:t xml:space="preserve">u, </w:t>
      </w:r>
      <w:r w:rsidR="00823FCE" w:rsidRPr="00CE5359">
        <w:t xml:space="preserve">Ukrainas civiliedzīvotāju atbalsta likuma </w:t>
      </w:r>
      <w:r w:rsidR="007A7E87" w:rsidRPr="00CE5359">
        <w:t xml:space="preserve">un </w:t>
      </w:r>
      <w:r w:rsidR="00823FCE" w:rsidRPr="00CE5359">
        <w:t>2022.</w:t>
      </w:r>
      <w:r>
        <w:t xml:space="preserve"> </w:t>
      </w:r>
      <w:r w:rsidR="00823FCE" w:rsidRPr="00CE5359">
        <w:t>gada 8.</w:t>
      </w:r>
      <w:r>
        <w:t xml:space="preserve"> </w:t>
      </w:r>
      <w:r w:rsidR="00823FCE" w:rsidRPr="00CE5359">
        <w:t xml:space="preserve">jūnija Ministru kabineta noteikumu Nr.339 “Noteikumi par primāri sniedzamā atbalsta nodrošināšanu Ukrainas civiliedzīvotājiem” nosacījumiem, </w:t>
      </w:r>
    </w:p>
    <w:p w14:paraId="7D767E7B" w14:textId="77777777" w:rsidR="00823FCE" w:rsidRPr="00CE5359" w:rsidRDefault="00823FCE" w:rsidP="00823FCE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5DF3B8E" w14:textId="77777777" w:rsidR="00823FCE" w:rsidRPr="00CE5359" w:rsidRDefault="00823FCE" w:rsidP="00823FC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CE5359">
        <w:rPr>
          <w:b/>
          <w:bCs/>
          <w:lang w:val="lv-LV"/>
        </w:rPr>
        <w:t>JELGAVAS VALSTSPILSĒTAS PAŠVALDĪBAS DOME NOLEMJ:</w:t>
      </w:r>
    </w:p>
    <w:p w14:paraId="45C13B8B" w14:textId="77777777" w:rsidR="0097044F" w:rsidRPr="0097044F" w:rsidRDefault="00823FCE" w:rsidP="00CE535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26"/>
        </w:tabs>
        <w:ind w:left="284" w:hanging="284"/>
        <w:jc w:val="both"/>
        <w:rPr>
          <w:szCs w:val="24"/>
          <w:lang w:val="lv-LV"/>
        </w:rPr>
      </w:pPr>
      <w:r w:rsidRPr="0097044F">
        <w:rPr>
          <w:szCs w:val="24"/>
          <w:lang w:val="lv-LV"/>
        </w:rPr>
        <w:t xml:space="preserve">Pilnvarot </w:t>
      </w:r>
      <w:r w:rsidR="00F010A0" w:rsidRPr="0097044F">
        <w:rPr>
          <w:lang w:val="lv-LV"/>
        </w:rPr>
        <w:t xml:space="preserve">Jelgavas </w:t>
      </w:r>
      <w:proofErr w:type="spellStart"/>
      <w:r w:rsidR="00F010A0" w:rsidRPr="0097044F">
        <w:rPr>
          <w:lang w:val="lv-LV"/>
        </w:rPr>
        <w:t>valstspilsētas</w:t>
      </w:r>
      <w:proofErr w:type="spellEnd"/>
      <w:r w:rsidR="00F010A0" w:rsidRPr="0097044F">
        <w:rPr>
          <w:lang w:val="lv-LV"/>
        </w:rPr>
        <w:t xml:space="preserve"> pašvaldības profesionālās tālākizglītības iestādes “Zemgales reģiona kompetenču attīstības centrs” vadītāju</w:t>
      </w:r>
      <w:r w:rsidRPr="0097044F">
        <w:rPr>
          <w:szCs w:val="24"/>
          <w:lang w:val="lv-LV"/>
        </w:rPr>
        <w:t xml:space="preserve"> </w:t>
      </w:r>
      <w:r w:rsidR="0097044F" w:rsidRPr="0097044F">
        <w:rPr>
          <w:szCs w:val="24"/>
          <w:lang w:val="lv-LV"/>
        </w:rPr>
        <w:t xml:space="preserve">pieņemt lēmumus un sniegt nepieciešamo informāciju par </w:t>
      </w:r>
      <w:r w:rsidR="0097044F" w:rsidRPr="0097044F">
        <w:rPr>
          <w:szCs w:val="24"/>
          <w:shd w:val="clear" w:color="auto" w:fill="FFFFFF"/>
          <w:lang w:val="lv-LV"/>
        </w:rPr>
        <w:t xml:space="preserve">atbalsta sniegšanu Ukrainas civiliedzīvotājiem. </w:t>
      </w:r>
    </w:p>
    <w:p w14:paraId="6C120136" w14:textId="23711F0F" w:rsidR="00823FCE" w:rsidRPr="0097044F" w:rsidRDefault="00823FCE" w:rsidP="00CE5359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26"/>
        </w:tabs>
        <w:ind w:left="284" w:hanging="284"/>
        <w:jc w:val="both"/>
        <w:rPr>
          <w:szCs w:val="24"/>
          <w:lang w:val="lv-LV"/>
        </w:rPr>
      </w:pPr>
      <w:r w:rsidRPr="0097044F">
        <w:rPr>
          <w:szCs w:val="24"/>
          <w:lang w:val="lv-LV"/>
        </w:rPr>
        <w:t>Atzīt par spēku zaudējušu</w:t>
      </w:r>
      <w:r w:rsidR="002B4AEE" w:rsidRPr="0097044F">
        <w:rPr>
          <w:szCs w:val="24"/>
          <w:lang w:val="lv-LV"/>
        </w:rPr>
        <w:t xml:space="preserve"> Jelgavas </w:t>
      </w:r>
      <w:proofErr w:type="spellStart"/>
      <w:r w:rsidR="002B4AEE" w:rsidRPr="0097044F">
        <w:rPr>
          <w:szCs w:val="24"/>
          <w:lang w:val="lv-LV"/>
        </w:rPr>
        <w:t>valstspilsētas</w:t>
      </w:r>
      <w:proofErr w:type="spellEnd"/>
      <w:r w:rsidR="002B4AEE" w:rsidRPr="0097044F">
        <w:rPr>
          <w:szCs w:val="24"/>
          <w:lang w:val="lv-LV"/>
        </w:rPr>
        <w:t xml:space="preserve"> domes 2022.</w:t>
      </w:r>
      <w:r w:rsidR="00CE5359" w:rsidRPr="0097044F">
        <w:rPr>
          <w:szCs w:val="24"/>
          <w:lang w:val="lv-LV"/>
        </w:rPr>
        <w:t xml:space="preserve"> </w:t>
      </w:r>
      <w:r w:rsidR="002B4AEE" w:rsidRPr="0097044F">
        <w:rPr>
          <w:szCs w:val="24"/>
          <w:lang w:val="lv-LV"/>
        </w:rPr>
        <w:t>gada 28.</w:t>
      </w:r>
      <w:r w:rsidR="00CE5359" w:rsidRPr="0097044F">
        <w:rPr>
          <w:szCs w:val="24"/>
          <w:lang w:val="lv-LV"/>
        </w:rPr>
        <w:t xml:space="preserve"> </w:t>
      </w:r>
      <w:r w:rsidR="002B4AEE" w:rsidRPr="0097044F">
        <w:rPr>
          <w:szCs w:val="24"/>
          <w:lang w:val="lv-LV"/>
        </w:rPr>
        <w:t>jūlija lēmumu Nr.10/26 “Pilnvarojums pieņemt lēmumus par Ukrainas civiliedzīvotāju izmitināšanu”.</w:t>
      </w:r>
    </w:p>
    <w:p w14:paraId="58B1B0B5" w14:textId="15AC8AA3" w:rsidR="002D49DC" w:rsidRDefault="002D49DC" w:rsidP="002E22DF">
      <w:pPr>
        <w:jc w:val="both"/>
      </w:pPr>
    </w:p>
    <w:p w14:paraId="174F519B" w14:textId="77777777" w:rsidR="00933A14" w:rsidRDefault="00933A14" w:rsidP="002E22DF">
      <w:pPr>
        <w:jc w:val="both"/>
      </w:pPr>
    </w:p>
    <w:p w14:paraId="58FA583C" w14:textId="1E530835" w:rsidR="00933A14" w:rsidRPr="00933A14" w:rsidRDefault="00933A14" w:rsidP="00933A14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933A14" w:rsidRPr="00933A14" w:rsidSect="00CE535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2803" w14:textId="77777777" w:rsidR="00F75BA4" w:rsidRDefault="00F75BA4" w:rsidP="002E22DF">
      <w:r>
        <w:separator/>
      </w:r>
    </w:p>
  </w:endnote>
  <w:endnote w:type="continuationSeparator" w:id="0">
    <w:p w14:paraId="09AB834C" w14:textId="77777777" w:rsidR="00F75BA4" w:rsidRDefault="00F75BA4" w:rsidP="002E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BF21D" w14:textId="77777777" w:rsidR="00823FCE" w:rsidRPr="00827057" w:rsidRDefault="00823FCE" w:rsidP="001E72F2">
    <w:pPr>
      <w:pStyle w:val="Footer"/>
      <w:rPr>
        <w:sz w:val="20"/>
        <w:szCs w:val="20"/>
      </w:rPr>
    </w:pPr>
    <w:r>
      <w:rPr>
        <w:sz w:val="20"/>
        <w:szCs w:val="20"/>
      </w:rPr>
      <w:t>CP_buse_07</w:t>
    </w:r>
  </w:p>
  <w:p w14:paraId="6453EA65" w14:textId="77777777" w:rsidR="00823FCE" w:rsidRDefault="00823FCE">
    <w:pPr>
      <w:pStyle w:val="Footer"/>
      <w:jc w:val="center"/>
    </w:pPr>
  </w:p>
  <w:sdt>
    <w:sdtPr>
      <w:id w:val="-1228916132"/>
      <w:docPartObj>
        <w:docPartGallery w:val="Page Numbers (Bottom of Page)"/>
        <w:docPartUnique/>
      </w:docPartObj>
    </w:sdtPr>
    <w:sdtEndPr/>
    <w:sdtContent>
      <w:p w14:paraId="025416D0" w14:textId="77777777" w:rsidR="00823FCE" w:rsidRDefault="00823FCE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CE5359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  <w:p w14:paraId="6EFBCF2D" w14:textId="77777777" w:rsidR="00823FCE" w:rsidRDefault="00823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5673E" w14:textId="5DF1ECF6" w:rsidR="002E22DF" w:rsidRPr="00CE5359" w:rsidRDefault="00933A14" w:rsidP="002E22DF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19C13" w14:textId="77777777" w:rsidR="00F75BA4" w:rsidRDefault="00F75BA4" w:rsidP="002E22DF">
      <w:r>
        <w:separator/>
      </w:r>
    </w:p>
  </w:footnote>
  <w:footnote w:type="continuationSeparator" w:id="0">
    <w:p w14:paraId="14837821" w14:textId="77777777" w:rsidR="00F75BA4" w:rsidRDefault="00F75BA4" w:rsidP="002E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90CF4" w14:textId="77777777" w:rsidR="00823FCE" w:rsidRPr="00197F0A" w:rsidRDefault="00823FCE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8D23DB4" wp14:editId="5495D424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2DF95" w14:textId="77777777" w:rsidR="00823FCE" w:rsidRPr="00FB6B06" w:rsidRDefault="00823FC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C582309" w14:textId="77777777" w:rsidR="00823FCE" w:rsidRPr="007346CE" w:rsidRDefault="00823FC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C44C3D1" w14:textId="77777777" w:rsidR="00823FCE" w:rsidRPr="000C4CB0" w:rsidRDefault="00823FC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23FCE" w14:paraId="611DAACD" w14:textId="77777777" w:rsidTr="00F72368">
      <w:trPr>
        <w:jc w:val="center"/>
      </w:trPr>
      <w:tc>
        <w:tcPr>
          <w:tcW w:w="8528" w:type="dxa"/>
        </w:tcPr>
        <w:p w14:paraId="751927ED" w14:textId="77777777" w:rsidR="00823FCE" w:rsidRDefault="00823FC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2E767B" w14:textId="77777777" w:rsidR="00823FCE" w:rsidRPr="0066057F" w:rsidRDefault="00823FC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38417C2" w14:textId="77777777" w:rsidR="00823FCE" w:rsidRPr="0066057F" w:rsidRDefault="00823FC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703B482A"/>
    <w:multiLevelType w:val="hybridMultilevel"/>
    <w:tmpl w:val="EB92CD7E"/>
    <w:lvl w:ilvl="0" w:tplc="25EE94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E"/>
    <w:rsid w:val="00077449"/>
    <w:rsid w:val="0008160B"/>
    <w:rsid w:val="001616CC"/>
    <w:rsid w:val="001A05E8"/>
    <w:rsid w:val="001A3971"/>
    <w:rsid w:val="002B4AEE"/>
    <w:rsid w:val="002D49DC"/>
    <w:rsid w:val="002E22DF"/>
    <w:rsid w:val="00332519"/>
    <w:rsid w:val="005F2765"/>
    <w:rsid w:val="005F4E2A"/>
    <w:rsid w:val="007348F3"/>
    <w:rsid w:val="00780960"/>
    <w:rsid w:val="007A7E87"/>
    <w:rsid w:val="007D709F"/>
    <w:rsid w:val="00823FCE"/>
    <w:rsid w:val="008873DB"/>
    <w:rsid w:val="00923E84"/>
    <w:rsid w:val="00932BBF"/>
    <w:rsid w:val="00933A14"/>
    <w:rsid w:val="009443B9"/>
    <w:rsid w:val="0097044F"/>
    <w:rsid w:val="009E4579"/>
    <w:rsid w:val="00AF6728"/>
    <w:rsid w:val="00B54109"/>
    <w:rsid w:val="00BB7D62"/>
    <w:rsid w:val="00C979AF"/>
    <w:rsid w:val="00CC0DFA"/>
    <w:rsid w:val="00CE5359"/>
    <w:rsid w:val="00F010A0"/>
    <w:rsid w:val="00F563D9"/>
    <w:rsid w:val="00F64439"/>
    <w:rsid w:val="00F7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16E4ED6"/>
  <w15:chartTrackingRefBased/>
  <w15:docId w15:val="{8FEB697C-43E5-486B-A318-55DD365C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FCE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F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F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F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F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F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23FCE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23FCE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823FCE"/>
    <w:rPr>
      <w:szCs w:val="20"/>
    </w:rPr>
  </w:style>
  <w:style w:type="character" w:customStyle="1" w:styleId="BodyTextChar">
    <w:name w:val="Body Text Char"/>
    <w:basedOn w:val="DefaultParagraphFont"/>
    <w:link w:val="BodyText"/>
    <w:rsid w:val="00823FCE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823F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CE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odyText2">
    <w:name w:val="Body Text 2"/>
    <w:basedOn w:val="Normal"/>
    <w:link w:val="BodyText2Char"/>
    <w:rsid w:val="00823F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23FCE"/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styleId="Hyperlink">
    <w:name w:val="Hyperlink"/>
    <w:rsid w:val="00823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4</cp:revision>
  <cp:lastPrinted>2026-01-16T12:48:00Z</cp:lastPrinted>
  <dcterms:created xsi:type="dcterms:W3CDTF">2026-01-28T18:53:00Z</dcterms:created>
  <dcterms:modified xsi:type="dcterms:W3CDTF">2026-01-29T12:21:00Z</dcterms:modified>
</cp:coreProperties>
</file>