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EF1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A6D6C6" wp14:editId="758A387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31A1" w14:textId="37356090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D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8EC31A1" w14:textId="37356090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E66218" w14:paraId="7FD650C1" w14:textId="77777777" w:rsidTr="007346CE">
        <w:tc>
          <w:tcPr>
            <w:tcW w:w="7905" w:type="dxa"/>
          </w:tcPr>
          <w:p w14:paraId="26C17B49" w14:textId="48B0ACCF" w:rsidR="00E61AB9" w:rsidRPr="00E66218" w:rsidRDefault="00692430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</w:t>
            </w:r>
            <w:r w:rsidR="00C44EF7">
              <w:rPr>
                <w:bCs/>
                <w:szCs w:val="44"/>
                <w:lang w:val="lv-LV"/>
              </w:rPr>
              <w:t>2</w:t>
            </w:r>
            <w:r w:rsidR="00F51FEE" w:rsidRPr="00E66218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02</w:t>
            </w:r>
            <w:r w:rsidR="008C5201" w:rsidRPr="00E66218">
              <w:rPr>
                <w:bCs/>
                <w:szCs w:val="44"/>
                <w:lang w:val="lv-LV"/>
              </w:rPr>
              <w:t>.</w:t>
            </w:r>
            <w:r w:rsidR="00CF5FC7" w:rsidRPr="00E66218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CF5FC7" w:rsidRPr="00E66218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7A353E4" w14:textId="17B4A4AC" w:rsidR="00E61AB9" w:rsidRPr="00E66218" w:rsidRDefault="00E61AB9" w:rsidP="003A03A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66218">
              <w:rPr>
                <w:bCs/>
                <w:szCs w:val="44"/>
                <w:lang w:val="lv-LV"/>
              </w:rPr>
              <w:t>Nr.</w:t>
            </w:r>
            <w:r w:rsidR="003A03AD">
              <w:rPr>
                <w:bCs/>
                <w:szCs w:val="44"/>
                <w:lang w:val="lv-LV"/>
              </w:rPr>
              <w:t>3/1</w:t>
            </w:r>
          </w:p>
        </w:tc>
      </w:tr>
    </w:tbl>
    <w:p w14:paraId="5BE4F0C6" w14:textId="77777777" w:rsidR="00E61AB9" w:rsidRPr="00E66218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56BB3AE" w14:textId="347EFC0E" w:rsidR="00CF48B4" w:rsidRDefault="00C86BBA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szCs w:val="20"/>
        </w:rPr>
        <w:t xml:space="preserve"> </w:t>
      </w:r>
      <w:r w:rsidR="00CF5FC7" w:rsidRPr="00E66218">
        <w:rPr>
          <w:b/>
          <w:bCs/>
          <w:szCs w:val="44"/>
        </w:rPr>
        <w:t>JELGAVAS VALSTSPILSĒTAS PAŠVALDĪBAS 202</w:t>
      </w:r>
      <w:r w:rsidR="00692430">
        <w:rPr>
          <w:b/>
          <w:bCs/>
          <w:szCs w:val="44"/>
        </w:rPr>
        <w:t>6</w:t>
      </w:r>
      <w:r w:rsidR="00CF5FC7" w:rsidRPr="00E66218">
        <w:rPr>
          <w:b/>
          <w:bCs/>
          <w:szCs w:val="44"/>
        </w:rPr>
        <w:t>. GADA</w:t>
      </w:r>
      <w:r w:rsidR="00196DCA">
        <w:rPr>
          <w:b/>
          <w:bCs/>
          <w:szCs w:val="44"/>
        </w:rPr>
        <w:t xml:space="preserve"> </w:t>
      </w:r>
      <w:r w:rsidR="00692430">
        <w:rPr>
          <w:b/>
          <w:bCs/>
          <w:szCs w:val="44"/>
        </w:rPr>
        <w:t>1</w:t>
      </w:r>
      <w:r w:rsidR="00C44EF7">
        <w:rPr>
          <w:b/>
          <w:bCs/>
          <w:szCs w:val="44"/>
        </w:rPr>
        <w:t>2</w:t>
      </w:r>
      <w:r w:rsidR="00CF5FC7" w:rsidRPr="00E66218">
        <w:rPr>
          <w:b/>
          <w:bCs/>
          <w:szCs w:val="44"/>
        </w:rPr>
        <w:t xml:space="preserve">. </w:t>
      </w:r>
      <w:r w:rsidR="00692430">
        <w:rPr>
          <w:b/>
          <w:bCs/>
          <w:szCs w:val="44"/>
        </w:rPr>
        <w:t>FEBRUĀRA</w:t>
      </w:r>
      <w:r w:rsidR="00196DCA">
        <w:rPr>
          <w:b/>
          <w:bCs/>
          <w:szCs w:val="44"/>
        </w:rPr>
        <w:t xml:space="preserve"> </w:t>
      </w:r>
      <w:r w:rsidR="00CF48B4">
        <w:rPr>
          <w:b/>
          <w:bCs/>
          <w:szCs w:val="44"/>
        </w:rPr>
        <w:t>SAISTOŠO NOTEIKUMU NR.</w:t>
      </w:r>
      <w:r w:rsidR="003A03AD">
        <w:rPr>
          <w:b/>
          <w:bCs/>
          <w:szCs w:val="44"/>
        </w:rPr>
        <w:t>26-2</w:t>
      </w:r>
      <w:r w:rsidR="00CF48B4">
        <w:rPr>
          <w:b/>
          <w:bCs/>
          <w:szCs w:val="44"/>
        </w:rPr>
        <w:t xml:space="preserve"> </w:t>
      </w:r>
    </w:p>
    <w:p w14:paraId="037E9DCF" w14:textId="2FD8DF39" w:rsidR="00F51FEE" w:rsidRPr="00E66218" w:rsidRDefault="00CF48B4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lang w:eastAsia="en-GB"/>
        </w:rPr>
      </w:pPr>
      <w:r>
        <w:rPr>
          <w:b/>
          <w:bCs/>
          <w:szCs w:val="44"/>
        </w:rPr>
        <w:t>“</w:t>
      </w:r>
      <w:r w:rsidR="00F51FEE" w:rsidRPr="00E66218">
        <w:rPr>
          <w:b/>
          <w:bCs/>
          <w:szCs w:val="44"/>
        </w:rPr>
        <w:t>GROZĪJUM</w:t>
      </w:r>
      <w:r w:rsidR="00692430">
        <w:rPr>
          <w:b/>
          <w:bCs/>
          <w:szCs w:val="44"/>
        </w:rPr>
        <w:t>I</w:t>
      </w:r>
      <w:r w:rsidR="00F51FEE" w:rsidRPr="00E66218">
        <w:rPr>
          <w:b/>
          <w:bCs/>
          <w:szCs w:val="44"/>
        </w:rPr>
        <w:t xml:space="preserve"> </w:t>
      </w:r>
      <w:r w:rsidR="00F51FEE" w:rsidRPr="00E66218">
        <w:rPr>
          <w:b/>
          <w:bCs/>
          <w:lang w:eastAsia="en-GB"/>
        </w:rPr>
        <w:t xml:space="preserve">JELGAVAS </w:t>
      </w:r>
      <w:r w:rsidR="00692430">
        <w:rPr>
          <w:b/>
          <w:bCs/>
          <w:lang w:eastAsia="en-GB"/>
        </w:rPr>
        <w:t>VALSTS</w:t>
      </w:r>
      <w:r w:rsidR="00F51FEE" w:rsidRPr="00E66218">
        <w:rPr>
          <w:b/>
          <w:bCs/>
          <w:lang w:eastAsia="en-GB"/>
        </w:rPr>
        <w:t xml:space="preserve">PILSĒTAS PAŠVALDĪBAS </w:t>
      </w:r>
      <w:r w:rsidR="00F51FEE" w:rsidRPr="00E66218">
        <w:rPr>
          <w:b/>
          <w:bCs/>
          <w:szCs w:val="44"/>
        </w:rPr>
        <w:t>20</w:t>
      </w:r>
      <w:r w:rsidR="00196DCA">
        <w:rPr>
          <w:b/>
          <w:bCs/>
          <w:szCs w:val="44"/>
        </w:rPr>
        <w:t>2</w:t>
      </w:r>
      <w:r w:rsidR="00692430">
        <w:rPr>
          <w:b/>
          <w:bCs/>
          <w:szCs w:val="44"/>
        </w:rPr>
        <w:t>4</w:t>
      </w:r>
      <w:r w:rsidR="00F51FEE" w:rsidRPr="00E66218">
        <w:rPr>
          <w:b/>
          <w:bCs/>
          <w:szCs w:val="44"/>
        </w:rPr>
        <w:t>. GADA 2</w:t>
      </w:r>
      <w:r w:rsidR="00692430">
        <w:rPr>
          <w:b/>
          <w:bCs/>
          <w:szCs w:val="44"/>
        </w:rPr>
        <w:t>5</w:t>
      </w:r>
      <w:r w:rsidR="00F51FEE" w:rsidRPr="00E66218">
        <w:rPr>
          <w:b/>
          <w:bCs/>
          <w:szCs w:val="44"/>
        </w:rPr>
        <w:t xml:space="preserve">. </w:t>
      </w:r>
      <w:r w:rsidR="00692430">
        <w:rPr>
          <w:b/>
          <w:bCs/>
          <w:szCs w:val="44"/>
        </w:rPr>
        <w:t>APRĪĻ</w:t>
      </w:r>
      <w:r w:rsidR="00F51FEE" w:rsidRPr="00E66218">
        <w:rPr>
          <w:b/>
          <w:bCs/>
          <w:szCs w:val="44"/>
        </w:rPr>
        <w:t xml:space="preserve">A </w:t>
      </w:r>
      <w:r w:rsidR="00F51FEE" w:rsidRPr="00E66218">
        <w:rPr>
          <w:b/>
          <w:bCs/>
          <w:lang w:eastAsia="en-GB"/>
        </w:rPr>
        <w:t xml:space="preserve">SAISTOŠAJOS NOTEIKUMOS </w:t>
      </w:r>
    </w:p>
    <w:p w14:paraId="7F5FD011" w14:textId="1EAD1B81" w:rsidR="00CF5FC7" w:rsidRPr="00E66218" w:rsidRDefault="00F51FEE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20"/>
        </w:rPr>
      </w:pPr>
      <w:r w:rsidRPr="00E66218">
        <w:rPr>
          <w:b/>
          <w:bCs/>
          <w:lang w:eastAsia="en-GB"/>
        </w:rPr>
        <w:t>N</w:t>
      </w:r>
      <w:r w:rsidR="008F61DB" w:rsidRPr="00E66218">
        <w:rPr>
          <w:b/>
          <w:bCs/>
          <w:lang w:eastAsia="en-GB"/>
        </w:rPr>
        <w:t>R</w:t>
      </w:r>
      <w:r w:rsidRPr="00E66218">
        <w:rPr>
          <w:b/>
          <w:bCs/>
          <w:lang w:eastAsia="en-GB"/>
        </w:rPr>
        <w:t>. </w:t>
      </w:r>
      <w:r w:rsidR="00D737D2">
        <w:rPr>
          <w:b/>
          <w:bCs/>
          <w:lang w:eastAsia="en-GB"/>
        </w:rPr>
        <w:t>2</w:t>
      </w:r>
      <w:r w:rsidR="00692430">
        <w:rPr>
          <w:b/>
          <w:bCs/>
          <w:lang w:eastAsia="en-GB"/>
        </w:rPr>
        <w:t>4</w:t>
      </w:r>
      <w:r w:rsidR="00D737D2">
        <w:rPr>
          <w:b/>
          <w:bCs/>
          <w:lang w:eastAsia="en-GB"/>
        </w:rPr>
        <w:t>-1</w:t>
      </w:r>
      <w:r w:rsidR="00692430">
        <w:rPr>
          <w:b/>
          <w:bCs/>
          <w:lang w:eastAsia="en-GB"/>
        </w:rPr>
        <w:t>0</w:t>
      </w:r>
      <w:r w:rsidRPr="00E66218">
        <w:rPr>
          <w:b/>
          <w:bCs/>
          <w:szCs w:val="44"/>
        </w:rPr>
        <w:t xml:space="preserve"> </w:t>
      </w:r>
      <w:r w:rsidR="00CF5FC7" w:rsidRPr="00E66218">
        <w:rPr>
          <w:b/>
          <w:bCs/>
          <w:szCs w:val="44"/>
        </w:rPr>
        <w:t>“</w:t>
      </w:r>
      <w:r w:rsidR="00692430">
        <w:rPr>
          <w:b/>
          <w:bCs/>
          <w:lang w:eastAsia="en-GB"/>
        </w:rPr>
        <w:t xml:space="preserve">BRĪVPRĀTĪGĀS INICIATĪVAS </w:t>
      </w:r>
      <w:r w:rsidR="00196DCA" w:rsidRPr="00196DCA">
        <w:rPr>
          <w:b/>
          <w:bCs/>
          <w:lang w:eastAsia="en-GB"/>
        </w:rPr>
        <w:t xml:space="preserve">PABALSTI </w:t>
      </w:r>
      <w:r w:rsidR="001A5912" w:rsidRPr="00E66218">
        <w:rPr>
          <w:b/>
          <w:bCs/>
          <w:lang w:eastAsia="en-GB"/>
        </w:rPr>
        <w:t>J</w:t>
      </w:r>
      <w:r w:rsidR="00CF5FC7" w:rsidRPr="00E66218">
        <w:rPr>
          <w:b/>
          <w:bCs/>
          <w:szCs w:val="20"/>
        </w:rPr>
        <w:t>ELGAVAS VALSTSPILSĒTAS PAŠVALDĪBĀ”</w:t>
      </w:r>
      <w:r w:rsidR="00A6465D" w:rsidRPr="00E66218">
        <w:rPr>
          <w:b/>
          <w:bCs/>
          <w:szCs w:val="20"/>
        </w:rPr>
        <w:t>”</w:t>
      </w:r>
      <w:r w:rsidR="00CF5FC7" w:rsidRPr="00E66218">
        <w:rPr>
          <w:b/>
          <w:bCs/>
          <w:szCs w:val="20"/>
        </w:rPr>
        <w:t xml:space="preserve"> IZDOŠANA</w:t>
      </w:r>
    </w:p>
    <w:p w14:paraId="081AE7BC" w14:textId="77777777" w:rsidR="00CF48B4" w:rsidRDefault="00CF48B4" w:rsidP="00CF48B4">
      <w:pPr>
        <w:ind w:firstLine="720"/>
        <w:rPr>
          <w:szCs w:val="20"/>
        </w:rPr>
      </w:pPr>
      <w:bookmarkStart w:id="0" w:name="_Hlk182823053"/>
    </w:p>
    <w:p w14:paraId="06987244" w14:textId="482E267D" w:rsidR="003A03AD" w:rsidRDefault="003A03AD" w:rsidP="003A03AD">
      <w:pPr>
        <w:jc w:val="both"/>
      </w:pPr>
      <w:r w:rsidRPr="00062EC9">
        <w:rPr>
          <w:b/>
        </w:rPr>
        <w:t>Atklāti balsojot: PAR – 1</w:t>
      </w:r>
      <w:r w:rsidR="00F6067C">
        <w:rPr>
          <w:b/>
        </w:rPr>
        <w:t>4</w:t>
      </w:r>
      <w:r w:rsidRPr="00062EC9">
        <w:t xml:space="preserve"> (</w:t>
      </w:r>
      <w:bookmarkStart w:id="1" w:name="_GoBack"/>
      <w:bookmarkEnd w:id="1"/>
      <w:proofErr w:type="spellStart"/>
      <w:r w:rsidRPr="00062EC9">
        <w:rPr>
          <w:bCs/>
        </w:rPr>
        <w:t>M.Daģis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U.Dūmiņš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M.Galkins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I.Konutis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V.Kudrjavceva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G.Kurlovičs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A.Pagors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A.Rāviņš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A.Rublis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R.Šlegelmilhs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M.Štāls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V.Švāns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K.Vaivods</w:t>
      </w:r>
      <w:proofErr w:type="spellEnd"/>
      <w:r w:rsidRPr="00062EC9">
        <w:rPr>
          <w:bCs/>
        </w:rPr>
        <w:t xml:space="preserve">, </w:t>
      </w:r>
      <w:proofErr w:type="spellStart"/>
      <w:r w:rsidRPr="00062EC9">
        <w:rPr>
          <w:bCs/>
        </w:rPr>
        <w:t>R.Vectirāne</w:t>
      </w:r>
      <w:proofErr w:type="spellEnd"/>
      <w:r w:rsidRPr="00062EC9">
        <w:t xml:space="preserve">), </w:t>
      </w:r>
      <w:r w:rsidRPr="00062EC9">
        <w:rPr>
          <w:b/>
        </w:rPr>
        <w:t>PRET – nav</w:t>
      </w:r>
      <w:r w:rsidRPr="00062EC9">
        <w:t xml:space="preserve">, </w:t>
      </w:r>
      <w:r w:rsidRPr="00062EC9">
        <w:rPr>
          <w:b/>
        </w:rPr>
        <w:t>ATTURAS – nav</w:t>
      </w:r>
      <w:r w:rsidRPr="00062EC9">
        <w:t>,</w:t>
      </w:r>
    </w:p>
    <w:p w14:paraId="0EA00CD1" w14:textId="70152523" w:rsidR="00692430" w:rsidRPr="00692430" w:rsidRDefault="00CF5FC7" w:rsidP="00CF48B4">
      <w:pPr>
        <w:ind w:firstLine="720"/>
      </w:pPr>
      <w:r w:rsidRPr="00E66218">
        <w:t>Sas</w:t>
      </w:r>
      <w:r w:rsidR="0037307D" w:rsidRPr="00E66218">
        <w:t xml:space="preserve">kaņā </w:t>
      </w:r>
      <w:r w:rsidR="00692430" w:rsidRPr="00692430">
        <w:t>ar </w:t>
      </w:r>
      <w:r w:rsidR="00692430">
        <w:t xml:space="preserve"> Pašvaldību likuma 44. panta otro daļu, </w:t>
      </w:r>
    </w:p>
    <w:bookmarkEnd w:id="0"/>
    <w:p w14:paraId="0A470520" w14:textId="77777777" w:rsidR="00CF5FC7" w:rsidRPr="00E66218" w:rsidRDefault="00CF5FC7" w:rsidP="00CF48B4">
      <w:pPr>
        <w:tabs>
          <w:tab w:val="left" w:pos="720"/>
          <w:tab w:val="center" w:pos="4320"/>
          <w:tab w:val="right" w:pos="8640"/>
        </w:tabs>
        <w:jc w:val="both"/>
        <w:rPr>
          <w:szCs w:val="20"/>
        </w:rPr>
      </w:pPr>
    </w:p>
    <w:p w14:paraId="44694ABD" w14:textId="5324F979" w:rsidR="00CF5FC7" w:rsidRPr="00E66218" w:rsidRDefault="00CF5FC7" w:rsidP="00CF48B4">
      <w:pPr>
        <w:tabs>
          <w:tab w:val="left" w:pos="720"/>
          <w:tab w:val="center" w:pos="4320"/>
          <w:tab w:val="right" w:pos="8640"/>
        </w:tabs>
        <w:rPr>
          <w:b/>
          <w:bCs/>
          <w:szCs w:val="20"/>
        </w:rPr>
      </w:pPr>
      <w:r w:rsidRPr="00E66218">
        <w:rPr>
          <w:b/>
          <w:bCs/>
          <w:szCs w:val="20"/>
        </w:rPr>
        <w:t>JELGAVAS VALSTSPILSĒTAS PAŠVALDĪBAS DOME NOLEMJ:</w:t>
      </w:r>
    </w:p>
    <w:p w14:paraId="16650E5A" w14:textId="51C491D8" w:rsidR="00CF5FC7" w:rsidRPr="00E66218" w:rsidRDefault="00CF5FC7" w:rsidP="00CF48B4">
      <w:pPr>
        <w:shd w:val="clear" w:color="auto" w:fill="FFFFFF"/>
        <w:jc w:val="both"/>
        <w:rPr>
          <w:bCs/>
          <w:lang w:eastAsia="en-GB"/>
        </w:rPr>
      </w:pPr>
      <w:r w:rsidRPr="00E66218">
        <w:rPr>
          <w:bCs/>
        </w:rPr>
        <w:t xml:space="preserve">Izdot Jelgavas </w:t>
      </w:r>
      <w:proofErr w:type="spellStart"/>
      <w:r w:rsidRPr="00E66218">
        <w:rPr>
          <w:bCs/>
        </w:rPr>
        <w:t>valstspilsētas</w:t>
      </w:r>
      <w:proofErr w:type="spellEnd"/>
      <w:r w:rsidRPr="00E66218">
        <w:rPr>
          <w:bCs/>
        </w:rPr>
        <w:t xml:space="preserve"> pašvaldības 202</w:t>
      </w:r>
      <w:r w:rsidR="00692430">
        <w:rPr>
          <w:bCs/>
        </w:rPr>
        <w:t>6</w:t>
      </w:r>
      <w:r w:rsidRPr="00E66218">
        <w:rPr>
          <w:bCs/>
        </w:rPr>
        <w:t xml:space="preserve">. gada </w:t>
      </w:r>
      <w:r w:rsidR="00692430">
        <w:rPr>
          <w:bCs/>
        </w:rPr>
        <w:t>1</w:t>
      </w:r>
      <w:r w:rsidR="00C44EF7">
        <w:rPr>
          <w:bCs/>
        </w:rPr>
        <w:t>2</w:t>
      </w:r>
      <w:r w:rsidR="00796839">
        <w:rPr>
          <w:bCs/>
        </w:rPr>
        <w:t>.</w:t>
      </w:r>
      <w:r w:rsidRPr="00E66218">
        <w:rPr>
          <w:bCs/>
        </w:rPr>
        <w:t xml:space="preserve"> </w:t>
      </w:r>
      <w:r w:rsidR="00692430">
        <w:rPr>
          <w:bCs/>
        </w:rPr>
        <w:t>februāra</w:t>
      </w:r>
      <w:r w:rsidR="00CF48B4">
        <w:rPr>
          <w:bCs/>
        </w:rPr>
        <w:t xml:space="preserve"> saistošos noteikumus Nr.</w:t>
      </w:r>
      <w:r w:rsidR="003A03AD">
        <w:rPr>
          <w:bCs/>
        </w:rPr>
        <w:t>26-2</w:t>
      </w:r>
      <w:r w:rsidRPr="00E66218">
        <w:rPr>
          <w:bCs/>
        </w:rPr>
        <w:t xml:space="preserve"> </w:t>
      </w:r>
      <w:bookmarkStart w:id="2" w:name="_Hlk175689126"/>
      <w:r w:rsidRPr="00E66218">
        <w:rPr>
          <w:bCs/>
        </w:rPr>
        <w:t>“</w:t>
      </w:r>
      <w:r w:rsidR="00F51FEE" w:rsidRPr="00E66218">
        <w:rPr>
          <w:bCs/>
        </w:rPr>
        <w:t>Grozījum</w:t>
      </w:r>
      <w:r w:rsidR="00692430">
        <w:rPr>
          <w:bCs/>
        </w:rPr>
        <w:t>i</w:t>
      </w:r>
      <w:r w:rsidR="00F51FEE" w:rsidRPr="00E66218">
        <w:rPr>
          <w:bCs/>
        </w:rPr>
        <w:t xml:space="preserve"> Jelgavas </w:t>
      </w:r>
      <w:proofErr w:type="spellStart"/>
      <w:r w:rsidR="00D737D2">
        <w:rPr>
          <w:bCs/>
        </w:rPr>
        <w:t>valsts</w:t>
      </w:r>
      <w:r w:rsidR="00F51FEE" w:rsidRPr="00E66218">
        <w:rPr>
          <w:bCs/>
        </w:rPr>
        <w:t>pilsētas</w:t>
      </w:r>
      <w:proofErr w:type="spellEnd"/>
      <w:r w:rsidR="00F51FEE" w:rsidRPr="00E66218">
        <w:rPr>
          <w:bCs/>
        </w:rPr>
        <w:t xml:space="preserve"> pašvaldības </w:t>
      </w:r>
      <w:r w:rsidR="00437779" w:rsidRPr="00E66218">
        <w:rPr>
          <w:bCs/>
        </w:rPr>
        <w:t>20</w:t>
      </w:r>
      <w:r w:rsidR="00D737D2">
        <w:rPr>
          <w:bCs/>
        </w:rPr>
        <w:t>2</w:t>
      </w:r>
      <w:r w:rsidR="00692430">
        <w:rPr>
          <w:bCs/>
        </w:rPr>
        <w:t>4</w:t>
      </w:r>
      <w:r w:rsidR="00437779" w:rsidRPr="00E66218">
        <w:rPr>
          <w:bCs/>
        </w:rPr>
        <w:t>.</w:t>
      </w:r>
      <w:r w:rsidR="00CF48B4">
        <w:rPr>
          <w:bCs/>
        </w:rPr>
        <w:t xml:space="preserve"> </w:t>
      </w:r>
      <w:r w:rsidR="00437779" w:rsidRPr="00E66218">
        <w:rPr>
          <w:bCs/>
        </w:rPr>
        <w:t>gada 2</w:t>
      </w:r>
      <w:r w:rsidR="00692430">
        <w:rPr>
          <w:bCs/>
        </w:rPr>
        <w:t>5</w:t>
      </w:r>
      <w:r w:rsidR="00437779" w:rsidRPr="00E66218">
        <w:rPr>
          <w:bCs/>
        </w:rPr>
        <w:t>.</w:t>
      </w:r>
      <w:r w:rsidR="00692430">
        <w:rPr>
          <w:bCs/>
        </w:rPr>
        <w:t xml:space="preserve"> aprīļa</w:t>
      </w:r>
      <w:r w:rsidR="0076247A" w:rsidRPr="00E66218">
        <w:rPr>
          <w:bCs/>
        </w:rPr>
        <w:t xml:space="preserve"> </w:t>
      </w:r>
      <w:r w:rsidR="00CF48B4">
        <w:rPr>
          <w:bCs/>
        </w:rPr>
        <w:t>saistošajos noteikumos Nr.</w:t>
      </w:r>
      <w:r w:rsidR="00555758">
        <w:rPr>
          <w:bCs/>
        </w:rPr>
        <w:t>2</w:t>
      </w:r>
      <w:r w:rsidR="00692430">
        <w:rPr>
          <w:bCs/>
        </w:rPr>
        <w:t>4-10</w:t>
      </w:r>
      <w:r w:rsidR="00F51FEE" w:rsidRPr="00E66218">
        <w:rPr>
          <w:bCs/>
        </w:rPr>
        <w:t xml:space="preserve"> “</w:t>
      </w:r>
      <w:r w:rsidR="00692430">
        <w:rPr>
          <w:bCs/>
        </w:rPr>
        <w:t>Brīvprātīgās iniciatīvas</w:t>
      </w:r>
      <w:r w:rsidR="00555758" w:rsidRPr="00555758">
        <w:rPr>
          <w:bCs/>
          <w:lang w:eastAsia="en-GB"/>
        </w:rPr>
        <w:t xml:space="preserve"> pabalsti</w:t>
      </w:r>
      <w:r w:rsidR="0037307D" w:rsidRPr="00E66218">
        <w:rPr>
          <w:bCs/>
          <w:lang w:eastAsia="en-GB"/>
        </w:rPr>
        <w:t xml:space="preserve"> Jelgavas </w:t>
      </w:r>
      <w:proofErr w:type="spellStart"/>
      <w:r w:rsidR="0037307D" w:rsidRPr="00E66218">
        <w:rPr>
          <w:bCs/>
          <w:lang w:eastAsia="en-GB"/>
        </w:rPr>
        <w:t>valstspilsētas</w:t>
      </w:r>
      <w:proofErr w:type="spellEnd"/>
      <w:r w:rsidR="0037307D" w:rsidRPr="00E66218">
        <w:rPr>
          <w:bCs/>
          <w:lang w:eastAsia="en-GB"/>
        </w:rPr>
        <w:t xml:space="preserve"> pašvaldībā</w:t>
      </w:r>
      <w:r w:rsidRPr="00E66218">
        <w:rPr>
          <w:bCs/>
        </w:rPr>
        <w:t xml:space="preserve">”” </w:t>
      </w:r>
      <w:bookmarkEnd w:id="2"/>
      <w:r w:rsidRPr="00E66218">
        <w:rPr>
          <w:bCs/>
        </w:rPr>
        <w:t>(pielikumā).</w:t>
      </w:r>
    </w:p>
    <w:p w14:paraId="7BD49B97" w14:textId="77777777" w:rsidR="00CF5FC7" w:rsidRDefault="00CF5FC7" w:rsidP="00CF48B4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618AEC66" w14:textId="77777777" w:rsidR="00CF48B4" w:rsidRPr="00E66218" w:rsidRDefault="00CF48B4" w:rsidP="00CF48B4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3FF6A892" w14:textId="4683ADA4" w:rsidR="00692430" w:rsidRPr="003A03AD" w:rsidRDefault="003A03AD" w:rsidP="003A03A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692430" w:rsidRPr="003A03AD" w:rsidSect="00CF48B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7DB33" w14:textId="77777777" w:rsidR="00B446C6" w:rsidRDefault="00B446C6">
      <w:r>
        <w:separator/>
      </w:r>
    </w:p>
  </w:endnote>
  <w:endnote w:type="continuationSeparator" w:id="0">
    <w:p w14:paraId="29E9B89E" w14:textId="77777777" w:rsidR="00B446C6" w:rsidRDefault="00B4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C94" w14:textId="7D247C89" w:rsidR="00FD1067" w:rsidRPr="00F7304E" w:rsidRDefault="00F7304E">
    <w:pPr>
      <w:pStyle w:val="Footer"/>
      <w:rPr>
        <w:sz w:val="20"/>
        <w:szCs w:val="20"/>
      </w:rPr>
    </w:pPr>
    <w:r w:rsidRPr="00F7304E">
      <w:rPr>
        <w:sz w:val="20"/>
        <w:szCs w:val="20"/>
      </w:rPr>
      <w:t>JSLP_laskova_01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301B" w14:textId="46F7D184" w:rsidR="00FB6B06" w:rsidRPr="003A03AD" w:rsidRDefault="003A03AD" w:rsidP="003A03AD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F58B2" w14:textId="77777777" w:rsidR="00B446C6" w:rsidRDefault="00B446C6">
      <w:r>
        <w:separator/>
      </w:r>
    </w:p>
  </w:footnote>
  <w:footnote w:type="continuationSeparator" w:id="0">
    <w:p w14:paraId="467B82D6" w14:textId="77777777" w:rsidR="00B446C6" w:rsidRDefault="00B4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8D5E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B83505" wp14:editId="05D6B50C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00D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E288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3AACF2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8DEA278" w14:textId="77777777" w:rsidTr="00F72368">
      <w:trPr>
        <w:jc w:val="center"/>
      </w:trPr>
      <w:tc>
        <w:tcPr>
          <w:tcW w:w="8528" w:type="dxa"/>
        </w:tcPr>
        <w:p w14:paraId="6AD8C3D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0B9D7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8A4260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5E"/>
    <w:rsid w:val="000200C6"/>
    <w:rsid w:val="000224DB"/>
    <w:rsid w:val="00040303"/>
    <w:rsid w:val="00042E27"/>
    <w:rsid w:val="00065A85"/>
    <w:rsid w:val="00070FBF"/>
    <w:rsid w:val="00076D9D"/>
    <w:rsid w:val="000967D6"/>
    <w:rsid w:val="000A41C4"/>
    <w:rsid w:val="000B5162"/>
    <w:rsid w:val="000C4CB0"/>
    <w:rsid w:val="000E4EB6"/>
    <w:rsid w:val="00126D62"/>
    <w:rsid w:val="00137A74"/>
    <w:rsid w:val="00157FB5"/>
    <w:rsid w:val="00196DCA"/>
    <w:rsid w:val="00197F0A"/>
    <w:rsid w:val="001A5912"/>
    <w:rsid w:val="001B2E18"/>
    <w:rsid w:val="001B62E3"/>
    <w:rsid w:val="001C104F"/>
    <w:rsid w:val="001C41D0"/>
    <w:rsid w:val="001C629A"/>
    <w:rsid w:val="001C6392"/>
    <w:rsid w:val="001D577A"/>
    <w:rsid w:val="002051D3"/>
    <w:rsid w:val="0020576E"/>
    <w:rsid w:val="00237DDC"/>
    <w:rsid w:val="002403F1"/>
    <w:rsid w:val="002438AA"/>
    <w:rsid w:val="00247836"/>
    <w:rsid w:val="0027486E"/>
    <w:rsid w:val="002914DE"/>
    <w:rsid w:val="0029227E"/>
    <w:rsid w:val="002A71EA"/>
    <w:rsid w:val="002B7C42"/>
    <w:rsid w:val="002D745A"/>
    <w:rsid w:val="0031251F"/>
    <w:rsid w:val="00342504"/>
    <w:rsid w:val="00370012"/>
    <w:rsid w:val="0037307D"/>
    <w:rsid w:val="00374018"/>
    <w:rsid w:val="003959A1"/>
    <w:rsid w:val="003A03AD"/>
    <w:rsid w:val="003C2509"/>
    <w:rsid w:val="003C4277"/>
    <w:rsid w:val="003D12D3"/>
    <w:rsid w:val="003D5C89"/>
    <w:rsid w:val="004169F9"/>
    <w:rsid w:val="00437779"/>
    <w:rsid w:val="004407DF"/>
    <w:rsid w:val="00445FA2"/>
    <w:rsid w:val="0044759D"/>
    <w:rsid w:val="004A07D3"/>
    <w:rsid w:val="004D47D9"/>
    <w:rsid w:val="00503BF4"/>
    <w:rsid w:val="005268A4"/>
    <w:rsid w:val="00540422"/>
    <w:rsid w:val="00555758"/>
    <w:rsid w:val="00560FB3"/>
    <w:rsid w:val="00577970"/>
    <w:rsid w:val="005922A8"/>
    <w:rsid w:val="005931AB"/>
    <w:rsid w:val="005B3C91"/>
    <w:rsid w:val="005D6ADA"/>
    <w:rsid w:val="005D77E1"/>
    <w:rsid w:val="005F07BD"/>
    <w:rsid w:val="0060175D"/>
    <w:rsid w:val="00602F14"/>
    <w:rsid w:val="0063151B"/>
    <w:rsid w:val="00631B8B"/>
    <w:rsid w:val="0063637A"/>
    <w:rsid w:val="006457D0"/>
    <w:rsid w:val="0066057F"/>
    <w:rsid w:val="0066324F"/>
    <w:rsid w:val="00692430"/>
    <w:rsid w:val="006D2390"/>
    <w:rsid w:val="006D62C3"/>
    <w:rsid w:val="00716B0E"/>
    <w:rsid w:val="00720161"/>
    <w:rsid w:val="007346CE"/>
    <w:rsid w:val="007419F0"/>
    <w:rsid w:val="0076247A"/>
    <w:rsid w:val="0076543C"/>
    <w:rsid w:val="007664E0"/>
    <w:rsid w:val="0077469A"/>
    <w:rsid w:val="007803AD"/>
    <w:rsid w:val="0078583E"/>
    <w:rsid w:val="00796839"/>
    <w:rsid w:val="007D74FF"/>
    <w:rsid w:val="007E3E1F"/>
    <w:rsid w:val="007E6DC2"/>
    <w:rsid w:val="007F54F5"/>
    <w:rsid w:val="00802131"/>
    <w:rsid w:val="00807AB7"/>
    <w:rsid w:val="00824E46"/>
    <w:rsid w:val="00827057"/>
    <w:rsid w:val="008562DC"/>
    <w:rsid w:val="00880030"/>
    <w:rsid w:val="00882BF7"/>
    <w:rsid w:val="00892EB6"/>
    <w:rsid w:val="008B5B8B"/>
    <w:rsid w:val="008C5201"/>
    <w:rsid w:val="008D21DF"/>
    <w:rsid w:val="008F61DB"/>
    <w:rsid w:val="00936F80"/>
    <w:rsid w:val="00946181"/>
    <w:rsid w:val="00953D6B"/>
    <w:rsid w:val="0097415D"/>
    <w:rsid w:val="00983F4C"/>
    <w:rsid w:val="009C00E0"/>
    <w:rsid w:val="009C1B7E"/>
    <w:rsid w:val="009F0C8F"/>
    <w:rsid w:val="009F139C"/>
    <w:rsid w:val="00A61C73"/>
    <w:rsid w:val="00A6465D"/>
    <w:rsid w:val="00A867C4"/>
    <w:rsid w:val="00AA6D58"/>
    <w:rsid w:val="00B03FD3"/>
    <w:rsid w:val="00B2728D"/>
    <w:rsid w:val="00B35B4C"/>
    <w:rsid w:val="00B446C6"/>
    <w:rsid w:val="00B51C9C"/>
    <w:rsid w:val="00B64D4D"/>
    <w:rsid w:val="00B746FE"/>
    <w:rsid w:val="00BB795F"/>
    <w:rsid w:val="00BC0063"/>
    <w:rsid w:val="00BC5FB5"/>
    <w:rsid w:val="00C00D13"/>
    <w:rsid w:val="00C205BD"/>
    <w:rsid w:val="00C25255"/>
    <w:rsid w:val="00C36D3B"/>
    <w:rsid w:val="00C40F1E"/>
    <w:rsid w:val="00C44EF7"/>
    <w:rsid w:val="00C516D8"/>
    <w:rsid w:val="00C75E2C"/>
    <w:rsid w:val="00C86BBA"/>
    <w:rsid w:val="00C87189"/>
    <w:rsid w:val="00C9728B"/>
    <w:rsid w:val="00CA0990"/>
    <w:rsid w:val="00CA14A4"/>
    <w:rsid w:val="00CA4969"/>
    <w:rsid w:val="00CC1DD5"/>
    <w:rsid w:val="00CC38B9"/>
    <w:rsid w:val="00CC74FB"/>
    <w:rsid w:val="00CD139B"/>
    <w:rsid w:val="00CD2FC4"/>
    <w:rsid w:val="00CF48B4"/>
    <w:rsid w:val="00CF5FC7"/>
    <w:rsid w:val="00D00D85"/>
    <w:rsid w:val="00D1121C"/>
    <w:rsid w:val="00D613B9"/>
    <w:rsid w:val="00D737D2"/>
    <w:rsid w:val="00D87775"/>
    <w:rsid w:val="00DC5428"/>
    <w:rsid w:val="00E00CA3"/>
    <w:rsid w:val="00E03CBA"/>
    <w:rsid w:val="00E1388E"/>
    <w:rsid w:val="00E3404B"/>
    <w:rsid w:val="00E35E95"/>
    <w:rsid w:val="00E61AB9"/>
    <w:rsid w:val="00E66218"/>
    <w:rsid w:val="00E75C0F"/>
    <w:rsid w:val="00E75EFB"/>
    <w:rsid w:val="00EA770A"/>
    <w:rsid w:val="00EB10AE"/>
    <w:rsid w:val="00EB35B2"/>
    <w:rsid w:val="00EC17CC"/>
    <w:rsid w:val="00EC3FC4"/>
    <w:rsid w:val="00EC4C76"/>
    <w:rsid w:val="00EC518D"/>
    <w:rsid w:val="00ED2397"/>
    <w:rsid w:val="00EF6B76"/>
    <w:rsid w:val="00F51FEE"/>
    <w:rsid w:val="00F60238"/>
    <w:rsid w:val="00F6067C"/>
    <w:rsid w:val="00F72368"/>
    <w:rsid w:val="00F7304E"/>
    <w:rsid w:val="00F848CF"/>
    <w:rsid w:val="00F857DA"/>
    <w:rsid w:val="00F87659"/>
    <w:rsid w:val="00FA7794"/>
    <w:rsid w:val="00FB385E"/>
    <w:rsid w:val="00FB6B06"/>
    <w:rsid w:val="00FB7367"/>
    <w:rsid w:val="00FC128B"/>
    <w:rsid w:val="00FD1067"/>
    <w:rsid w:val="00FD51EE"/>
    <w:rsid w:val="00FD76F7"/>
    <w:rsid w:val="00FE2DB0"/>
    <w:rsid w:val="00FE50AE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B808F94"/>
  <w15:docId w15:val="{49A895F6-2DAA-441D-B091-2D1E1C3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F5FC7"/>
    <w:rPr>
      <w:color w:val="0000FF"/>
      <w:u w:val="single"/>
    </w:rPr>
  </w:style>
  <w:style w:type="paragraph" w:styleId="Revision">
    <w:name w:val="Revision"/>
    <w:hidden/>
    <w:uiPriority w:val="99"/>
    <w:semiHidden/>
    <w:rsid w:val="00070FB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65A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A85"/>
    <w:rPr>
      <w:b/>
      <w:bCs/>
      <w:lang w:eastAsia="en-US"/>
    </w:rPr>
  </w:style>
  <w:style w:type="character" w:customStyle="1" w:styleId="FooterChar">
    <w:name w:val="Footer Char"/>
    <w:link w:val="Footer"/>
    <w:rsid w:val="003A03A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997D-A6E7-4CCB-8639-45FD0F0A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2</cp:revision>
  <cp:lastPrinted>2017-10-24T11:28:00Z</cp:lastPrinted>
  <dcterms:created xsi:type="dcterms:W3CDTF">2026-02-11T11:59:00Z</dcterms:created>
  <dcterms:modified xsi:type="dcterms:W3CDTF">2026-02-12T12:26:00Z</dcterms:modified>
</cp:coreProperties>
</file>