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89481F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89481F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5AD0492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5AD0492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938"/>
        <w:gridCol w:w="1029"/>
      </w:tblGrid>
      <w:tr w:rsidR="00163E20" w:rsidRPr="0089481F" w14:paraId="27600E4C" w14:textId="77777777" w:rsidTr="00AB2589">
        <w:tc>
          <w:tcPr>
            <w:tcW w:w="7938" w:type="dxa"/>
          </w:tcPr>
          <w:p w14:paraId="712A522E" w14:textId="509FA0A7" w:rsidR="00163E20" w:rsidRPr="0089481F" w:rsidRDefault="00AE3469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89481F">
              <w:rPr>
                <w:bCs/>
                <w:szCs w:val="44"/>
                <w:lang w:val="lv-LV"/>
              </w:rPr>
              <w:t>26</w:t>
            </w:r>
            <w:r w:rsidR="00163E20" w:rsidRPr="0089481F">
              <w:rPr>
                <w:bCs/>
                <w:szCs w:val="44"/>
                <w:lang w:val="lv-LV"/>
              </w:rPr>
              <w:t>.</w:t>
            </w:r>
            <w:r w:rsidRPr="0089481F">
              <w:rPr>
                <w:bCs/>
                <w:szCs w:val="44"/>
                <w:lang w:val="lv-LV"/>
              </w:rPr>
              <w:t>02</w:t>
            </w:r>
            <w:r w:rsidR="00163E20" w:rsidRPr="0089481F">
              <w:rPr>
                <w:bCs/>
                <w:szCs w:val="44"/>
                <w:lang w:val="lv-LV"/>
              </w:rPr>
              <w:t>.202</w:t>
            </w:r>
            <w:r w:rsidRPr="0089481F">
              <w:rPr>
                <w:bCs/>
                <w:szCs w:val="44"/>
                <w:lang w:val="lv-LV"/>
              </w:rPr>
              <w:t>6</w:t>
            </w:r>
            <w:r w:rsidR="00163E20" w:rsidRPr="0089481F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3F6DA8B1" w:rsidR="00163E20" w:rsidRPr="0089481F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89481F">
              <w:rPr>
                <w:bCs/>
                <w:szCs w:val="44"/>
                <w:lang w:val="lv-LV"/>
              </w:rPr>
              <w:t>Nr.</w:t>
            </w:r>
            <w:r w:rsidR="00E9746A">
              <w:rPr>
                <w:bCs/>
                <w:szCs w:val="44"/>
                <w:lang w:val="lv-LV"/>
              </w:rPr>
              <w:t>4/18</w:t>
            </w:r>
          </w:p>
        </w:tc>
      </w:tr>
    </w:tbl>
    <w:p w14:paraId="2B1145D0" w14:textId="77777777" w:rsidR="00163E20" w:rsidRPr="0089481F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09CEE74" w14:textId="1562B51A" w:rsidR="00604FF1" w:rsidRPr="0089481F" w:rsidRDefault="00666B9A" w:rsidP="00AB2589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 w:rsidRPr="0089481F">
        <w:rPr>
          <w:b/>
          <w:caps/>
        </w:rPr>
        <w:t>būves Jāņa čakstes bulvārī 17</w:t>
      </w:r>
      <w:r w:rsidR="00604FF1" w:rsidRPr="0089481F">
        <w:rPr>
          <w:b/>
          <w:caps/>
        </w:rPr>
        <w:t xml:space="preserve">, Jelgavā </w:t>
      </w:r>
    </w:p>
    <w:p w14:paraId="2F74C89C" w14:textId="77777777" w:rsidR="00604FF1" w:rsidRPr="0089481F" w:rsidRDefault="00604FF1" w:rsidP="00AB2589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 w:rsidRPr="0089481F">
        <w:rPr>
          <w:b/>
          <w:bCs/>
        </w:rPr>
        <w:t>IZSOLES REZULTĀTU APSTIPRINĀŠANA</w:t>
      </w:r>
    </w:p>
    <w:p w14:paraId="2E40D4CD" w14:textId="77777777" w:rsidR="00604FF1" w:rsidRPr="0089481F" w:rsidRDefault="00604FF1" w:rsidP="00604FF1">
      <w:pPr>
        <w:pStyle w:val="BodyText"/>
        <w:jc w:val="both"/>
        <w:rPr>
          <w:szCs w:val="24"/>
        </w:rPr>
      </w:pPr>
    </w:p>
    <w:p w14:paraId="6B5C37C4" w14:textId="77777777" w:rsidR="00E9746A" w:rsidRDefault="00E9746A" w:rsidP="00E9746A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083084EF" w14:textId="4C3D3B9D" w:rsidR="00604FF1" w:rsidRPr="0089481F" w:rsidRDefault="00604FF1" w:rsidP="00AB2589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  <w:r w:rsidRPr="0089481F">
        <w:rPr>
          <w:lang w:val="lv-LV"/>
        </w:rPr>
        <w:t xml:space="preserve">Saskaņā ar </w:t>
      </w:r>
      <w:r w:rsidRPr="0089481F">
        <w:rPr>
          <w:bCs/>
          <w:lang w:val="lv-LV"/>
        </w:rPr>
        <w:t>Pašvaldību likuma 10. panta pirmās daļas 16. punktu,</w:t>
      </w:r>
      <w:r w:rsidRPr="0089481F">
        <w:rPr>
          <w:lang w:val="lv-LV"/>
        </w:rPr>
        <w:t xml:space="preserve"> Publiskas personas mantas atsavināšanas likuma 34. panta otro daļu, Jelgavas </w:t>
      </w:r>
      <w:proofErr w:type="spellStart"/>
      <w:r w:rsidRPr="0089481F">
        <w:rPr>
          <w:lang w:val="lv-LV"/>
        </w:rPr>
        <w:t>valstspilsētas</w:t>
      </w:r>
      <w:proofErr w:type="spellEnd"/>
      <w:r w:rsidRPr="0089481F">
        <w:rPr>
          <w:lang w:val="lv-LV"/>
        </w:rPr>
        <w:t xml:space="preserve"> pašvaldības domes </w:t>
      </w:r>
      <w:bookmarkStart w:id="0" w:name="_Hlk147840730"/>
      <w:r w:rsidRPr="0089481F">
        <w:rPr>
          <w:lang w:val="lv-LV"/>
        </w:rPr>
        <w:t xml:space="preserve">2025. gada </w:t>
      </w:r>
      <w:r w:rsidR="00666B9A" w:rsidRPr="0089481F">
        <w:rPr>
          <w:lang w:val="lv-LV"/>
        </w:rPr>
        <w:t>20</w:t>
      </w:r>
      <w:r w:rsidRPr="0089481F">
        <w:rPr>
          <w:lang w:val="lv-LV"/>
        </w:rPr>
        <w:t>. </w:t>
      </w:r>
      <w:r w:rsidR="00666B9A" w:rsidRPr="0089481F">
        <w:rPr>
          <w:lang w:val="lv-LV"/>
        </w:rPr>
        <w:t>novembra</w:t>
      </w:r>
      <w:r w:rsidRPr="0089481F">
        <w:rPr>
          <w:lang w:val="lv-LV"/>
        </w:rPr>
        <w:t xml:space="preserve"> </w:t>
      </w:r>
      <w:r w:rsidR="004A78B5">
        <w:rPr>
          <w:bCs/>
          <w:lang w:val="lv-LV"/>
        </w:rPr>
        <w:t>lēmumu Nr.</w:t>
      </w:r>
      <w:r w:rsidR="00666B9A" w:rsidRPr="0089481F">
        <w:rPr>
          <w:bCs/>
          <w:lang w:val="lv-LV"/>
        </w:rPr>
        <w:t>14/17</w:t>
      </w:r>
      <w:r w:rsidRPr="0089481F">
        <w:rPr>
          <w:bCs/>
          <w:lang w:val="lv-LV"/>
        </w:rPr>
        <w:t xml:space="preserve"> “</w:t>
      </w:r>
      <w:r w:rsidR="00666B9A" w:rsidRPr="0089481F">
        <w:rPr>
          <w:bCs/>
          <w:lang w:val="lv-LV"/>
        </w:rPr>
        <w:t>Būves Jāņa Čakstes bulvārī 17</w:t>
      </w:r>
      <w:r w:rsidRPr="0089481F">
        <w:rPr>
          <w:bCs/>
          <w:lang w:val="lv-LV"/>
        </w:rPr>
        <w:t xml:space="preserve">, </w:t>
      </w:r>
      <w:r w:rsidRPr="0089481F">
        <w:rPr>
          <w:lang w:val="lv-LV"/>
        </w:rPr>
        <w:t xml:space="preserve">Jelgavā </w:t>
      </w:r>
      <w:r w:rsidR="00666B9A" w:rsidRPr="0089481F">
        <w:rPr>
          <w:lang w:val="lv-LV"/>
        </w:rPr>
        <w:t>atsavināšanas uzsākšana un izsoles noteikumu apstiprināšana</w:t>
      </w:r>
      <w:r w:rsidRPr="0089481F">
        <w:rPr>
          <w:bCs/>
          <w:lang w:val="lv-LV"/>
        </w:rPr>
        <w:t>”</w:t>
      </w:r>
      <w:bookmarkEnd w:id="0"/>
      <w:r w:rsidR="0037746F" w:rsidRPr="0089481F">
        <w:rPr>
          <w:bCs/>
          <w:lang w:val="lv-LV"/>
        </w:rPr>
        <w:t>,</w:t>
      </w:r>
      <w:r w:rsidRPr="0089481F">
        <w:rPr>
          <w:bCs/>
          <w:lang w:val="lv-LV"/>
        </w:rPr>
        <w:t xml:space="preserve"> </w:t>
      </w:r>
      <w:r w:rsidR="0089481F" w:rsidRPr="0089481F">
        <w:rPr>
          <w:lang w:val="lv-LV"/>
        </w:rPr>
        <w:t xml:space="preserve">Elektronisko izsoļu vietnē </w:t>
      </w:r>
      <w:hyperlink r:id="rId8" w:history="1">
        <w:r w:rsidR="0089481F" w:rsidRPr="0089481F">
          <w:rPr>
            <w:rStyle w:val="Hyperlink"/>
            <w:color w:val="auto"/>
            <w:lang w:val="lv-LV"/>
          </w:rPr>
          <w:t>https://izsoles.ta.gov.lv</w:t>
        </w:r>
      </w:hyperlink>
      <w:r w:rsidR="0089481F" w:rsidRPr="0089481F">
        <w:rPr>
          <w:lang w:val="lv-LV"/>
        </w:rPr>
        <w:t xml:space="preserve"> 2026. gada 5. februār</w:t>
      </w:r>
      <w:r w:rsidR="0089481F">
        <w:rPr>
          <w:lang w:val="lv-LV"/>
        </w:rPr>
        <w:t>ī</w:t>
      </w:r>
      <w:r w:rsidR="0089481F" w:rsidRPr="0089481F">
        <w:rPr>
          <w:lang w:val="lv-LV"/>
        </w:rPr>
        <w:t xml:space="preserve"> sagatavoto</w:t>
      </w:r>
      <w:r w:rsidR="0089481F" w:rsidRPr="0089481F">
        <w:rPr>
          <w:bCs/>
          <w:lang w:val="lv-LV"/>
        </w:rPr>
        <w:t xml:space="preserve"> </w:t>
      </w:r>
      <w:r w:rsidR="0089481F">
        <w:rPr>
          <w:bCs/>
          <w:lang w:val="lv-LV"/>
        </w:rPr>
        <w:t>A</w:t>
      </w:r>
      <w:r w:rsidR="0068257A" w:rsidRPr="0089481F">
        <w:rPr>
          <w:lang w:val="lv-LV"/>
        </w:rPr>
        <w:t>kt</w:t>
      </w:r>
      <w:r w:rsidR="00072CE8" w:rsidRPr="0089481F">
        <w:rPr>
          <w:lang w:val="lv-LV"/>
        </w:rPr>
        <w:t>u</w:t>
      </w:r>
      <w:r w:rsidR="0068257A" w:rsidRPr="0089481F">
        <w:rPr>
          <w:lang w:val="lv-LV"/>
        </w:rPr>
        <w:t xml:space="preserve"> par nekustamā īpašuma pārdošanu izsolē</w:t>
      </w:r>
      <w:r w:rsidR="0037746F" w:rsidRPr="0089481F">
        <w:rPr>
          <w:lang w:val="lv-LV"/>
        </w:rPr>
        <w:t xml:space="preserve"> un</w:t>
      </w:r>
      <w:r w:rsidR="00072CE8" w:rsidRPr="0089481F">
        <w:rPr>
          <w:lang w:val="lv-LV"/>
        </w:rPr>
        <w:t xml:space="preserve"> </w:t>
      </w:r>
      <w:r w:rsidRPr="0089481F">
        <w:rPr>
          <w:lang w:val="lv-LV"/>
        </w:rPr>
        <w:t xml:space="preserve">Jelgavas </w:t>
      </w:r>
      <w:proofErr w:type="spellStart"/>
      <w:r w:rsidRPr="0089481F">
        <w:rPr>
          <w:lang w:val="lv-LV"/>
        </w:rPr>
        <w:t>valstspilsētas</w:t>
      </w:r>
      <w:proofErr w:type="spellEnd"/>
      <w:r w:rsidRPr="0089481F">
        <w:rPr>
          <w:lang w:val="lv-LV"/>
        </w:rPr>
        <w:t xml:space="preserve"> pašvaldības Izsoles komisijas 202</w:t>
      </w:r>
      <w:r w:rsidR="00072CE8" w:rsidRPr="0089481F">
        <w:rPr>
          <w:lang w:val="lv-LV"/>
        </w:rPr>
        <w:t>6</w:t>
      </w:r>
      <w:r w:rsidRPr="0089481F">
        <w:rPr>
          <w:lang w:val="lv-LV"/>
        </w:rPr>
        <w:t xml:space="preserve">. gada </w:t>
      </w:r>
      <w:r w:rsidR="00072CE8" w:rsidRPr="0089481F">
        <w:rPr>
          <w:lang w:val="lv-LV"/>
        </w:rPr>
        <w:t>6</w:t>
      </w:r>
      <w:r w:rsidRPr="0089481F">
        <w:rPr>
          <w:lang w:val="lv-LV"/>
        </w:rPr>
        <w:t xml:space="preserve">. </w:t>
      </w:r>
      <w:r w:rsidR="00072CE8" w:rsidRPr="0089481F">
        <w:rPr>
          <w:lang w:val="lv-LV"/>
        </w:rPr>
        <w:t xml:space="preserve">februāra </w:t>
      </w:r>
      <w:r w:rsidRPr="0089481F">
        <w:rPr>
          <w:lang w:val="lv-LV"/>
        </w:rPr>
        <w:t>lēm</w:t>
      </w:r>
      <w:r w:rsidR="004A78B5">
        <w:rPr>
          <w:lang w:val="lv-LV"/>
        </w:rPr>
        <w:t>umu Nr.</w:t>
      </w:r>
      <w:r w:rsidR="000D3F60" w:rsidRPr="0089481F">
        <w:rPr>
          <w:lang w:val="lv-LV"/>
        </w:rPr>
        <w:t>2</w:t>
      </w:r>
      <w:r w:rsidRPr="0089481F">
        <w:rPr>
          <w:lang w:val="lv-LV"/>
        </w:rPr>
        <w:t>/1 “</w:t>
      </w:r>
      <w:r w:rsidR="000D3F60" w:rsidRPr="0089481F">
        <w:rPr>
          <w:bCs/>
          <w:lang w:val="lv-LV"/>
        </w:rPr>
        <w:t>Būves Jāņa Čakstes bulvārī 17</w:t>
      </w:r>
      <w:r w:rsidRPr="0089481F">
        <w:rPr>
          <w:lang w:val="lv-LV"/>
        </w:rPr>
        <w:t>,</w:t>
      </w:r>
      <w:r w:rsidRPr="0089481F">
        <w:rPr>
          <w:bCs/>
          <w:lang w:val="lv-LV"/>
        </w:rPr>
        <w:t xml:space="preserve"> Jelgavā </w:t>
      </w:r>
      <w:r w:rsidR="000D3F60" w:rsidRPr="0089481F">
        <w:rPr>
          <w:bCs/>
          <w:lang w:val="lv-LV"/>
        </w:rPr>
        <w:t>izsol</w:t>
      </w:r>
      <w:r w:rsidR="00D933A2" w:rsidRPr="0089481F">
        <w:rPr>
          <w:bCs/>
          <w:lang w:val="lv-LV"/>
        </w:rPr>
        <w:t>es</w:t>
      </w:r>
      <w:r w:rsidRPr="0089481F">
        <w:rPr>
          <w:bCs/>
          <w:lang w:val="lv-LV"/>
        </w:rPr>
        <w:t xml:space="preserve"> </w:t>
      </w:r>
      <w:r w:rsidR="00D933A2" w:rsidRPr="0089481F">
        <w:rPr>
          <w:bCs/>
          <w:lang w:val="lv-LV"/>
        </w:rPr>
        <w:t xml:space="preserve">rezultātu </w:t>
      </w:r>
      <w:r w:rsidRPr="0089481F">
        <w:rPr>
          <w:bCs/>
          <w:lang w:val="lv-LV"/>
        </w:rPr>
        <w:t>apstiprināšana</w:t>
      </w:r>
      <w:r w:rsidRPr="0089481F">
        <w:rPr>
          <w:lang w:val="lv-LV"/>
        </w:rPr>
        <w:t>”,</w:t>
      </w:r>
    </w:p>
    <w:p w14:paraId="48686ABD" w14:textId="77777777" w:rsidR="00604FF1" w:rsidRPr="0089481F" w:rsidRDefault="00604FF1" w:rsidP="00604FF1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68D3AB0D" w14:textId="77777777" w:rsidR="00604FF1" w:rsidRPr="0089481F" w:rsidRDefault="00604FF1" w:rsidP="00604FF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89481F">
        <w:rPr>
          <w:b/>
          <w:bCs/>
          <w:lang w:val="lv-LV"/>
        </w:rPr>
        <w:t xml:space="preserve">JELGAVAS VALSTSPILSĒTAS </w:t>
      </w:r>
      <w:r w:rsidRPr="0089481F">
        <w:rPr>
          <w:b/>
          <w:bCs/>
          <w:caps/>
          <w:lang w:val="lv-LV"/>
        </w:rPr>
        <w:t>pašvaldības</w:t>
      </w:r>
      <w:r w:rsidRPr="0089481F">
        <w:rPr>
          <w:b/>
          <w:bCs/>
          <w:lang w:val="lv-LV"/>
        </w:rPr>
        <w:t xml:space="preserve"> DOME NOLEMJ:</w:t>
      </w:r>
    </w:p>
    <w:p w14:paraId="4CB60867" w14:textId="2321AEEA" w:rsidR="00604FF1" w:rsidRPr="0089481F" w:rsidRDefault="00604FF1" w:rsidP="00604FF1">
      <w:pPr>
        <w:numPr>
          <w:ilvl w:val="0"/>
          <w:numId w:val="2"/>
        </w:numPr>
        <w:ind w:left="284" w:hanging="284"/>
        <w:jc w:val="both"/>
        <w:rPr>
          <w:bCs/>
        </w:rPr>
      </w:pPr>
      <w:r w:rsidRPr="0089481F">
        <w:rPr>
          <w:bCs/>
        </w:rPr>
        <w:t xml:space="preserve">Apstiprināt nekustamā īpašuma </w:t>
      </w:r>
      <w:r w:rsidR="00903044" w:rsidRPr="0089481F">
        <w:rPr>
          <w:bCs/>
        </w:rPr>
        <w:t xml:space="preserve">ar kadastra numuru 0900 505 0027 Jāņa </w:t>
      </w:r>
      <w:bookmarkStart w:id="1" w:name="_GoBack"/>
      <w:bookmarkEnd w:id="1"/>
      <w:r w:rsidR="00903044" w:rsidRPr="0089481F">
        <w:rPr>
          <w:bCs/>
        </w:rPr>
        <w:t>Čakstes bulvārī 17, Jelgavā, kas sastāv no būves ar kadastra apzīmējumu 0900 0050 472 001 (kopējā platība 425,1 m</w:t>
      </w:r>
      <w:r w:rsidR="00903044" w:rsidRPr="0089481F">
        <w:rPr>
          <w:bCs/>
          <w:vertAlign w:val="superscript"/>
        </w:rPr>
        <w:t>2</w:t>
      </w:r>
      <w:r w:rsidR="00903044" w:rsidRPr="0089481F">
        <w:rPr>
          <w:bCs/>
        </w:rPr>
        <w:t>, turpmāk – Būve)</w:t>
      </w:r>
      <w:r w:rsidRPr="0089481F">
        <w:rPr>
          <w:bCs/>
        </w:rPr>
        <w:t xml:space="preserve">, izsoles rezultātus un pārdot to izsoles uzvarētājam </w:t>
      </w:r>
      <w:r w:rsidR="00903044" w:rsidRPr="0089481F">
        <w:rPr>
          <w:bCs/>
        </w:rPr>
        <w:t>SIA “Priedes Nami”, reģistrācijas Nr. 41203072356,</w:t>
      </w:r>
      <w:r w:rsidRPr="0089481F">
        <w:t xml:space="preserve"> p</w:t>
      </w:r>
      <w:r w:rsidRPr="0089481F">
        <w:rPr>
          <w:bCs/>
        </w:rPr>
        <w:t xml:space="preserve">ar </w:t>
      </w:r>
      <w:r w:rsidR="000846E9" w:rsidRPr="0089481F">
        <w:t xml:space="preserve">65000,00 </w:t>
      </w:r>
      <w:proofErr w:type="spellStart"/>
      <w:r w:rsidR="000846E9" w:rsidRPr="0089481F">
        <w:rPr>
          <w:i/>
        </w:rPr>
        <w:t>euro</w:t>
      </w:r>
      <w:proofErr w:type="spellEnd"/>
      <w:r w:rsidR="000846E9" w:rsidRPr="0089481F">
        <w:t xml:space="preserve"> (sešdesmit pieci tūkstoši </w:t>
      </w:r>
      <w:proofErr w:type="spellStart"/>
      <w:r w:rsidR="000846E9" w:rsidRPr="0089481F">
        <w:rPr>
          <w:i/>
        </w:rPr>
        <w:t>euro</w:t>
      </w:r>
      <w:proofErr w:type="spellEnd"/>
      <w:r w:rsidR="000846E9" w:rsidRPr="0089481F">
        <w:t>)</w:t>
      </w:r>
      <w:r w:rsidRPr="0089481F">
        <w:t>.</w:t>
      </w:r>
    </w:p>
    <w:p w14:paraId="3F749239" w14:textId="43458FA8" w:rsidR="00604FF1" w:rsidRPr="0089481F" w:rsidRDefault="00604FF1" w:rsidP="00604FF1">
      <w:pPr>
        <w:pStyle w:val="BodyText2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</w:rPr>
      </w:pPr>
      <w:r w:rsidRPr="0089481F">
        <w:t xml:space="preserve">Slēdzot līgumu par </w:t>
      </w:r>
      <w:r w:rsidR="000846E9" w:rsidRPr="0089481F">
        <w:rPr>
          <w:bCs/>
        </w:rPr>
        <w:t>Būves</w:t>
      </w:r>
      <w:r w:rsidRPr="0089481F">
        <w:t xml:space="preserve"> pirkšanu uz nomaksu, nodot </w:t>
      </w:r>
      <w:r w:rsidR="000846E9" w:rsidRPr="0089481F">
        <w:rPr>
          <w:bCs/>
        </w:rPr>
        <w:t>Būvi SIA “Priedes Nami”</w:t>
      </w:r>
      <w:r w:rsidRPr="0089481F">
        <w:t xml:space="preserve"> īpašumā, </w:t>
      </w:r>
      <w:r w:rsidRPr="0089481F">
        <w:rPr>
          <w:bCs/>
        </w:rPr>
        <w:t>n</w:t>
      </w:r>
      <w:r w:rsidRPr="0089481F">
        <w:t xml:space="preserve">osakot, ka Zemgales rajona tiesas </w:t>
      </w:r>
      <w:r w:rsidRPr="0089481F">
        <w:rPr>
          <w:bCs/>
        </w:rPr>
        <w:t>Jelgavas pilsētas zemesgrāmatas nodalījumā Nr. 100000</w:t>
      </w:r>
      <w:r w:rsidR="000846E9" w:rsidRPr="0089481F">
        <w:rPr>
          <w:bCs/>
        </w:rPr>
        <w:t>587101</w:t>
      </w:r>
      <w:r w:rsidRPr="0089481F">
        <w:rPr>
          <w:bCs/>
        </w:rPr>
        <w:t xml:space="preserve"> </w:t>
      </w:r>
      <w:r w:rsidRPr="0089481F">
        <w:t>jāreģistrē ķīlas tiesība</w:t>
      </w:r>
      <w:r w:rsidR="00AB6506" w:rsidRPr="0089481F">
        <w:t xml:space="preserve"> nesamaksātās pirkuma daļas apmērā</w:t>
      </w:r>
      <w:r w:rsidRPr="0089481F">
        <w:t xml:space="preserve">, nostiprinot pirmo hipotēku par labu Jelgavas </w:t>
      </w:r>
      <w:proofErr w:type="spellStart"/>
      <w:r w:rsidRPr="0089481F">
        <w:t>valstspilsētas</w:t>
      </w:r>
      <w:proofErr w:type="spellEnd"/>
      <w:r w:rsidRPr="0089481F">
        <w:t xml:space="preserve"> pašvaldībai.</w:t>
      </w:r>
    </w:p>
    <w:p w14:paraId="27F14F54" w14:textId="77777777" w:rsidR="00E9746A" w:rsidRDefault="00E9746A" w:rsidP="000C7C76">
      <w:pPr>
        <w:jc w:val="both"/>
      </w:pPr>
    </w:p>
    <w:p w14:paraId="6F7D1DE2" w14:textId="77777777" w:rsidR="00E9746A" w:rsidRDefault="00E9746A" w:rsidP="000C7C76">
      <w:pPr>
        <w:jc w:val="both"/>
      </w:pPr>
    </w:p>
    <w:p w14:paraId="7BFE1F4D" w14:textId="7F054D89" w:rsidR="00996B29" w:rsidRPr="00E9746A" w:rsidRDefault="00E9746A" w:rsidP="00E9746A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89481F">
        <w:rPr>
          <w:bCs/>
        </w:rPr>
        <w:t xml:space="preserve"> </w:t>
      </w:r>
    </w:p>
    <w:sectPr w:rsidR="00996B29" w:rsidRPr="00E9746A" w:rsidSect="00AB258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9073D" w14:textId="77777777" w:rsidR="003B0B07" w:rsidRDefault="003B0B07">
      <w:r>
        <w:separator/>
      </w:r>
    </w:p>
  </w:endnote>
  <w:endnote w:type="continuationSeparator" w:id="0">
    <w:p w14:paraId="5E5924A3" w14:textId="77777777" w:rsidR="003B0B07" w:rsidRDefault="003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FF271" w14:textId="4038BB95" w:rsidR="001E72F2" w:rsidRPr="00827057" w:rsidRDefault="001E72F2" w:rsidP="001E72F2">
    <w:pPr>
      <w:pStyle w:val="Footer"/>
      <w:rPr>
        <w:sz w:val="20"/>
        <w:szCs w:val="20"/>
      </w:rPr>
    </w:pPr>
    <w:r>
      <w:rPr>
        <w:sz w:val="20"/>
        <w:szCs w:val="20"/>
      </w:rPr>
      <w:t>CP_buse_0</w:t>
    </w:r>
    <w:r w:rsidR="00D11FF0">
      <w:rPr>
        <w:sz w:val="20"/>
        <w:szCs w:val="20"/>
      </w:rPr>
      <w:t>4</w:t>
    </w:r>
  </w:p>
  <w:p w14:paraId="4FB4B536" w14:textId="77777777" w:rsidR="001E72F2" w:rsidRDefault="001E72F2">
    <w:pPr>
      <w:pStyle w:val="Footer"/>
      <w:jc w:val="center"/>
    </w:pPr>
  </w:p>
  <w:sdt>
    <w:sdtPr>
      <w:id w:val="-1228916132"/>
      <w:docPartObj>
        <w:docPartGallery w:val="Page Numbers (Bottom of Page)"/>
        <w:docPartUnique/>
      </w:docPartObj>
    </w:sdtPr>
    <w:sdtEndPr/>
    <w:sdtContent>
      <w:p w14:paraId="6298C27D" w14:textId="77777777" w:rsidR="001E72F2" w:rsidRDefault="001E7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CF">
          <w:rPr>
            <w:noProof/>
          </w:rPr>
          <w:t>2</w:t>
        </w:r>
        <w:r>
          <w:fldChar w:fldCharType="end"/>
        </w:r>
      </w:p>
    </w:sdtContent>
  </w:sdt>
  <w:p w14:paraId="196A2881" w14:textId="77777777" w:rsidR="00A43EB4" w:rsidRDefault="00A43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1385" w14:textId="59F28993" w:rsidR="000C7C76" w:rsidRPr="00E9746A" w:rsidRDefault="00E9746A" w:rsidP="00E9746A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FFC20" w14:textId="77777777" w:rsidR="003B0B07" w:rsidRDefault="003B0B07">
      <w:r>
        <w:separator/>
      </w:r>
    </w:p>
  </w:footnote>
  <w:footnote w:type="continuationSeparator" w:id="0">
    <w:p w14:paraId="40E48AAA" w14:textId="77777777" w:rsidR="003B0B07" w:rsidRDefault="003B0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F36"/>
    <w:multiLevelType w:val="hybridMultilevel"/>
    <w:tmpl w:val="74C88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0AA5"/>
    <w:multiLevelType w:val="hybridMultilevel"/>
    <w:tmpl w:val="A5123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CC3772D"/>
    <w:multiLevelType w:val="hybridMultilevel"/>
    <w:tmpl w:val="00062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2CE8"/>
    <w:rsid w:val="00074A1D"/>
    <w:rsid w:val="00075BA7"/>
    <w:rsid w:val="000846E9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D3354"/>
    <w:rsid w:val="000D3F60"/>
    <w:rsid w:val="000D5A28"/>
    <w:rsid w:val="000D6B98"/>
    <w:rsid w:val="000E4EB6"/>
    <w:rsid w:val="000F05A3"/>
    <w:rsid w:val="000F20EB"/>
    <w:rsid w:val="000F27AA"/>
    <w:rsid w:val="00101C7B"/>
    <w:rsid w:val="001072A3"/>
    <w:rsid w:val="00110B1A"/>
    <w:rsid w:val="0011752A"/>
    <w:rsid w:val="001203B0"/>
    <w:rsid w:val="00121893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0A71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2447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301B"/>
    <w:rsid w:val="002051D3"/>
    <w:rsid w:val="002077DC"/>
    <w:rsid w:val="00207940"/>
    <w:rsid w:val="00211DB1"/>
    <w:rsid w:val="002157A2"/>
    <w:rsid w:val="00215BAA"/>
    <w:rsid w:val="002168A6"/>
    <w:rsid w:val="00217518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4A27"/>
    <w:rsid w:val="002625FF"/>
    <w:rsid w:val="00271276"/>
    <w:rsid w:val="00275364"/>
    <w:rsid w:val="00275C79"/>
    <w:rsid w:val="00281873"/>
    <w:rsid w:val="00284B56"/>
    <w:rsid w:val="00291137"/>
    <w:rsid w:val="0029227E"/>
    <w:rsid w:val="002A05E7"/>
    <w:rsid w:val="002A158C"/>
    <w:rsid w:val="002A7162"/>
    <w:rsid w:val="002A71EA"/>
    <w:rsid w:val="002B1AC7"/>
    <w:rsid w:val="002B1F6F"/>
    <w:rsid w:val="002B2DAC"/>
    <w:rsid w:val="002B591C"/>
    <w:rsid w:val="002B6DC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33EA1"/>
    <w:rsid w:val="00341384"/>
    <w:rsid w:val="0034250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417"/>
    <w:rsid w:val="003759E2"/>
    <w:rsid w:val="0037746F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0B07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3585C"/>
    <w:rsid w:val="0044055F"/>
    <w:rsid w:val="004407DF"/>
    <w:rsid w:val="004411FF"/>
    <w:rsid w:val="00446676"/>
    <w:rsid w:val="0044759D"/>
    <w:rsid w:val="004503B8"/>
    <w:rsid w:val="004513FD"/>
    <w:rsid w:val="00457C2F"/>
    <w:rsid w:val="00462509"/>
    <w:rsid w:val="00464978"/>
    <w:rsid w:val="004732D9"/>
    <w:rsid w:val="004754C0"/>
    <w:rsid w:val="00492DA6"/>
    <w:rsid w:val="00493FD4"/>
    <w:rsid w:val="00497088"/>
    <w:rsid w:val="004A03F5"/>
    <w:rsid w:val="004A07D3"/>
    <w:rsid w:val="004A1E9F"/>
    <w:rsid w:val="004A3957"/>
    <w:rsid w:val="004A4082"/>
    <w:rsid w:val="004A78B5"/>
    <w:rsid w:val="004B2FF9"/>
    <w:rsid w:val="004B343D"/>
    <w:rsid w:val="004C58B3"/>
    <w:rsid w:val="004C73F2"/>
    <w:rsid w:val="004D03A5"/>
    <w:rsid w:val="004D2644"/>
    <w:rsid w:val="004D47D9"/>
    <w:rsid w:val="004D7E48"/>
    <w:rsid w:val="004E0CA6"/>
    <w:rsid w:val="004E3B1E"/>
    <w:rsid w:val="004F4E0A"/>
    <w:rsid w:val="00512AE1"/>
    <w:rsid w:val="005153E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3EC9"/>
    <w:rsid w:val="005A4675"/>
    <w:rsid w:val="005A4A9E"/>
    <w:rsid w:val="005B1A48"/>
    <w:rsid w:val="005B21F7"/>
    <w:rsid w:val="005B525D"/>
    <w:rsid w:val="005C05F4"/>
    <w:rsid w:val="005C1CAB"/>
    <w:rsid w:val="005C76A7"/>
    <w:rsid w:val="005D1941"/>
    <w:rsid w:val="005D55F9"/>
    <w:rsid w:val="005D666D"/>
    <w:rsid w:val="005E184D"/>
    <w:rsid w:val="005F07BD"/>
    <w:rsid w:val="005F3C21"/>
    <w:rsid w:val="0060175D"/>
    <w:rsid w:val="00604FF1"/>
    <w:rsid w:val="00605651"/>
    <w:rsid w:val="00607CF0"/>
    <w:rsid w:val="0061433F"/>
    <w:rsid w:val="00614444"/>
    <w:rsid w:val="00617BB9"/>
    <w:rsid w:val="00622A84"/>
    <w:rsid w:val="00625E73"/>
    <w:rsid w:val="006266BB"/>
    <w:rsid w:val="0063151B"/>
    <w:rsid w:val="00631B8B"/>
    <w:rsid w:val="00631E44"/>
    <w:rsid w:val="006343B5"/>
    <w:rsid w:val="006353AB"/>
    <w:rsid w:val="0063668C"/>
    <w:rsid w:val="00643AC5"/>
    <w:rsid w:val="006457D0"/>
    <w:rsid w:val="00651C3A"/>
    <w:rsid w:val="00653C15"/>
    <w:rsid w:val="006546E9"/>
    <w:rsid w:val="006547AF"/>
    <w:rsid w:val="00654FDC"/>
    <w:rsid w:val="0066057F"/>
    <w:rsid w:val="0066324F"/>
    <w:rsid w:val="00666B9A"/>
    <w:rsid w:val="00674377"/>
    <w:rsid w:val="00676006"/>
    <w:rsid w:val="00677169"/>
    <w:rsid w:val="00681E8D"/>
    <w:rsid w:val="00681FE5"/>
    <w:rsid w:val="00682399"/>
    <w:rsid w:val="0068257A"/>
    <w:rsid w:val="00682A3D"/>
    <w:rsid w:val="00682D32"/>
    <w:rsid w:val="00682E10"/>
    <w:rsid w:val="00683C08"/>
    <w:rsid w:val="00692DB3"/>
    <w:rsid w:val="006A318D"/>
    <w:rsid w:val="006A3C78"/>
    <w:rsid w:val="006A61B2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7496C"/>
    <w:rsid w:val="0078193C"/>
    <w:rsid w:val="00783CBD"/>
    <w:rsid w:val="00786055"/>
    <w:rsid w:val="00787635"/>
    <w:rsid w:val="00790D7F"/>
    <w:rsid w:val="00793076"/>
    <w:rsid w:val="007974E8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9481F"/>
    <w:rsid w:val="008B070F"/>
    <w:rsid w:val="008B37A0"/>
    <w:rsid w:val="008B51BB"/>
    <w:rsid w:val="008C1680"/>
    <w:rsid w:val="008C2C6C"/>
    <w:rsid w:val="008C57A1"/>
    <w:rsid w:val="008C5E34"/>
    <w:rsid w:val="008D31E3"/>
    <w:rsid w:val="008D5669"/>
    <w:rsid w:val="008E47B9"/>
    <w:rsid w:val="008E6B12"/>
    <w:rsid w:val="008E6F4F"/>
    <w:rsid w:val="008F1BBC"/>
    <w:rsid w:val="0090064E"/>
    <w:rsid w:val="00900DC1"/>
    <w:rsid w:val="00901C73"/>
    <w:rsid w:val="0090219C"/>
    <w:rsid w:val="00903044"/>
    <w:rsid w:val="00905C05"/>
    <w:rsid w:val="009111F9"/>
    <w:rsid w:val="00912332"/>
    <w:rsid w:val="009235D9"/>
    <w:rsid w:val="00942285"/>
    <w:rsid w:val="00946181"/>
    <w:rsid w:val="00951DF5"/>
    <w:rsid w:val="009559A3"/>
    <w:rsid w:val="00956129"/>
    <w:rsid w:val="00965072"/>
    <w:rsid w:val="0097041B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D3E75"/>
    <w:rsid w:val="009E3F9C"/>
    <w:rsid w:val="009F0174"/>
    <w:rsid w:val="009F4193"/>
    <w:rsid w:val="00A05586"/>
    <w:rsid w:val="00A06DB5"/>
    <w:rsid w:val="00A15220"/>
    <w:rsid w:val="00A23FE4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1540"/>
    <w:rsid w:val="00AA261E"/>
    <w:rsid w:val="00AA6C78"/>
    <w:rsid w:val="00AA6D58"/>
    <w:rsid w:val="00AB166C"/>
    <w:rsid w:val="00AB2589"/>
    <w:rsid w:val="00AB31C7"/>
    <w:rsid w:val="00AB6506"/>
    <w:rsid w:val="00AB68E5"/>
    <w:rsid w:val="00AC3602"/>
    <w:rsid w:val="00AC41A3"/>
    <w:rsid w:val="00AD3555"/>
    <w:rsid w:val="00AE3469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4E7A"/>
    <w:rsid w:val="00C455A5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1FF0"/>
    <w:rsid w:val="00D14397"/>
    <w:rsid w:val="00D149A1"/>
    <w:rsid w:val="00D211B5"/>
    <w:rsid w:val="00D24B53"/>
    <w:rsid w:val="00D27D6A"/>
    <w:rsid w:val="00D31220"/>
    <w:rsid w:val="00D37DBB"/>
    <w:rsid w:val="00D4245D"/>
    <w:rsid w:val="00D4395E"/>
    <w:rsid w:val="00D46403"/>
    <w:rsid w:val="00D469DF"/>
    <w:rsid w:val="00D56B42"/>
    <w:rsid w:val="00D625A4"/>
    <w:rsid w:val="00D62CD9"/>
    <w:rsid w:val="00D70695"/>
    <w:rsid w:val="00D748A8"/>
    <w:rsid w:val="00D86BDF"/>
    <w:rsid w:val="00D906B4"/>
    <w:rsid w:val="00D933A2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C6EF8"/>
    <w:rsid w:val="00DD19CB"/>
    <w:rsid w:val="00DD1B41"/>
    <w:rsid w:val="00DD1B5F"/>
    <w:rsid w:val="00DD2736"/>
    <w:rsid w:val="00DD3554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6441"/>
    <w:rsid w:val="00E27896"/>
    <w:rsid w:val="00E27B4C"/>
    <w:rsid w:val="00E31B11"/>
    <w:rsid w:val="00E324B0"/>
    <w:rsid w:val="00E3404B"/>
    <w:rsid w:val="00E36314"/>
    <w:rsid w:val="00E42914"/>
    <w:rsid w:val="00E42D2D"/>
    <w:rsid w:val="00E57B24"/>
    <w:rsid w:val="00E61AB9"/>
    <w:rsid w:val="00E61E17"/>
    <w:rsid w:val="00E62FAB"/>
    <w:rsid w:val="00E63A1D"/>
    <w:rsid w:val="00E65F52"/>
    <w:rsid w:val="00E73812"/>
    <w:rsid w:val="00E83098"/>
    <w:rsid w:val="00E8767A"/>
    <w:rsid w:val="00E8775A"/>
    <w:rsid w:val="00E91673"/>
    <w:rsid w:val="00E92552"/>
    <w:rsid w:val="00E95135"/>
    <w:rsid w:val="00E964B8"/>
    <w:rsid w:val="00E9746A"/>
    <w:rsid w:val="00EA231A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C549D"/>
    <w:rsid w:val="00ED27D8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269B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2007"/>
    <w:rsid w:val="00F848CF"/>
    <w:rsid w:val="00F84913"/>
    <w:rsid w:val="00F976CA"/>
    <w:rsid w:val="00FA46BF"/>
    <w:rsid w:val="00FA7E5C"/>
    <w:rsid w:val="00FB6B06"/>
    <w:rsid w:val="00FB7367"/>
    <w:rsid w:val="00FB7BF1"/>
    <w:rsid w:val="00FC3096"/>
    <w:rsid w:val="00FC6AD1"/>
    <w:rsid w:val="00FD56EB"/>
    <w:rsid w:val="00FD59C7"/>
    <w:rsid w:val="00FD6E6C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5D6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ED67-745E-4A0D-B6FA-EC4BBDE4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2026-02-25T18:08:00Z</dcterms:created>
  <dcterms:modified xsi:type="dcterms:W3CDTF">2026-02-25T18:10:00Z</dcterms:modified>
</cp:coreProperties>
</file>