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6B7086" w14:textId="54F19F6A" w:rsidR="00E61AB9" w:rsidRDefault="00C9728B">
      <w:pPr>
        <w:pStyle w:val="Header"/>
        <w:tabs>
          <w:tab w:val="clear" w:pos="4320"/>
          <w:tab w:val="clear" w:pos="8640"/>
        </w:tabs>
        <w:jc w:val="center"/>
        <w:rPr>
          <w:rFonts w:ascii="Arial" w:hAnsi="Arial" w:cs="Arial"/>
          <w:bCs/>
          <w:szCs w:val="44"/>
          <w:lang w:val="lv-LV"/>
        </w:rPr>
      </w:pPr>
      <w:r>
        <w:rPr>
          <w:noProof/>
          <w:lang w:val="lv-LV"/>
        </w:rPr>
        <mc:AlternateContent>
          <mc:Choice Requires="wps">
            <w:drawing>
              <wp:anchor distT="45720" distB="45720" distL="114300" distR="114300" simplePos="0" relativeHeight="251657728" behindDoc="1" locked="0" layoutInCell="0" allowOverlap="0" wp14:anchorId="33BD5BDC" wp14:editId="0279DBF8">
                <wp:simplePos x="0" y="0"/>
                <wp:positionH relativeFrom="column">
                  <wp:posOffset>4773930</wp:posOffset>
                </wp:positionH>
                <wp:positionV relativeFrom="page">
                  <wp:posOffset>533400</wp:posOffset>
                </wp:positionV>
                <wp:extent cx="1041400" cy="304800"/>
                <wp:effectExtent l="0" t="0" r="6350" b="0"/>
                <wp:wrapTight wrapText="bothSides">
                  <wp:wrapPolygon edited="0">
                    <wp:start x="0" y="0"/>
                    <wp:lineTo x="0" y="20250"/>
                    <wp:lineTo x="21337" y="20250"/>
                    <wp:lineTo x="21337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1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E2BF4E" w14:textId="2B83C0A1" w:rsidR="003D5C89" w:rsidRDefault="003D5C89" w:rsidP="003D5C8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BD5BD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5.9pt;margin-top:42pt;width:82pt;height:24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" o:allowincell="f" o:allowoverlap="f" stroked="f" strokeweight="1pt">
                <v:textbox>
                  <w:txbxContent>
                    <w:p w14:paraId="13E2BF4E" w14:textId="2B83C0A1" w:rsidR="003D5C89" w:rsidRDefault="003D5C89" w:rsidP="003D5C89"/>
                  </w:txbxContent>
                </v:textbox>
                <w10:wrap type="tight" anchory="page"/>
              </v:shape>
            </w:pict>
          </mc:Fallback>
        </mc:AlternateContent>
      </w:r>
    </w:p>
    <w:tbl>
      <w:tblPr>
        <w:tblW w:w="9042" w:type="dxa"/>
        <w:tblLook w:val="0000" w:firstRow="0" w:lastRow="0" w:firstColumn="0" w:lastColumn="0" w:noHBand="0" w:noVBand="0"/>
      </w:tblPr>
      <w:tblGrid>
        <w:gridCol w:w="7905"/>
        <w:gridCol w:w="1137"/>
      </w:tblGrid>
      <w:tr w:rsidR="00E61AB9" w14:paraId="2A64882A" w14:textId="77777777" w:rsidTr="007346CE">
        <w:tc>
          <w:tcPr>
            <w:tcW w:w="7905" w:type="dxa"/>
          </w:tcPr>
          <w:p w14:paraId="56C885F1" w14:textId="49909A11" w:rsidR="00E61AB9" w:rsidRDefault="004B40F7" w:rsidP="00CD2FC4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26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0</w:t>
            </w:r>
            <w:r w:rsidR="0073677E">
              <w:rPr>
                <w:bCs/>
                <w:szCs w:val="44"/>
                <w:lang w:val="lv-LV"/>
              </w:rPr>
              <w:t>2</w:t>
            </w:r>
            <w:r w:rsidR="00A61C73">
              <w:rPr>
                <w:bCs/>
                <w:szCs w:val="44"/>
                <w:lang w:val="lv-LV"/>
              </w:rPr>
              <w:t>.</w:t>
            </w:r>
            <w:r w:rsidR="00FD406B">
              <w:rPr>
                <w:bCs/>
                <w:szCs w:val="44"/>
                <w:lang w:val="lv-LV"/>
              </w:rPr>
              <w:t>2026</w:t>
            </w:r>
            <w:r w:rsidR="00A61C73">
              <w:rPr>
                <w:bCs/>
                <w:szCs w:val="44"/>
                <w:lang w:val="lv-LV"/>
              </w:rPr>
              <w:t>.</w:t>
            </w:r>
          </w:p>
        </w:tc>
        <w:tc>
          <w:tcPr>
            <w:tcW w:w="1137" w:type="dxa"/>
          </w:tcPr>
          <w:p w14:paraId="65C75068" w14:textId="24B91AAF" w:rsidR="00E61AB9" w:rsidRDefault="00E61AB9">
            <w:pPr>
              <w:pStyle w:val="Header"/>
              <w:tabs>
                <w:tab w:val="clear" w:pos="4320"/>
                <w:tab w:val="clear" w:pos="8640"/>
              </w:tabs>
              <w:rPr>
                <w:bCs/>
                <w:szCs w:val="44"/>
                <w:lang w:val="lv-LV"/>
              </w:rPr>
            </w:pPr>
            <w:r>
              <w:rPr>
                <w:bCs/>
                <w:szCs w:val="44"/>
                <w:lang w:val="lv-LV"/>
              </w:rPr>
              <w:t>Nr.</w:t>
            </w:r>
            <w:r w:rsidR="00742ED4">
              <w:rPr>
                <w:bCs/>
                <w:szCs w:val="44"/>
                <w:lang w:val="lv-LV"/>
              </w:rPr>
              <w:t>4/2</w:t>
            </w:r>
          </w:p>
        </w:tc>
      </w:tr>
    </w:tbl>
    <w:p w14:paraId="6DC879B0" w14:textId="77777777" w:rsidR="00E61AB9" w:rsidRDefault="00E61AB9">
      <w:pPr>
        <w:pStyle w:val="Header"/>
        <w:tabs>
          <w:tab w:val="clear" w:pos="4320"/>
          <w:tab w:val="clear" w:pos="8640"/>
        </w:tabs>
        <w:rPr>
          <w:bCs/>
          <w:szCs w:val="44"/>
          <w:lang w:val="lv-LV"/>
        </w:rPr>
      </w:pPr>
    </w:p>
    <w:p w14:paraId="2A34B078" w14:textId="4D91FB86" w:rsidR="00FD406B" w:rsidRPr="00B11BE0" w:rsidRDefault="0073677E" w:rsidP="00FD406B">
      <w:pPr>
        <w:pStyle w:val="Heading6"/>
        <w:pBdr>
          <w:bottom w:val="single" w:sz="6" w:space="1" w:color="auto"/>
        </w:pBdr>
        <w:rPr>
          <w:u w:val="none"/>
        </w:rPr>
      </w:pPr>
      <w:r>
        <w:rPr>
          <w:u w:val="none"/>
        </w:rPr>
        <w:t>PATAPINĀJUMA LĪGUMA SLĒGŠANA AR VAS “LATVIJAS DZELZCEĻŠ” PAR ZEMES VIENĪBAS DAĻAS PROHOROVA IELĀ 32, JELGAVĀ, SAŅEMŠANU BEZATLĪDZĪBAS LIETOŠANĀ</w:t>
      </w:r>
    </w:p>
    <w:p w14:paraId="49E0A8E5" w14:textId="77777777" w:rsidR="001C104F" w:rsidRPr="001C104F" w:rsidRDefault="001C104F" w:rsidP="001C104F"/>
    <w:p w14:paraId="6C417680" w14:textId="181F3EF0" w:rsidR="00742ED4" w:rsidRDefault="00742ED4" w:rsidP="00742ED4">
      <w:pPr>
        <w:pStyle w:val="BodyText"/>
        <w:jc w:val="both"/>
      </w:pPr>
      <w:r>
        <w:rPr>
          <w:b/>
        </w:rPr>
        <w:t>Atklāti balsojot: PAR – 15</w:t>
      </w:r>
      <w:r>
        <w:t xml:space="preserve"> (</w:t>
      </w:r>
      <w:proofErr w:type="spellStart"/>
      <w:r>
        <w:rPr>
          <w:bCs/>
          <w:color w:val="000000"/>
        </w:rPr>
        <w:t>M.Buškevics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M.Daģis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U.Dūmiņš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M.Galkins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I.Konutis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V.Kudrjavceva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G.Kurlovičs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A.Pagors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A.Rāviņš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A.Rublis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R.Šlegelmilhs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M.Štāls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V.Švāns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K.Vaivods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R.Vectirāne</w:t>
      </w:r>
      <w:proofErr w:type="spellEnd"/>
      <w:r>
        <w:t xml:space="preserve">), </w:t>
      </w:r>
      <w:r>
        <w:rPr>
          <w:b/>
        </w:rPr>
        <w:t>PRET – nav</w:t>
      </w:r>
      <w:r>
        <w:t xml:space="preserve">, </w:t>
      </w:r>
      <w:r>
        <w:rPr>
          <w:b/>
        </w:rPr>
        <w:t>ATTURAS – nav</w:t>
      </w:r>
      <w:r w:rsidRPr="000841BF">
        <w:rPr>
          <w:color w:val="000000"/>
        </w:rPr>
        <w:t>,</w:t>
      </w:r>
    </w:p>
    <w:p w14:paraId="33CBA59A" w14:textId="31986D28" w:rsidR="0095124A" w:rsidRDefault="00E61AB9" w:rsidP="00291054">
      <w:pPr>
        <w:pStyle w:val="BodyText"/>
        <w:ind w:firstLine="567"/>
        <w:jc w:val="both"/>
      </w:pPr>
      <w:r>
        <w:t>Saskaņā ar</w:t>
      </w:r>
      <w:r w:rsidR="00A61C73">
        <w:t xml:space="preserve"> </w:t>
      </w:r>
      <w:r w:rsidR="00FD406B" w:rsidRPr="00B11BE0">
        <w:t xml:space="preserve">Pašvaldību likuma 4. panta pirmās daļas </w:t>
      </w:r>
      <w:r w:rsidR="00FD406B">
        <w:t xml:space="preserve">3. un </w:t>
      </w:r>
      <w:r w:rsidR="00FD406B" w:rsidRPr="00B11BE0">
        <w:t>12. punkt</w:t>
      </w:r>
      <w:r w:rsidR="00FD406B">
        <w:t>u</w:t>
      </w:r>
      <w:r w:rsidR="00FD406B" w:rsidRPr="00B11BE0">
        <w:t xml:space="preserve">, Jelgavas </w:t>
      </w:r>
      <w:proofErr w:type="spellStart"/>
      <w:r w:rsidR="00FD406B" w:rsidRPr="00B11BE0">
        <w:t>valstspilsētas</w:t>
      </w:r>
      <w:proofErr w:type="spellEnd"/>
      <w:r w:rsidR="00FD406B" w:rsidRPr="00B11BE0">
        <w:t xml:space="preserve"> un Jelgavas novada attīstības programmas 2023.-2029. gadam Jelgavas </w:t>
      </w:r>
      <w:proofErr w:type="spellStart"/>
      <w:r w:rsidR="00FD406B" w:rsidRPr="00B11BE0">
        <w:t>valstspilsētas</w:t>
      </w:r>
      <w:proofErr w:type="spellEnd"/>
      <w:r w:rsidR="00FD406B" w:rsidRPr="00B11BE0">
        <w:t xml:space="preserve"> investīciju plāna rīcības virziena </w:t>
      </w:r>
      <w:r w:rsidR="00FD406B" w:rsidRPr="00B11BE0">
        <w:rPr>
          <w:color w:val="000000" w:themeColor="text1"/>
        </w:rPr>
        <w:t>Nr.4 “Mobilitāte un sasniedzamība” īstenošanai iekļauto investīciju projekta ideju Nr. 4.</w:t>
      </w:r>
      <w:r w:rsidR="00FD406B">
        <w:rPr>
          <w:color w:val="000000" w:themeColor="text1"/>
        </w:rPr>
        <w:t>4</w:t>
      </w:r>
      <w:r w:rsidR="00FD406B" w:rsidRPr="00B11BE0">
        <w:rPr>
          <w:color w:val="000000" w:themeColor="text1"/>
        </w:rPr>
        <w:t>.</w:t>
      </w:r>
      <w:r w:rsidR="00FD406B">
        <w:rPr>
          <w:color w:val="000000" w:themeColor="text1"/>
        </w:rPr>
        <w:t>2</w:t>
      </w:r>
      <w:r w:rsidR="00FD406B" w:rsidRPr="00B11BE0">
        <w:rPr>
          <w:color w:val="000000" w:themeColor="text1"/>
        </w:rPr>
        <w:t>.</w:t>
      </w:r>
      <w:r w:rsidR="00956D4C">
        <w:rPr>
          <w:color w:val="000000" w:themeColor="text1"/>
        </w:rPr>
        <w:t>2.</w:t>
      </w:r>
      <w:r w:rsidR="00FD406B" w:rsidRPr="00B11BE0">
        <w:rPr>
          <w:color w:val="000000" w:themeColor="text1"/>
        </w:rPr>
        <w:t xml:space="preserve"> “</w:t>
      </w:r>
      <w:r w:rsidR="00956D4C" w:rsidRPr="00956D4C">
        <w:t xml:space="preserve">Multimodāla sabiedriskā transporta savienojuma punkta pārbūve  dzelzceļa stacijā </w:t>
      </w:r>
      <w:r w:rsidR="00543BA1">
        <w:t>“</w:t>
      </w:r>
      <w:r w:rsidR="00956D4C" w:rsidRPr="00956D4C">
        <w:t>Cukurfabrika</w:t>
      </w:r>
      <w:r w:rsidR="00543BA1">
        <w:t>”</w:t>
      </w:r>
      <w:r w:rsidR="00FD406B" w:rsidRPr="00B11BE0">
        <w:rPr>
          <w:color w:val="000000" w:themeColor="text1"/>
        </w:rPr>
        <w:t xml:space="preserve">”, </w:t>
      </w:r>
      <w:r w:rsidR="0095124A" w:rsidRPr="00B11BE0">
        <w:t>Centrālās finanšu un līgumu aģentūras izsludināt</w:t>
      </w:r>
      <w:r w:rsidR="0095124A">
        <w:t>ās</w:t>
      </w:r>
      <w:r w:rsidR="0095124A" w:rsidRPr="00B11BE0">
        <w:t xml:space="preserve"> </w:t>
      </w:r>
      <w:r w:rsidR="0095124A">
        <w:t>atklātu</w:t>
      </w:r>
      <w:r w:rsidR="0095124A" w:rsidRPr="00B11BE0">
        <w:t xml:space="preserve"> projektu iesniegumu atlas</w:t>
      </w:r>
      <w:r w:rsidR="005772B3">
        <w:t>es</w:t>
      </w:r>
      <w:r w:rsidR="0095124A" w:rsidRPr="00B11BE0">
        <w:t xml:space="preserve"> Eiropas Savienības kohēzijas politikas programmas 2021.-2027. gadam </w:t>
      </w:r>
      <w:r w:rsidR="0095124A">
        <w:t>2.3.1</w:t>
      </w:r>
      <w:r w:rsidR="0095124A" w:rsidRPr="00B11BE0">
        <w:t>. specifiskā atbalsta mērķa “</w:t>
      </w:r>
      <w:r w:rsidR="0095124A">
        <w:t xml:space="preserve">Veicināt ilgtspējīgu </w:t>
      </w:r>
      <w:proofErr w:type="spellStart"/>
      <w:r w:rsidR="0095124A">
        <w:t>daudzveidu</w:t>
      </w:r>
      <w:proofErr w:type="spellEnd"/>
      <w:r w:rsidR="0095124A">
        <w:t xml:space="preserve"> mobilitāti pilsētās</w:t>
      </w:r>
      <w:r w:rsidR="0095124A" w:rsidRPr="00B11BE0">
        <w:t xml:space="preserve">” </w:t>
      </w:r>
      <w:r w:rsidR="0095124A">
        <w:t>2.3.1.2.</w:t>
      </w:r>
      <w:r w:rsidR="0095124A" w:rsidRPr="00B11BE0">
        <w:t xml:space="preserve"> pasākum</w:t>
      </w:r>
      <w:r w:rsidR="0095124A">
        <w:t>u</w:t>
      </w:r>
      <w:r w:rsidR="0095124A" w:rsidRPr="00B11BE0">
        <w:t xml:space="preserve"> “</w:t>
      </w:r>
      <w:r w:rsidR="0095124A">
        <w:t>Multimodāls sabiedriskā transporta tīkls</w:t>
      </w:r>
      <w:r w:rsidR="0095124A" w:rsidRPr="00B11BE0">
        <w:t>”</w:t>
      </w:r>
      <w:r w:rsidR="0095124A" w:rsidRPr="00B11BE0">
        <w:rPr>
          <w:b/>
          <w:bCs/>
          <w:sz w:val="28"/>
          <w:szCs w:val="28"/>
        </w:rPr>
        <w:t xml:space="preserve"> </w:t>
      </w:r>
      <w:r w:rsidR="0095124A" w:rsidRPr="00B11BE0">
        <w:t xml:space="preserve">(turpmāk – </w:t>
      </w:r>
      <w:r w:rsidR="0095124A">
        <w:t>2.3.1.2</w:t>
      </w:r>
      <w:r w:rsidR="0095124A" w:rsidRPr="00B11BE0">
        <w:t>. pasākuma projektu iesniegumu atlase)</w:t>
      </w:r>
      <w:r w:rsidR="005772B3">
        <w:t xml:space="preserve"> Jelgavas </w:t>
      </w:r>
      <w:proofErr w:type="spellStart"/>
      <w:r w:rsidR="005772B3">
        <w:t>valstspils</w:t>
      </w:r>
      <w:bookmarkStart w:id="0" w:name="_GoBack"/>
      <w:bookmarkEnd w:id="0"/>
      <w:r w:rsidR="005772B3">
        <w:t>ētas</w:t>
      </w:r>
      <w:proofErr w:type="spellEnd"/>
      <w:r w:rsidR="005772B3">
        <w:t xml:space="preserve"> pašvaldības iestāde “Centrālā pārvalde” </w:t>
      </w:r>
      <w:r w:rsidR="00E45B6C">
        <w:t>plāno īstenot projektu</w:t>
      </w:r>
      <w:r w:rsidR="005772B3">
        <w:t xml:space="preserve"> </w:t>
      </w:r>
      <w:bookmarkStart w:id="1" w:name="_Hlk150237628"/>
      <w:r w:rsidR="005772B3" w:rsidRPr="00B11BE0">
        <w:t>“</w:t>
      </w:r>
      <w:r w:rsidR="005772B3">
        <w:t>Multimodāla sabiedriskā transporta savienojuma punkta izveide pie dzelzceļa stacijas “Cukurfabrika” Jelgavā</w:t>
      </w:r>
      <w:r w:rsidR="005772B3" w:rsidRPr="00B11BE0">
        <w:t xml:space="preserve">” </w:t>
      </w:r>
      <w:bookmarkEnd w:id="1"/>
      <w:r w:rsidR="005772B3" w:rsidRPr="00B11BE0">
        <w:t>(turpmāk – Projekts)</w:t>
      </w:r>
      <w:r w:rsidR="005772B3">
        <w:t>.</w:t>
      </w:r>
    </w:p>
    <w:p w14:paraId="6891F3EB" w14:textId="5C013ECE" w:rsidR="0095124A" w:rsidRDefault="00E45B6C" w:rsidP="00291054">
      <w:pPr>
        <w:pStyle w:val="BodyText"/>
        <w:ind w:firstLine="567"/>
        <w:jc w:val="both"/>
      </w:pPr>
      <w:r>
        <w:t xml:space="preserve">Kā viena no Projekta </w:t>
      </w:r>
      <w:r w:rsidR="005772B3">
        <w:t xml:space="preserve">darbībām ir plānota </w:t>
      </w:r>
      <w:proofErr w:type="spellStart"/>
      <w:r w:rsidR="005772B3">
        <w:t>autostāvlaukuma</w:t>
      </w:r>
      <w:proofErr w:type="spellEnd"/>
      <w:r w:rsidR="005772B3">
        <w:t xml:space="preserve"> izbūve zemes </w:t>
      </w:r>
      <w:r>
        <w:t xml:space="preserve">vienības </w:t>
      </w:r>
      <w:r w:rsidR="005772B3">
        <w:t>ar kadastra</w:t>
      </w:r>
      <w:r w:rsidR="005772B3" w:rsidRPr="0095124A">
        <w:t xml:space="preserve"> </w:t>
      </w:r>
      <w:r w:rsidR="005772B3">
        <w:t>apzīmējumu 0900 014 0184</w:t>
      </w:r>
      <w:r w:rsidRPr="00E45B6C">
        <w:t xml:space="preserve"> </w:t>
      </w:r>
      <w:proofErr w:type="spellStart"/>
      <w:r>
        <w:t>Prohorova</w:t>
      </w:r>
      <w:proofErr w:type="spellEnd"/>
      <w:r>
        <w:t xml:space="preserve"> ielā 32, Jelgavā, daļā</w:t>
      </w:r>
      <w:r w:rsidR="00442D06">
        <w:t>.</w:t>
      </w:r>
    </w:p>
    <w:p w14:paraId="58A72DEA" w14:textId="3CE204FB" w:rsidR="00E13949" w:rsidRDefault="00E13949" w:rsidP="00291054">
      <w:pPr>
        <w:pStyle w:val="BodyText"/>
        <w:ind w:firstLine="567"/>
        <w:jc w:val="both"/>
      </w:pPr>
      <w:r>
        <w:t>Zemes vienība ar kadastra apzīmējumu 0900 014 0184 (platība 284682 m</w:t>
      </w:r>
      <w:r w:rsidRPr="008B7515">
        <w:rPr>
          <w:vertAlign w:val="superscript"/>
        </w:rPr>
        <w:t>2</w:t>
      </w:r>
      <w:r w:rsidRPr="00E13949">
        <w:t>)</w:t>
      </w:r>
      <w:r>
        <w:t xml:space="preserve"> </w:t>
      </w:r>
      <w:r w:rsidR="00E45B6C">
        <w:t xml:space="preserve"> </w:t>
      </w:r>
      <w:r>
        <w:t>Jelgavas tiesas zemesgrāmatu nodaļas nodalījumā Nr.</w:t>
      </w:r>
      <w:r w:rsidRPr="00E13949">
        <w:rPr>
          <w:rFonts w:ascii="Helvetica" w:hAnsi="Helvetica" w:cs="Helvetica"/>
          <w:i/>
          <w:iCs/>
          <w:color w:val="333333"/>
          <w:sz w:val="27"/>
          <w:szCs w:val="27"/>
          <w:lang w:eastAsia="lv-LV"/>
        </w:rPr>
        <w:t xml:space="preserve"> </w:t>
      </w:r>
      <w:r w:rsidRPr="00E13949">
        <w:t>100000481907</w:t>
      </w:r>
      <w:r>
        <w:t xml:space="preserve"> reģistrēta uz Valsts vārda Satiksmes ministrijas personā.</w:t>
      </w:r>
      <w:r w:rsidR="00442D06">
        <w:t xml:space="preserve"> </w:t>
      </w:r>
    </w:p>
    <w:p w14:paraId="357CEBAE" w14:textId="45E5E40E" w:rsidR="0095124A" w:rsidRPr="00E13949" w:rsidRDefault="0095124A" w:rsidP="00291054">
      <w:pPr>
        <w:pStyle w:val="BodyText"/>
        <w:ind w:firstLine="567"/>
        <w:jc w:val="both"/>
      </w:pPr>
      <w:r>
        <w:t xml:space="preserve">Lai nodrošinātu </w:t>
      </w:r>
      <w:r w:rsidR="00E45B6C">
        <w:t xml:space="preserve">Projekta   </w:t>
      </w:r>
      <w:r>
        <w:t xml:space="preserve">plānoto darbību, atbilstoši </w:t>
      </w:r>
      <w:r w:rsidR="005772B3">
        <w:t xml:space="preserve">2024. gada 19. novembra Ministru kabineta noteikumu Nr.726 “Eiropas Savienības kohēzijas politikas programmas 2021.- 2027. gadam 2.3.1. specifiskā atbalsta mērķa “Veicināt ilgtspējīgu </w:t>
      </w:r>
      <w:proofErr w:type="spellStart"/>
      <w:r w:rsidR="005772B3">
        <w:t>daudzveidu</w:t>
      </w:r>
      <w:proofErr w:type="spellEnd"/>
      <w:r w:rsidR="005772B3">
        <w:t xml:space="preserve"> mobilitāti pilsētās” 2.3.1.2. pasākuma “Multimodāls sabiedriskā transporta tīkls” īstenošanas noteikumi” </w:t>
      </w:r>
      <w:r>
        <w:t xml:space="preserve"> 21.1</w:t>
      </w:r>
      <w:r w:rsidR="00442D06">
        <w:t>. </w:t>
      </w:r>
      <w:r>
        <w:t>apakšpunktam,</w:t>
      </w:r>
    </w:p>
    <w:p w14:paraId="3301146E" w14:textId="77777777" w:rsidR="00E61AB9" w:rsidRDefault="00E61AB9" w:rsidP="00C36D3B">
      <w:pPr>
        <w:pStyle w:val="Header"/>
        <w:tabs>
          <w:tab w:val="clear" w:pos="4320"/>
          <w:tab w:val="clear" w:pos="8640"/>
        </w:tabs>
        <w:jc w:val="both"/>
        <w:rPr>
          <w:lang w:val="lv-LV"/>
        </w:rPr>
      </w:pPr>
    </w:p>
    <w:p w14:paraId="4B799095" w14:textId="77777777" w:rsidR="00E61AB9" w:rsidRPr="00B51C9C" w:rsidRDefault="00B51C9C">
      <w:pPr>
        <w:pStyle w:val="Header"/>
        <w:tabs>
          <w:tab w:val="clear" w:pos="4320"/>
          <w:tab w:val="clear" w:pos="8640"/>
        </w:tabs>
        <w:rPr>
          <w:b/>
          <w:bCs/>
          <w:lang w:val="lv-LV"/>
        </w:rPr>
      </w:pPr>
      <w:r w:rsidRPr="00B51C9C">
        <w:rPr>
          <w:b/>
          <w:bCs/>
          <w:lang w:val="lv-LV"/>
        </w:rPr>
        <w:t xml:space="preserve">JELGAVAS </w:t>
      </w:r>
      <w:r w:rsidR="001C629A">
        <w:rPr>
          <w:b/>
          <w:bCs/>
          <w:lang w:val="lv-LV"/>
        </w:rPr>
        <w:t>VALSTS</w:t>
      </w:r>
      <w:r w:rsidR="001B2E18">
        <w:rPr>
          <w:b/>
          <w:bCs/>
          <w:lang w:val="lv-LV"/>
        </w:rPr>
        <w:t>PILSĒTAS</w:t>
      </w:r>
      <w:r w:rsidR="007346CE">
        <w:rPr>
          <w:b/>
          <w:bCs/>
          <w:lang w:val="lv-LV"/>
        </w:rPr>
        <w:t xml:space="preserve"> PAŠVALDĪBAS</w:t>
      </w:r>
      <w:r w:rsidR="001B2E18">
        <w:rPr>
          <w:b/>
          <w:bCs/>
          <w:lang w:val="lv-LV"/>
        </w:rPr>
        <w:t xml:space="preserve"> </w:t>
      </w:r>
      <w:r w:rsidRPr="00B51C9C">
        <w:rPr>
          <w:b/>
          <w:bCs/>
          <w:lang w:val="lv-LV"/>
        </w:rPr>
        <w:t>DOME NOLEMJ:</w:t>
      </w:r>
    </w:p>
    <w:p w14:paraId="56633210" w14:textId="120E217E" w:rsidR="005772B3" w:rsidRPr="00442D06" w:rsidRDefault="0073677E" w:rsidP="00543BA1">
      <w:pPr>
        <w:pStyle w:val="Header"/>
        <w:jc w:val="both"/>
        <w:rPr>
          <w:lang w:val="lv-LV"/>
        </w:rPr>
      </w:pPr>
      <w:r w:rsidRPr="00442D06">
        <w:rPr>
          <w:lang w:val="lv-LV"/>
        </w:rPr>
        <w:t xml:space="preserve">Noslēgt </w:t>
      </w:r>
      <w:r w:rsidR="006043AC">
        <w:rPr>
          <w:lang w:val="lv-LV"/>
        </w:rPr>
        <w:t>p</w:t>
      </w:r>
      <w:r w:rsidRPr="00442D06">
        <w:rPr>
          <w:lang w:val="lv-LV"/>
        </w:rPr>
        <w:t xml:space="preserve">atapinājuma līgumu ar VAS “Latvijas dzelzceļš” par zemes vienības </w:t>
      </w:r>
      <w:r w:rsidR="005772B3" w:rsidRPr="00442D06">
        <w:rPr>
          <w:lang w:val="lv-LV"/>
        </w:rPr>
        <w:t xml:space="preserve">ar </w:t>
      </w:r>
      <w:r w:rsidR="005772B3" w:rsidRPr="00291054">
        <w:rPr>
          <w:lang w:val="lv-LV"/>
        </w:rPr>
        <w:t>kadastra apzīmējumu 0900 014 0184 daļas</w:t>
      </w:r>
      <w:r w:rsidR="007D43A9">
        <w:rPr>
          <w:lang w:val="lv-LV"/>
        </w:rPr>
        <w:t xml:space="preserve">, </w:t>
      </w:r>
      <w:proofErr w:type="spellStart"/>
      <w:r w:rsidR="007D43A9">
        <w:rPr>
          <w:lang w:val="lv-LV"/>
        </w:rPr>
        <w:t>Prohorova</w:t>
      </w:r>
      <w:proofErr w:type="spellEnd"/>
      <w:r w:rsidR="007D43A9">
        <w:rPr>
          <w:lang w:val="lv-LV"/>
        </w:rPr>
        <w:t xml:space="preserve"> ielā 32, Jelgavā,</w:t>
      </w:r>
      <w:r w:rsidR="005772B3" w:rsidRPr="00291054">
        <w:rPr>
          <w:lang w:val="lv-LV"/>
        </w:rPr>
        <w:t xml:space="preserve"> </w:t>
      </w:r>
      <w:r w:rsidR="004B40F7" w:rsidRPr="00291054">
        <w:rPr>
          <w:lang w:val="lv-LV"/>
        </w:rPr>
        <w:t>3426</w:t>
      </w:r>
      <w:r w:rsidR="005772B3" w:rsidRPr="00291054">
        <w:rPr>
          <w:lang w:val="lv-LV"/>
        </w:rPr>
        <w:t xml:space="preserve"> m</w:t>
      </w:r>
      <w:r w:rsidR="005772B3" w:rsidRPr="00291054">
        <w:rPr>
          <w:vertAlign w:val="superscript"/>
          <w:lang w:val="lv-LV"/>
        </w:rPr>
        <w:t xml:space="preserve">2 </w:t>
      </w:r>
      <w:r w:rsidR="005772B3" w:rsidRPr="00291054">
        <w:rPr>
          <w:lang w:val="lv-LV"/>
        </w:rPr>
        <w:t>platībā</w:t>
      </w:r>
      <w:r w:rsidR="005772B3" w:rsidRPr="00442D06">
        <w:rPr>
          <w:lang w:val="lv-LV"/>
        </w:rPr>
        <w:t xml:space="preserve"> saņemšanu bezatlīdzības lietošanā uz </w:t>
      </w:r>
      <w:r w:rsidR="00442D06" w:rsidRPr="00442D06">
        <w:rPr>
          <w:lang w:val="lv-LV"/>
        </w:rPr>
        <w:t>10</w:t>
      </w:r>
      <w:r w:rsidR="00442D06">
        <w:rPr>
          <w:lang w:val="lv-LV"/>
        </w:rPr>
        <w:t> </w:t>
      </w:r>
      <w:r w:rsidR="005772B3" w:rsidRPr="00442D06">
        <w:rPr>
          <w:lang w:val="lv-LV"/>
        </w:rPr>
        <w:t xml:space="preserve">(desmit) gadiem </w:t>
      </w:r>
      <w:proofErr w:type="spellStart"/>
      <w:r w:rsidR="005772B3" w:rsidRPr="00442D06">
        <w:rPr>
          <w:lang w:val="lv-LV"/>
        </w:rPr>
        <w:t>autostāvlaukuma</w:t>
      </w:r>
      <w:proofErr w:type="spellEnd"/>
      <w:r w:rsidR="005772B3" w:rsidRPr="00442D06">
        <w:rPr>
          <w:lang w:val="lv-LV"/>
        </w:rPr>
        <w:t xml:space="preserve"> izbūvei.</w:t>
      </w:r>
    </w:p>
    <w:p w14:paraId="14EF19CC" w14:textId="01BE2E32" w:rsidR="00342504" w:rsidRDefault="00342504">
      <w:pPr>
        <w:jc w:val="both"/>
      </w:pPr>
    </w:p>
    <w:p w14:paraId="77FEDFB2" w14:textId="77777777" w:rsidR="00742ED4" w:rsidRDefault="00742ED4">
      <w:pPr>
        <w:jc w:val="both"/>
      </w:pPr>
    </w:p>
    <w:p w14:paraId="07D89DF7" w14:textId="61D48758" w:rsidR="00742ED4" w:rsidRPr="00742ED4" w:rsidRDefault="00742ED4" w:rsidP="00742ED4">
      <w:pPr>
        <w:rPr>
          <w:bCs/>
          <w:color w:val="000000"/>
        </w:rPr>
      </w:pPr>
      <w:r>
        <w:rPr>
          <w:bCs/>
          <w:color w:val="000000"/>
        </w:rPr>
        <w:t>Domes priekšsēdētājs</w:t>
      </w:r>
      <w:r>
        <w:rPr>
          <w:bCs/>
          <w:color w:val="000000"/>
        </w:rPr>
        <w:tab/>
      </w:r>
      <w:r w:rsidRPr="003D2462"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color w:val="000000"/>
        </w:rPr>
        <w:tab/>
      </w:r>
      <w:r>
        <w:rPr>
          <w:bCs/>
          <w:i/>
        </w:rPr>
        <w:tab/>
      </w:r>
      <w:proofErr w:type="spellStart"/>
      <w:r w:rsidRPr="003D2462">
        <w:rPr>
          <w:bCs/>
          <w:color w:val="000000"/>
        </w:rPr>
        <w:t>M.Daģis</w:t>
      </w:r>
      <w:proofErr w:type="spellEnd"/>
    </w:p>
    <w:sectPr w:rsidR="00742ED4" w:rsidRPr="00742ED4" w:rsidSect="00543BA1">
      <w:footerReference w:type="default" r:id="rId8"/>
      <w:headerReference w:type="first" r:id="rId9"/>
      <w:footerReference w:type="first" r:id="rId10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51BBC6" w14:textId="77777777" w:rsidR="00407D26" w:rsidRDefault="00407D26">
      <w:r>
        <w:separator/>
      </w:r>
    </w:p>
  </w:endnote>
  <w:endnote w:type="continuationSeparator" w:id="0">
    <w:p w14:paraId="3C98B221" w14:textId="77777777" w:rsidR="00407D26" w:rsidRDefault="0040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89377861"/>
      <w:docPartObj>
        <w:docPartGallery w:val="Page Numbers (Bottom of Page)"/>
        <w:docPartUnique/>
      </w:docPartObj>
    </w:sdtPr>
    <w:sdtEndPr/>
    <w:sdtContent>
      <w:p w14:paraId="1217C166" w14:textId="4E4196C9" w:rsidR="0031194D" w:rsidRDefault="0031194D" w:rsidP="00543BA1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2ED4">
          <w:rPr>
            <w:noProof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D4F4F2" w14:textId="2D410415" w:rsidR="00FB6B06" w:rsidRPr="00742ED4" w:rsidRDefault="00742ED4" w:rsidP="00742ED4">
    <w:pPr>
      <w:pStyle w:val="Footer"/>
      <w:rPr>
        <w:sz w:val="20"/>
        <w:szCs w:val="20"/>
      </w:rPr>
    </w:pPr>
    <w:r w:rsidRPr="00F609A9">
      <w:rPr>
        <w:sz w:val="20"/>
        <w:szCs w:val="20"/>
      </w:rPr>
      <w:t>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17FFF8" w14:textId="77777777" w:rsidR="00407D26" w:rsidRDefault="00407D26">
      <w:r>
        <w:separator/>
      </w:r>
    </w:p>
  </w:footnote>
  <w:footnote w:type="continuationSeparator" w:id="0">
    <w:p w14:paraId="7A350A8C" w14:textId="77777777" w:rsidR="00407D26" w:rsidRDefault="00407D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547346" w14:textId="77777777" w:rsidR="00197F0A" w:rsidRPr="00197F0A" w:rsidRDefault="0076543C" w:rsidP="00197F0A">
    <w:pPr>
      <w:pStyle w:val="Header"/>
      <w:tabs>
        <w:tab w:val="clear" w:pos="4320"/>
        <w:tab w:val="clear" w:pos="8640"/>
      </w:tabs>
      <w:jc w:val="center"/>
      <w:rPr>
        <w:rFonts w:ascii="Arial" w:hAnsi="Arial"/>
        <w:b/>
        <w:sz w:val="28"/>
      </w:rPr>
    </w:pPr>
    <w:r w:rsidRPr="004407DF">
      <w:rPr>
        <w:rFonts w:ascii="Arial" w:hAnsi="Arial"/>
        <w:b/>
        <w:noProof/>
        <w:sz w:val="28"/>
        <w:lang w:val="lv-LV"/>
      </w:rPr>
      <w:drawing>
        <wp:inline distT="0" distB="0" distL="0" distR="0" wp14:anchorId="3D2658EA" wp14:editId="032DECD1">
          <wp:extent cx="638175" cy="752475"/>
          <wp:effectExtent l="0" t="0" r="9525" b="9525"/>
          <wp:docPr id="1" name="Picture 1" descr="gerbs_bw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s_bw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81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8D6FF3F" w14:textId="77777777" w:rsidR="00FB6B06" w:rsidRPr="00FB6B06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position w:val="-6"/>
        <w:sz w:val="22"/>
        <w:szCs w:val="22"/>
        <w:lang w:val="lv-LV"/>
      </w:rPr>
    </w:pPr>
    <w:r w:rsidRPr="00FB6B06">
      <w:rPr>
        <w:rFonts w:ascii="Arial" w:hAnsi="Arial" w:cs="Arial"/>
        <w:b/>
        <w:position w:val="-6"/>
        <w:sz w:val="22"/>
        <w:szCs w:val="22"/>
        <w:lang w:val="lv-LV"/>
      </w:rPr>
      <w:t>Latvijas Republika</w:t>
    </w:r>
  </w:p>
  <w:p w14:paraId="4B0B0447" w14:textId="77777777" w:rsidR="00FB6B06" w:rsidRPr="007346CE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4"/>
        <w:szCs w:val="44"/>
        <w:lang w:val="lv-LV"/>
      </w:rPr>
    </w:pPr>
    <w:r w:rsidRPr="007346CE">
      <w:rPr>
        <w:rFonts w:ascii="Arial" w:hAnsi="Arial" w:cs="Arial"/>
        <w:b/>
        <w:sz w:val="44"/>
        <w:szCs w:val="44"/>
        <w:lang w:val="lv-LV"/>
      </w:rPr>
      <w:t xml:space="preserve">Jelgavas </w:t>
    </w:r>
    <w:proofErr w:type="spellStart"/>
    <w:r w:rsidR="00CC1DD5" w:rsidRPr="007346CE">
      <w:rPr>
        <w:rFonts w:ascii="Arial" w:hAnsi="Arial" w:cs="Arial"/>
        <w:b/>
        <w:sz w:val="44"/>
        <w:szCs w:val="44"/>
        <w:lang w:val="lv-LV"/>
      </w:rPr>
      <w:t>valsts</w:t>
    </w:r>
    <w:r w:rsidRPr="007346CE">
      <w:rPr>
        <w:rFonts w:ascii="Arial" w:hAnsi="Arial" w:cs="Arial"/>
        <w:b/>
        <w:sz w:val="44"/>
        <w:szCs w:val="44"/>
        <w:lang w:val="lv-LV"/>
      </w:rPr>
      <w:t>pilsētas</w:t>
    </w:r>
    <w:proofErr w:type="spellEnd"/>
    <w:r w:rsidRPr="007346CE">
      <w:rPr>
        <w:rFonts w:ascii="Arial" w:hAnsi="Arial" w:cs="Arial"/>
        <w:b/>
        <w:sz w:val="44"/>
        <w:szCs w:val="44"/>
        <w:lang w:val="lv-LV"/>
      </w:rPr>
      <w:t xml:space="preserve"> </w:t>
    </w:r>
    <w:r w:rsidR="007346CE" w:rsidRPr="007346CE">
      <w:rPr>
        <w:rFonts w:ascii="Arial" w:hAnsi="Arial" w:cs="Arial"/>
        <w:b/>
        <w:sz w:val="44"/>
        <w:szCs w:val="44"/>
        <w:lang w:val="lv-LV"/>
      </w:rPr>
      <w:t xml:space="preserve">pašvaldības </w:t>
    </w:r>
    <w:r w:rsidRPr="007346CE">
      <w:rPr>
        <w:rFonts w:ascii="Arial" w:hAnsi="Arial" w:cs="Arial"/>
        <w:b/>
        <w:sz w:val="44"/>
        <w:szCs w:val="44"/>
        <w:lang w:val="lv-LV"/>
      </w:rPr>
      <w:t>dome</w:t>
    </w:r>
  </w:p>
  <w:p w14:paraId="00B00352" w14:textId="77777777" w:rsidR="0066057F" w:rsidRPr="000C4CB0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sz w:val="18"/>
        <w:szCs w:val="18"/>
        <w:lang w:val="lv-LV"/>
      </w:rPr>
    </w:pPr>
    <w:r w:rsidRPr="0066057F">
      <w:rPr>
        <w:rFonts w:ascii="Arial" w:hAnsi="Arial" w:cs="Arial"/>
        <w:sz w:val="17"/>
        <w:szCs w:val="17"/>
        <w:lang w:val="lv-LV"/>
      </w:rPr>
      <w:t>Lielā iela 11, Jelgava, LV</w:t>
    </w:r>
    <w:r w:rsidR="0066057F">
      <w:rPr>
        <w:rFonts w:ascii="Arial" w:hAnsi="Arial" w:cs="Arial"/>
        <w:sz w:val="17"/>
        <w:szCs w:val="17"/>
        <w:lang w:val="lv-LV"/>
      </w:rPr>
      <w:t>-</w:t>
    </w:r>
    <w:r w:rsidRPr="0066057F">
      <w:rPr>
        <w:rFonts w:ascii="Arial" w:hAnsi="Arial" w:cs="Arial"/>
        <w:sz w:val="17"/>
        <w:szCs w:val="17"/>
        <w:lang w:val="lv-LV"/>
      </w:rPr>
      <w:t xml:space="preserve">3001, tālrunis: 63005531, 63005538, </w:t>
    </w:r>
    <w:r w:rsidR="0066057F" w:rsidRPr="0066057F">
      <w:rPr>
        <w:rFonts w:ascii="Arial" w:hAnsi="Arial" w:cs="Arial"/>
        <w:sz w:val="17"/>
        <w:szCs w:val="17"/>
        <w:lang w:val="lv-LV" w:eastAsia="en-US"/>
      </w:rPr>
      <w:t xml:space="preserve">e-pasts: </w:t>
    </w:r>
    <w:r w:rsidR="00C205BD">
      <w:rPr>
        <w:rFonts w:ascii="Arial" w:hAnsi="Arial" w:cs="Arial"/>
        <w:sz w:val="17"/>
        <w:szCs w:val="17"/>
        <w:lang w:val="lv-LV" w:eastAsia="en-US"/>
      </w:rPr>
      <w:t>pasts</w:t>
    </w:r>
    <w:r w:rsidR="0066057F" w:rsidRPr="0066057F">
      <w:rPr>
        <w:rFonts w:ascii="Arial" w:hAnsi="Arial" w:cs="Arial"/>
        <w:sz w:val="17"/>
        <w:szCs w:val="17"/>
        <w:lang w:val="lv-LV" w:eastAsia="en-US"/>
      </w:rPr>
      <w:t>@jelgava.lv</w:t>
    </w:r>
  </w:p>
  <w:tbl>
    <w:tblPr>
      <w:tblW w:w="0" w:type="auto"/>
      <w:jc w:val="center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000" w:firstRow="0" w:lastRow="0" w:firstColumn="0" w:lastColumn="0" w:noHBand="0" w:noVBand="0"/>
    </w:tblPr>
    <w:tblGrid>
      <w:gridCol w:w="8528"/>
    </w:tblGrid>
    <w:tr w:rsidR="00FB6B06" w14:paraId="60257D44" w14:textId="77777777" w:rsidTr="00F72368">
      <w:trPr>
        <w:jc w:val="center"/>
      </w:trPr>
      <w:tc>
        <w:tcPr>
          <w:tcW w:w="8528" w:type="dxa"/>
        </w:tcPr>
        <w:p w14:paraId="7B7C0700" w14:textId="77777777" w:rsidR="00FB6B06" w:rsidRDefault="00FB6B06" w:rsidP="007F54F5">
          <w:pPr>
            <w:pStyle w:val="Header"/>
            <w:tabs>
              <w:tab w:val="clear" w:pos="4320"/>
              <w:tab w:val="clear" w:pos="8640"/>
            </w:tabs>
            <w:jc w:val="center"/>
            <w:rPr>
              <w:rFonts w:ascii="Arial" w:hAnsi="Arial"/>
              <w:sz w:val="20"/>
              <w:lang w:val="lv-LV"/>
            </w:rPr>
          </w:pPr>
        </w:p>
      </w:tc>
    </w:tr>
  </w:tbl>
  <w:p w14:paraId="19437F3C" w14:textId="77777777" w:rsidR="00FB6B06" w:rsidRPr="0066057F" w:rsidRDefault="00FB6B06" w:rsidP="007F54F5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/>
        <w:sz w:val="40"/>
        <w:szCs w:val="40"/>
        <w:lang w:val="lv-LV"/>
      </w:rPr>
    </w:pPr>
    <w:smartTag w:uri="schemas-tilde-lv/tildestengine" w:element="veidnes">
      <w:smartTagPr>
        <w:attr w:name="id" w:val="-1"/>
        <w:attr w:name="baseform" w:val="lēmums"/>
        <w:attr w:name="text" w:val="LĒMUMS&#10;"/>
      </w:smartTagPr>
      <w:r w:rsidRPr="0066057F">
        <w:rPr>
          <w:rFonts w:ascii="Arial" w:hAnsi="Arial" w:cs="Arial"/>
          <w:b/>
          <w:sz w:val="40"/>
          <w:szCs w:val="40"/>
          <w:lang w:val="lv-LV"/>
        </w:rPr>
        <w:t>LĒMUMS</w:t>
      </w:r>
    </w:smartTag>
  </w:p>
  <w:p w14:paraId="4D74D8FE" w14:textId="77777777" w:rsidR="00FB6B06" w:rsidRPr="0066057F" w:rsidRDefault="00FB6B06" w:rsidP="00B64D4D">
    <w:pPr>
      <w:pStyle w:val="Header"/>
      <w:tabs>
        <w:tab w:val="clear" w:pos="4320"/>
        <w:tab w:val="clear" w:pos="8640"/>
      </w:tabs>
      <w:jc w:val="center"/>
      <w:rPr>
        <w:rFonts w:ascii="Arial" w:hAnsi="Arial" w:cs="Arial"/>
        <w:bCs/>
        <w:sz w:val="22"/>
        <w:szCs w:val="22"/>
        <w:lang w:val="lv-LV"/>
      </w:rPr>
    </w:pPr>
    <w:r w:rsidRPr="0066057F">
      <w:rPr>
        <w:rFonts w:ascii="Arial" w:hAnsi="Arial" w:cs="Arial"/>
        <w:bCs/>
        <w:sz w:val="22"/>
        <w:szCs w:val="22"/>
        <w:lang w:val="lv-LV"/>
      </w:rPr>
      <w:t>Jelgavā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461A0E"/>
    <w:multiLevelType w:val="hybridMultilevel"/>
    <w:tmpl w:val="59A6A4D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42D6943E">
      <w:start w:val="1"/>
      <w:numFmt w:val="decimal"/>
      <w:lvlText w:val="1.%2."/>
      <w:lvlJc w:val="left"/>
      <w:pPr>
        <w:ind w:left="1440" w:hanging="360"/>
      </w:pPr>
      <w:rPr>
        <w:rFonts w:hint="default"/>
      </w:r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1D6BF4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061E"/>
    <w:rsid w:val="00046E56"/>
    <w:rsid w:val="00076D9D"/>
    <w:rsid w:val="000A41C4"/>
    <w:rsid w:val="000C4CB0"/>
    <w:rsid w:val="000E4EB6"/>
    <w:rsid w:val="00126D62"/>
    <w:rsid w:val="00157FB5"/>
    <w:rsid w:val="00197F0A"/>
    <w:rsid w:val="001B2E18"/>
    <w:rsid w:val="001B605C"/>
    <w:rsid w:val="001C104F"/>
    <w:rsid w:val="001C629A"/>
    <w:rsid w:val="001C6392"/>
    <w:rsid w:val="002051D3"/>
    <w:rsid w:val="002438AA"/>
    <w:rsid w:val="00291054"/>
    <w:rsid w:val="002914DE"/>
    <w:rsid w:val="0029227E"/>
    <w:rsid w:val="002A71EA"/>
    <w:rsid w:val="002D745A"/>
    <w:rsid w:val="0031194D"/>
    <w:rsid w:val="0031251F"/>
    <w:rsid w:val="00342504"/>
    <w:rsid w:val="003937FA"/>
    <w:rsid w:val="003959A1"/>
    <w:rsid w:val="003C6FF2"/>
    <w:rsid w:val="003D12D3"/>
    <w:rsid w:val="003D5C89"/>
    <w:rsid w:val="00407D26"/>
    <w:rsid w:val="00415755"/>
    <w:rsid w:val="004407DF"/>
    <w:rsid w:val="00442D06"/>
    <w:rsid w:val="0044759D"/>
    <w:rsid w:val="004A052D"/>
    <w:rsid w:val="004A07D3"/>
    <w:rsid w:val="004B1818"/>
    <w:rsid w:val="004B40F7"/>
    <w:rsid w:val="004D47D9"/>
    <w:rsid w:val="004F4AC8"/>
    <w:rsid w:val="004F4E97"/>
    <w:rsid w:val="00503BF4"/>
    <w:rsid w:val="00504818"/>
    <w:rsid w:val="00513DE1"/>
    <w:rsid w:val="00540422"/>
    <w:rsid w:val="00543BA1"/>
    <w:rsid w:val="00554AB5"/>
    <w:rsid w:val="00560FB3"/>
    <w:rsid w:val="005772B3"/>
    <w:rsid w:val="00577970"/>
    <w:rsid w:val="005931AB"/>
    <w:rsid w:val="005F07BD"/>
    <w:rsid w:val="0060175D"/>
    <w:rsid w:val="006043AC"/>
    <w:rsid w:val="0063151B"/>
    <w:rsid w:val="00631B8B"/>
    <w:rsid w:val="0063637A"/>
    <w:rsid w:val="006457D0"/>
    <w:rsid w:val="0066057F"/>
    <w:rsid w:val="0066324F"/>
    <w:rsid w:val="006D3576"/>
    <w:rsid w:val="006D62C3"/>
    <w:rsid w:val="006E75CC"/>
    <w:rsid w:val="00720161"/>
    <w:rsid w:val="007346CE"/>
    <w:rsid w:val="0073677E"/>
    <w:rsid w:val="007419F0"/>
    <w:rsid w:val="00742ED4"/>
    <w:rsid w:val="00755A43"/>
    <w:rsid w:val="0075747B"/>
    <w:rsid w:val="0076543C"/>
    <w:rsid w:val="007D43A9"/>
    <w:rsid w:val="007E500B"/>
    <w:rsid w:val="007F54F5"/>
    <w:rsid w:val="007F7A9C"/>
    <w:rsid w:val="00802131"/>
    <w:rsid w:val="00806C3B"/>
    <w:rsid w:val="00807AB7"/>
    <w:rsid w:val="00827057"/>
    <w:rsid w:val="008550B3"/>
    <w:rsid w:val="008562DC"/>
    <w:rsid w:val="00875215"/>
    <w:rsid w:val="00880030"/>
    <w:rsid w:val="00892EB6"/>
    <w:rsid w:val="0089437C"/>
    <w:rsid w:val="008F061E"/>
    <w:rsid w:val="00930FFA"/>
    <w:rsid w:val="00946181"/>
    <w:rsid w:val="0095124A"/>
    <w:rsid w:val="00956D4C"/>
    <w:rsid w:val="0097415D"/>
    <w:rsid w:val="009B5987"/>
    <w:rsid w:val="009C00E0"/>
    <w:rsid w:val="00A0551B"/>
    <w:rsid w:val="00A3451A"/>
    <w:rsid w:val="00A37C34"/>
    <w:rsid w:val="00A61C73"/>
    <w:rsid w:val="00A74BB2"/>
    <w:rsid w:val="00A867C4"/>
    <w:rsid w:val="00AA6D58"/>
    <w:rsid w:val="00AE7A7A"/>
    <w:rsid w:val="00AF339B"/>
    <w:rsid w:val="00B03FD3"/>
    <w:rsid w:val="00B35B4C"/>
    <w:rsid w:val="00B51C9C"/>
    <w:rsid w:val="00B63464"/>
    <w:rsid w:val="00B64D4D"/>
    <w:rsid w:val="00B746FE"/>
    <w:rsid w:val="00BB0826"/>
    <w:rsid w:val="00BB795F"/>
    <w:rsid w:val="00BC0063"/>
    <w:rsid w:val="00BD300B"/>
    <w:rsid w:val="00BE6CF1"/>
    <w:rsid w:val="00C158F6"/>
    <w:rsid w:val="00C205BD"/>
    <w:rsid w:val="00C36D3B"/>
    <w:rsid w:val="00C516D8"/>
    <w:rsid w:val="00C54D0C"/>
    <w:rsid w:val="00C75E2C"/>
    <w:rsid w:val="00C86BBA"/>
    <w:rsid w:val="00C9728B"/>
    <w:rsid w:val="00CA0990"/>
    <w:rsid w:val="00CC1DD5"/>
    <w:rsid w:val="00CC74FB"/>
    <w:rsid w:val="00CD139B"/>
    <w:rsid w:val="00CD2FC4"/>
    <w:rsid w:val="00CD6D2A"/>
    <w:rsid w:val="00D00D85"/>
    <w:rsid w:val="00D1121C"/>
    <w:rsid w:val="00D7725B"/>
    <w:rsid w:val="00DC5428"/>
    <w:rsid w:val="00E13949"/>
    <w:rsid w:val="00E20CE7"/>
    <w:rsid w:val="00E3404B"/>
    <w:rsid w:val="00E45B6C"/>
    <w:rsid w:val="00E61AB9"/>
    <w:rsid w:val="00EA770A"/>
    <w:rsid w:val="00EB10AE"/>
    <w:rsid w:val="00EC3FC4"/>
    <w:rsid w:val="00EC4C76"/>
    <w:rsid w:val="00EC518D"/>
    <w:rsid w:val="00EE7DA0"/>
    <w:rsid w:val="00F72368"/>
    <w:rsid w:val="00F848CF"/>
    <w:rsid w:val="00F849EF"/>
    <w:rsid w:val="00FB6B06"/>
    <w:rsid w:val="00FB7367"/>
    <w:rsid w:val="00FD406B"/>
    <w:rsid w:val="00FD76F7"/>
    <w:rsid w:val="00FF4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tilde-lv/tildestengine" w:name="veidnes"/>
  <w:shapeDefaults>
    <o:shapedefaults v:ext="edit" spidmax="2049"/>
    <o:shapelayout v:ext="edit">
      <o:idmap v:ext="edit" data="1"/>
    </o:shapelayout>
  </w:shapeDefaults>
  <w:decimalSymbol w:val="."/>
  <w:listSeparator w:val=";"/>
  <w14:docId w14:val="257E12E4"/>
  <w15:docId w15:val="{A089E37A-4CCA-4FA1-8497-01AE72AD5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E1394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b/>
      <w:bCs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Cs w:val="20"/>
      <w:lang w:val="en-US" w:eastAsia="lv-LV"/>
    </w:rPr>
  </w:style>
  <w:style w:type="paragraph" w:styleId="BodyText">
    <w:name w:val="Body Text"/>
    <w:basedOn w:val="Normal"/>
    <w:rPr>
      <w:szCs w:val="20"/>
    </w:rPr>
  </w:style>
  <w:style w:type="paragraph" w:styleId="Footer">
    <w:name w:val="footer"/>
    <w:basedOn w:val="Normal"/>
    <w:link w:val="FooterChar"/>
    <w:rsid w:val="00E61AB9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D47D9"/>
  </w:style>
  <w:style w:type="paragraph" w:styleId="BalloonText">
    <w:name w:val="Balloon Text"/>
    <w:basedOn w:val="Normal"/>
    <w:semiHidden/>
    <w:rsid w:val="002A71EA"/>
    <w:rPr>
      <w:rFonts w:ascii="Tahoma" w:hAnsi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FD406B"/>
    <w:rPr>
      <w:sz w:val="24"/>
      <w:lang w:val="en-US"/>
    </w:rPr>
  </w:style>
  <w:style w:type="paragraph" w:styleId="Revision">
    <w:name w:val="Revision"/>
    <w:hidden/>
    <w:uiPriority w:val="99"/>
    <w:semiHidden/>
    <w:rsid w:val="004A052D"/>
    <w:rPr>
      <w:sz w:val="24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rsid w:val="0031194D"/>
    <w:rPr>
      <w:sz w:val="24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BD300B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D300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D300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D300B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D300B"/>
    <w:rPr>
      <w:b/>
      <w:bCs/>
      <w:lang w:eastAsia="en-US"/>
    </w:rPr>
  </w:style>
  <w:style w:type="character" w:customStyle="1" w:styleId="Heading4Char">
    <w:name w:val="Heading 4 Char"/>
    <w:basedOn w:val="DefaultParagraphFont"/>
    <w:link w:val="Heading4"/>
    <w:semiHidden/>
    <w:rsid w:val="00E1394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M:\Kopejie\Veidlapas\PARVALZU%20KOPEJAS%20VEIDLAPAS\1-3.1%20Jelgavas_v-pilsetas_domes_lemuma_projek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30563-EDBE-4613-9340-383B08017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1-3.1 Jelgavas_v-pilsetas_domes_lemuma_projekts.dotx</Template>
  <TotalTime>3</TotalTime>
  <Pages>1</Pages>
  <Words>1549</Words>
  <Characters>884</Characters>
  <Application>Microsoft Office Word</Application>
  <DocSecurity>0</DocSecurity>
  <Lines>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2025-12-01T09:05:00Z</cp:lastPrinted>
  <dcterms:created xsi:type="dcterms:W3CDTF">2026-02-25T18:17:00Z</dcterms:created>
  <dcterms:modified xsi:type="dcterms:W3CDTF">2026-02-26T12:03:00Z</dcterms:modified>
</cp:coreProperties>
</file>