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27A9" w14:textId="6BA6BA7F" w:rsidR="001F005B" w:rsidRPr="00CF6EC1" w:rsidRDefault="00194D1F" w:rsidP="001F005B">
      <w:pPr>
        <w:spacing w:after="0"/>
        <w:jc w:val="right"/>
        <w:rPr>
          <w:rFonts w:ascii="Times New Roman" w:hAnsi="Times New Roman" w:cs="Times New Roman"/>
          <w:szCs w:val="24"/>
          <w:lang w:val="lv-LV"/>
        </w:rPr>
      </w:pPr>
      <w:r w:rsidRPr="00CF6EC1">
        <w:rPr>
          <w:rFonts w:ascii="Times New Roman" w:hAnsi="Times New Roman" w:cs="Times New Roman"/>
          <w:szCs w:val="24"/>
          <w:lang w:val="lv-LV"/>
        </w:rPr>
        <w:t>Apstiprināts</w:t>
      </w:r>
    </w:p>
    <w:p w14:paraId="32AF1EA3" w14:textId="14F0DD5D" w:rsidR="0005140A" w:rsidRDefault="00194D1F" w:rsidP="001F005B">
      <w:pPr>
        <w:spacing w:after="0"/>
        <w:jc w:val="right"/>
        <w:rPr>
          <w:rFonts w:ascii="Times New Roman" w:hAnsi="Times New Roman" w:cs="Times New Roman"/>
          <w:szCs w:val="24"/>
          <w:lang w:val="lv-LV"/>
        </w:rPr>
      </w:pPr>
      <w:r w:rsidRPr="00CF6EC1">
        <w:rPr>
          <w:rFonts w:ascii="Times New Roman" w:hAnsi="Times New Roman" w:cs="Times New Roman"/>
          <w:szCs w:val="24"/>
          <w:lang w:val="lv-LV"/>
        </w:rPr>
        <w:t>ar SIA “</w:t>
      </w:r>
      <w:r w:rsidR="00F80FAF">
        <w:rPr>
          <w:rFonts w:ascii="Times New Roman" w:hAnsi="Times New Roman" w:cs="Times New Roman"/>
          <w:szCs w:val="24"/>
          <w:lang w:val="lv-LV"/>
        </w:rPr>
        <w:t>JELGAVAS ŪDENS</w:t>
      </w:r>
      <w:r w:rsidRPr="00CF6EC1">
        <w:rPr>
          <w:rFonts w:ascii="Times New Roman" w:hAnsi="Times New Roman" w:cs="Times New Roman"/>
          <w:szCs w:val="24"/>
          <w:lang w:val="lv-LV"/>
        </w:rPr>
        <w:t>”</w:t>
      </w:r>
    </w:p>
    <w:p w14:paraId="7C13495B" w14:textId="77777777" w:rsidR="0005140A" w:rsidRDefault="003E1DD7" w:rsidP="00FC0262">
      <w:pPr>
        <w:spacing w:after="0"/>
        <w:jc w:val="right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>valdes locekļa amata</w:t>
      </w:r>
      <w:r w:rsidR="0005140A">
        <w:rPr>
          <w:rFonts w:ascii="Times New Roman" w:hAnsi="Times New Roman" w:cs="Times New Roman"/>
          <w:szCs w:val="24"/>
          <w:lang w:val="lv-LV"/>
        </w:rPr>
        <w:t xml:space="preserve"> </w:t>
      </w:r>
      <w:r w:rsidR="00194D1F" w:rsidRPr="00CF6EC1">
        <w:rPr>
          <w:rFonts w:ascii="Times New Roman" w:hAnsi="Times New Roman" w:cs="Times New Roman"/>
          <w:szCs w:val="24"/>
          <w:lang w:val="lv-LV"/>
        </w:rPr>
        <w:t xml:space="preserve">nominācijas </w:t>
      </w:r>
      <w:r w:rsidR="0005140A">
        <w:rPr>
          <w:rFonts w:ascii="Times New Roman" w:hAnsi="Times New Roman" w:cs="Times New Roman"/>
          <w:szCs w:val="24"/>
          <w:lang w:val="lv-LV"/>
        </w:rPr>
        <w:t>komisijas</w:t>
      </w:r>
    </w:p>
    <w:p w14:paraId="0964F032" w14:textId="593AD144" w:rsidR="00194D1F" w:rsidRPr="00CF6EC1" w:rsidRDefault="001F005B" w:rsidP="00FC0262">
      <w:pPr>
        <w:spacing w:after="0"/>
        <w:jc w:val="right"/>
        <w:rPr>
          <w:rFonts w:ascii="Times New Roman" w:hAnsi="Times New Roman" w:cs="Times New Roman"/>
          <w:i/>
          <w:szCs w:val="24"/>
          <w:lang w:val="lv-LV"/>
        </w:rPr>
      </w:pPr>
      <w:r w:rsidRPr="00FA7168">
        <w:rPr>
          <w:rFonts w:ascii="Times New Roman" w:hAnsi="Times New Roman" w:cs="Times New Roman"/>
          <w:szCs w:val="24"/>
          <w:lang w:val="lv-LV"/>
        </w:rPr>
        <w:t>202</w:t>
      </w:r>
      <w:r w:rsidR="00F80FAF" w:rsidRPr="00FA7168">
        <w:rPr>
          <w:rFonts w:ascii="Times New Roman" w:hAnsi="Times New Roman" w:cs="Times New Roman"/>
          <w:szCs w:val="24"/>
          <w:lang w:val="lv-LV"/>
        </w:rPr>
        <w:t>6</w:t>
      </w:r>
      <w:r w:rsidRPr="00FA7168">
        <w:rPr>
          <w:rFonts w:ascii="Times New Roman" w:hAnsi="Times New Roman" w:cs="Times New Roman"/>
          <w:szCs w:val="24"/>
          <w:lang w:val="lv-LV"/>
        </w:rPr>
        <w:t xml:space="preserve">.gada </w:t>
      </w:r>
      <w:r w:rsidR="00FA7168" w:rsidRPr="00FA7168">
        <w:rPr>
          <w:rFonts w:ascii="Times New Roman" w:hAnsi="Times New Roman" w:cs="Times New Roman"/>
          <w:szCs w:val="24"/>
          <w:lang w:val="lv-LV"/>
        </w:rPr>
        <w:t>2</w:t>
      </w:r>
      <w:r w:rsidR="0088728A">
        <w:rPr>
          <w:rFonts w:ascii="Times New Roman" w:hAnsi="Times New Roman" w:cs="Times New Roman"/>
          <w:szCs w:val="24"/>
          <w:lang w:val="lv-LV"/>
        </w:rPr>
        <w:t>8</w:t>
      </w:r>
      <w:r w:rsidR="00F80FAF" w:rsidRPr="00FA7168">
        <w:rPr>
          <w:rFonts w:ascii="Times New Roman" w:hAnsi="Times New Roman" w:cs="Times New Roman"/>
          <w:szCs w:val="24"/>
          <w:lang w:val="lv-LV"/>
        </w:rPr>
        <w:t>.janvāra</w:t>
      </w:r>
      <w:r w:rsidR="00A64F20" w:rsidRPr="00FA7168">
        <w:rPr>
          <w:rFonts w:ascii="Times New Roman" w:hAnsi="Times New Roman" w:cs="Times New Roman"/>
          <w:szCs w:val="24"/>
          <w:lang w:val="lv-LV"/>
        </w:rPr>
        <w:t xml:space="preserve"> </w:t>
      </w:r>
      <w:r w:rsidRPr="00FA7168">
        <w:rPr>
          <w:rFonts w:ascii="Times New Roman" w:hAnsi="Times New Roman" w:cs="Times New Roman"/>
          <w:szCs w:val="24"/>
          <w:lang w:val="lv-LV"/>
        </w:rPr>
        <w:t>sēdes lēmumu</w:t>
      </w:r>
      <w:r w:rsidR="00B97914" w:rsidRPr="00FA7168">
        <w:rPr>
          <w:rFonts w:ascii="Times New Roman" w:hAnsi="Times New Roman" w:cs="Times New Roman"/>
          <w:szCs w:val="24"/>
          <w:lang w:val="lv-LV"/>
        </w:rPr>
        <w:t xml:space="preserve"> Nr</w:t>
      </w:r>
      <w:r w:rsidR="00B97914" w:rsidRPr="00CF6EC1">
        <w:rPr>
          <w:rFonts w:ascii="Times New Roman" w:hAnsi="Times New Roman" w:cs="Times New Roman"/>
          <w:szCs w:val="24"/>
          <w:lang w:val="lv-LV"/>
        </w:rPr>
        <w:t>.</w:t>
      </w:r>
      <w:r w:rsidR="00A07943" w:rsidRPr="00CF6EC1">
        <w:rPr>
          <w:rFonts w:ascii="Times New Roman" w:hAnsi="Times New Roman" w:cs="Times New Roman"/>
          <w:szCs w:val="24"/>
          <w:lang w:val="lv-LV"/>
        </w:rPr>
        <w:t>1</w:t>
      </w:r>
    </w:p>
    <w:p w14:paraId="001EF2EB" w14:textId="77777777" w:rsidR="002D7D34" w:rsidRPr="007A1EAF" w:rsidRDefault="002D7D34" w:rsidP="00897EA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0"/>
          <w:szCs w:val="24"/>
          <w:lang w:val="lv-LV"/>
        </w:rPr>
      </w:pPr>
    </w:p>
    <w:p w14:paraId="2A93A16A" w14:textId="6FDD0A87" w:rsidR="00EF2A72" w:rsidRPr="00A70CE5" w:rsidRDefault="00EF2A72" w:rsidP="00EA4634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lv-LV"/>
        </w:rPr>
      </w:pPr>
      <w:bookmarkStart w:id="0" w:name="_Hlk213765210"/>
      <w:r w:rsidRPr="00A70CE5">
        <w:rPr>
          <w:rFonts w:ascii="Times New Roman" w:hAnsi="Times New Roman" w:cs="Times New Roman"/>
          <w:b/>
          <w:bCs/>
          <w:sz w:val="28"/>
          <w:szCs w:val="24"/>
          <w:lang w:val="lv-LV"/>
        </w:rPr>
        <w:t>Sabiedrības ar ierobežotu atbildību “</w:t>
      </w:r>
      <w:r w:rsidR="00EB1EA7">
        <w:rPr>
          <w:rFonts w:ascii="Times New Roman" w:hAnsi="Times New Roman" w:cs="Times New Roman"/>
          <w:b/>
          <w:sz w:val="28"/>
          <w:szCs w:val="24"/>
          <w:lang w:val="lv-LV"/>
        </w:rPr>
        <w:t>JELGAVAS ŪDENS</w:t>
      </w:r>
      <w:r w:rsidRPr="00A70CE5">
        <w:rPr>
          <w:rFonts w:ascii="Times New Roman" w:hAnsi="Times New Roman" w:cs="Times New Roman"/>
          <w:b/>
          <w:sz w:val="28"/>
          <w:szCs w:val="24"/>
          <w:lang w:val="lv-LV"/>
        </w:rPr>
        <w:t>”</w:t>
      </w:r>
      <w:r w:rsidRPr="00A70CE5"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 </w:t>
      </w:r>
    </w:p>
    <w:p w14:paraId="7CA43718" w14:textId="77777777" w:rsidR="0018336B" w:rsidRPr="00A70CE5" w:rsidRDefault="00EF2A72" w:rsidP="00EA4634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/>
          <w:bCs/>
          <w:spacing w:val="-2"/>
          <w:sz w:val="28"/>
          <w:szCs w:val="24"/>
          <w:lang w:val="lv-LV"/>
        </w:rPr>
        <w:t>valdes locekļa amata kandidātu atlases nolikums</w:t>
      </w:r>
    </w:p>
    <w:bookmarkEnd w:id="0"/>
    <w:p w14:paraId="0B42E009" w14:textId="77777777" w:rsidR="0018336B" w:rsidRPr="00A70CE5" w:rsidRDefault="0018336B" w:rsidP="00D85E05">
      <w:pPr>
        <w:widowControl w:val="0"/>
        <w:shd w:val="clear" w:color="auto" w:fill="FFFFFF"/>
        <w:tabs>
          <w:tab w:val="left" w:pos="3686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I. Vispārīgie jautājumi</w:t>
      </w:r>
    </w:p>
    <w:p w14:paraId="1F997C42" w14:textId="0CB2BF5F" w:rsidR="0018336B" w:rsidRPr="00A70CE5" w:rsidRDefault="00BE4327" w:rsidP="005E18C3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686"/>
        </w:tabs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N</w:t>
      </w:r>
      <w:r w:rsidR="0018336B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olikums nosaka SIA “</w:t>
      </w:r>
      <w:r w:rsidR="00F80FAF">
        <w:rPr>
          <w:rFonts w:ascii="Times New Roman" w:hAnsi="Times New Roman" w:cs="Times New Roman"/>
          <w:sz w:val="24"/>
          <w:szCs w:val="24"/>
          <w:lang w:val="lv-LV"/>
        </w:rPr>
        <w:t>JELGAVAS ŪDENS</w:t>
      </w:r>
      <w:r w:rsidR="0018336B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”</w:t>
      </w:r>
      <w:r w:rsidR="004B1202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(turpmāk-</w:t>
      </w:r>
      <w:r w:rsidR="00F22D0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arī </w:t>
      </w:r>
      <w:r w:rsidR="00C7620F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kapitālsabiedrība</w:t>
      </w:r>
      <w:r w:rsidR="004B1202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)</w:t>
      </w:r>
      <w:r w:rsidR="0018336B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valdes locekļa amata kandidātu atlases (turpmāk-atlase) organizēšanas un norises kārtību. </w:t>
      </w:r>
    </w:p>
    <w:p w14:paraId="5E40B249" w14:textId="61A89E69" w:rsidR="00FD45A7" w:rsidRPr="00A70CE5" w:rsidRDefault="0018336B" w:rsidP="005E18C3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686"/>
        </w:tabs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Atlases mērķis ir izvēlēties atbilstošāko kandidātu SIA “</w:t>
      </w:r>
      <w:r w:rsidR="00F80FAF">
        <w:rPr>
          <w:rFonts w:ascii="Times New Roman" w:hAnsi="Times New Roman" w:cs="Times New Roman"/>
          <w:sz w:val="24"/>
          <w:szCs w:val="24"/>
          <w:lang w:val="lv-LV"/>
        </w:rPr>
        <w:t>JELGAVAS ŪDENS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” valdes locekļa amatam. </w:t>
      </w:r>
    </w:p>
    <w:p w14:paraId="221BBED8" w14:textId="32224D34" w:rsidR="00F91E17" w:rsidRPr="00A70CE5" w:rsidRDefault="0018336B" w:rsidP="005E18C3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686"/>
        </w:tabs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Atlasi organizē </w:t>
      </w:r>
      <w:r w:rsidR="003B7774" w:rsidRPr="00A70CE5">
        <w:rPr>
          <w:rFonts w:ascii="Times New Roman" w:hAnsi="Times New Roman" w:cs="Times New Roman"/>
          <w:sz w:val="24"/>
          <w:szCs w:val="24"/>
          <w:lang w:val="lv-LV"/>
        </w:rPr>
        <w:t>SIA “</w:t>
      </w:r>
      <w:r w:rsidR="00F80FAF">
        <w:rPr>
          <w:rFonts w:ascii="Times New Roman" w:hAnsi="Times New Roman" w:cs="Times New Roman"/>
          <w:sz w:val="24"/>
          <w:szCs w:val="24"/>
          <w:lang w:val="lv-LV"/>
        </w:rPr>
        <w:t>JELGAVAS ŪDENS</w:t>
      </w:r>
      <w:r w:rsidR="003B7774" w:rsidRPr="00A70CE5">
        <w:rPr>
          <w:rFonts w:ascii="Times New Roman" w:hAnsi="Times New Roman" w:cs="Times New Roman"/>
          <w:sz w:val="24"/>
          <w:szCs w:val="24"/>
          <w:lang w:val="lv-LV"/>
        </w:rPr>
        <w:t>” valdes locekļa amata kandidāta nominācijas komisij</w:t>
      </w:r>
      <w:r w:rsidR="00EB0A4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3B7774" w:rsidRPr="00A70CE5">
        <w:rPr>
          <w:rFonts w:ascii="Times New Roman" w:hAnsi="Times New Roman" w:cs="Times New Roman"/>
          <w:sz w:val="24"/>
          <w:szCs w:val="24"/>
          <w:lang w:val="lv-LV"/>
        </w:rPr>
        <w:t xml:space="preserve"> (turpmāk – </w:t>
      </w:r>
      <w:r w:rsidR="00674D21" w:rsidRPr="00A70CE5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3B7774" w:rsidRPr="00A70CE5">
        <w:rPr>
          <w:rFonts w:ascii="Times New Roman" w:hAnsi="Times New Roman" w:cs="Times New Roman"/>
          <w:sz w:val="24"/>
          <w:szCs w:val="24"/>
          <w:lang w:val="lv-LV"/>
        </w:rPr>
        <w:t xml:space="preserve">omisija), </w:t>
      </w:r>
      <w:r w:rsidR="00FD45A7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kas izveidota ar Jelgavas </w:t>
      </w:r>
      <w:r w:rsidR="002D7D3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valsts</w:t>
      </w:r>
      <w:r w:rsidR="00FD45A7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pilsētas pašvaldības izpilddirektora </w:t>
      </w:r>
      <w:r w:rsidR="002F374D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vietnieka </w:t>
      </w:r>
      <w:r w:rsidR="0088728A" w:rsidRPr="0088728A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2026. gada 27.janvāra rīkojumu Nr. ADM/2.1-51-ri/26/31</w:t>
      </w:r>
      <w:r w:rsidR="00FD45A7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“</w:t>
      </w:r>
      <w:r w:rsidR="00FD45A7" w:rsidRPr="00A70CE5">
        <w:rPr>
          <w:rFonts w:ascii="Times New Roman" w:hAnsi="Times New Roman" w:cs="Times New Roman"/>
          <w:sz w:val="24"/>
          <w:szCs w:val="24"/>
          <w:lang w:val="lv-LV"/>
        </w:rPr>
        <w:t xml:space="preserve">Par Jelgavas </w:t>
      </w:r>
      <w:r w:rsidR="002D7D34" w:rsidRPr="00A70CE5">
        <w:rPr>
          <w:rFonts w:ascii="Times New Roman" w:hAnsi="Times New Roman" w:cs="Times New Roman"/>
          <w:sz w:val="24"/>
          <w:szCs w:val="24"/>
          <w:lang w:val="lv-LV"/>
        </w:rPr>
        <w:t>valsts</w:t>
      </w:r>
      <w:r w:rsidR="00FD45A7" w:rsidRPr="00A70CE5">
        <w:rPr>
          <w:rFonts w:ascii="Times New Roman" w:hAnsi="Times New Roman" w:cs="Times New Roman"/>
          <w:sz w:val="24"/>
          <w:szCs w:val="24"/>
          <w:lang w:val="lv-LV"/>
        </w:rPr>
        <w:t>pilsētas pašvaldības kapitālsabiedrības SIA “</w:t>
      </w:r>
      <w:r w:rsidR="00F80FAF">
        <w:rPr>
          <w:rFonts w:ascii="Times New Roman" w:hAnsi="Times New Roman" w:cs="Times New Roman"/>
          <w:sz w:val="24"/>
          <w:szCs w:val="24"/>
          <w:lang w:val="lv-LV"/>
        </w:rPr>
        <w:t>JELGAVAS ŪDENS</w:t>
      </w:r>
      <w:r w:rsidR="00FD45A7" w:rsidRPr="00A70CE5">
        <w:rPr>
          <w:rFonts w:ascii="Times New Roman" w:hAnsi="Times New Roman" w:cs="Times New Roman"/>
          <w:sz w:val="24"/>
          <w:szCs w:val="24"/>
          <w:lang w:val="lv-LV"/>
        </w:rPr>
        <w:t>” valdes locekļa amata vietas konkursu”</w:t>
      </w:r>
      <w:r w:rsidR="001A2ABD" w:rsidRPr="00A70CE5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1436D4E" w14:textId="542523A1" w:rsidR="001A2ABD" w:rsidRPr="00A70CE5" w:rsidRDefault="001A2ABD" w:rsidP="00D85E05">
      <w:pPr>
        <w:widowControl w:val="0"/>
        <w:shd w:val="clear" w:color="auto" w:fill="FFFFFF"/>
        <w:tabs>
          <w:tab w:val="left" w:pos="3686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II.</w:t>
      </w:r>
      <w:r w:rsidR="001F38AE"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Valdes locekļa galvenie pien</w:t>
      </w:r>
      <w:r w:rsidR="00DB0A33"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ākumi un </w:t>
      </w:r>
      <w:r w:rsidR="00EC2AF1"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kandidātam</w:t>
      </w:r>
      <w:r w:rsidR="00DB0A33"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izvirzītās</w:t>
      </w:r>
      <w:r w:rsidR="001F38AE"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prasības</w:t>
      </w:r>
    </w:p>
    <w:p w14:paraId="6E7C1B47" w14:textId="5929F971" w:rsidR="00E6414A" w:rsidRPr="00A70CE5" w:rsidRDefault="00E6414A" w:rsidP="005E18C3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686"/>
        </w:tabs>
        <w:spacing w:after="0"/>
        <w:ind w:left="426" w:hanging="426"/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Valdes locekļa galvenie pienākumi:</w:t>
      </w:r>
    </w:p>
    <w:p w14:paraId="7DF3C544" w14:textId="77777777" w:rsidR="00E6414A" w:rsidRPr="00A70CE5" w:rsidRDefault="00E6414A" w:rsidP="00E56133">
      <w:pPr>
        <w:pStyle w:val="ListParagraph"/>
        <w:widowControl w:val="0"/>
        <w:numPr>
          <w:ilvl w:val="1"/>
          <w:numId w:val="3"/>
        </w:numPr>
        <w:shd w:val="clear" w:color="auto" w:fill="FFFFFF"/>
        <w:tabs>
          <w:tab w:val="left" w:pos="3686"/>
        </w:tabs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vadīt, plānot un koordinēt kapitālsabiedrības darbību kopumā;</w:t>
      </w:r>
    </w:p>
    <w:p w14:paraId="45257B29" w14:textId="77777777" w:rsidR="00E6414A" w:rsidRPr="00A70CE5" w:rsidRDefault="00E6414A" w:rsidP="00E56133">
      <w:pPr>
        <w:pStyle w:val="ListParagraph"/>
        <w:widowControl w:val="0"/>
        <w:numPr>
          <w:ilvl w:val="1"/>
          <w:numId w:val="3"/>
        </w:numPr>
        <w:shd w:val="clear" w:color="auto" w:fill="FFFFFF"/>
        <w:tabs>
          <w:tab w:val="left" w:pos="3686"/>
        </w:tabs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nodrošināt kapitālsabiedrības pamatdarbību, administratīvo, saimniecisko un finanšu vadību;</w:t>
      </w:r>
    </w:p>
    <w:p w14:paraId="3FC91499" w14:textId="77777777" w:rsidR="00E6414A" w:rsidRPr="00A70CE5" w:rsidRDefault="00E6414A" w:rsidP="00E56133">
      <w:pPr>
        <w:pStyle w:val="ListParagraph"/>
        <w:widowControl w:val="0"/>
        <w:numPr>
          <w:ilvl w:val="1"/>
          <w:numId w:val="3"/>
        </w:numPr>
        <w:shd w:val="clear" w:color="auto" w:fill="FFFFFF"/>
        <w:tabs>
          <w:tab w:val="left" w:pos="3686"/>
        </w:tabs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pieņemt valdes lēmumus visos kapitālsabiedrības darbības jautājumos, kuri ietilpst valdes kompetencē;</w:t>
      </w:r>
    </w:p>
    <w:p w14:paraId="141528F8" w14:textId="6FDAE61A" w:rsidR="00E6414A" w:rsidRPr="00A70CE5" w:rsidRDefault="00E6414A" w:rsidP="00E56133">
      <w:pPr>
        <w:pStyle w:val="ListParagraph"/>
        <w:widowControl w:val="0"/>
        <w:numPr>
          <w:ilvl w:val="1"/>
          <w:numId w:val="3"/>
        </w:numPr>
        <w:shd w:val="clear" w:color="auto" w:fill="FFFFFF"/>
        <w:tabs>
          <w:tab w:val="left" w:pos="3686"/>
        </w:tabs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nodrošināt likumos, Ministru kabineta noteikumos, Jelgavas valstspilsētas </w:t>
      </w:r>
      <w:r w:rsidR="001C5459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pašvaldības 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domes lēmumos un </w:t>
      </w:r>
      <w:r w:rsidR="00167800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ūdenssaimniecības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F22D08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apstiprinātajās 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attīstības koncepcijās, stratēģijās un citos nozares attīstību reglamentējošos dokumentos noteikto mērķu un uzdevumu īstenošanu. </w:t>
      </w:r>
    </w:p>
    <w:p w14:paraId="5E519BF1" w14:textId="073DEFBA" w:rsidR="00E6414A" w:rsidRPr="00A70CE5" w:rsidRDefault="00F22D08" w:rsidP="00CF6EC1">
      <w:pPr>
        <w:pStyle w:val="ListParagraph"/>
        <w:widowControl w:val="0"/>
        <w:numPr>
          <w:ilvl w:val="1"/>
          <w:numId w:val="3"/>
        </w:numPr>
        <w:shd w:val="clear" w:color="auto" w:fill="FFFFFF"/>
        <w:tabs>
          <w:tab w:val="left" w:pos="3686"/>
        </w:tabs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pamatojot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ies </w:t>
      </w:r>
      <w:r w:rsidR="00E6414A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uz kapitāla daļu turētāja pārstāvja noteiktajām kompetencēm, amata kandidātam tiek noteiktas </w:t>
      </w:r>
      <w:r w:rsidR="00F123CC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šādas</w:t>
      </w:r>
      <w:r w:rsidR="00E6414A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prasības:</w:t>
      </w:r>
    </w:p>
    <w:p w14:paraId="28AB7EAB" w14:textId="0E400388" w:rsidR="009F32D0" w:rsidRPr="00A70CE5" w:rsidRDefault="009F32D0" w:rsidP="007E2BF7">
      <w:pPr>
        <w:pStyle w:val="ListParagraph"/>
        <w:numPr>
          <w:ilvl w:val="2"/>
          <w:numId w:val="3"/>
        </w:numPr>
        <w:spacing w:after="0"/>
        <w:ind w:left="1701" w:hanging="708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stratēģiskais redzējums</w:t>
      </w:r>
      <w:r w:rsidR="002657E7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(būtiskā kompetence)</w:t>
      </w:r>
      <w:r w:rsidR="007E2BF7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:</w:t>
      </w:r>
    </w:p>
    <w:p w14:paraId="2F49D2D2" w14:textId="77777777" w:rsidR="009F32D0" w:rsidRPr="00A70CE5" w:rsidRDefault="009F32D0" w:rsidP="007E2BF7">
      <w:pPr>
        <w:pStyle w:val="ListParagraph"/>
        <w:numPr>
          <w:ilvl w:val="3"/>
          <w:numId w:val="3"/>
        </w:numPr>
        <w:spacing w:after="0"/>
        <w:ind w:left="2552" w:hanging="851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spēja noteikt skaidrus, izaicinošus vidēja termiņa un ilgtermiņa kapitālsabiedrības darbības mērķus;</w:t>
      </w:r>
    </w:p>
    <w:p w14:paraId="40D6EF6B" w14:textId="3AECEF0C" w:rsidR="009F32D0" w:rsidRPr="00A70CE5" w:rsidRDefault="009F32D0" w:rsidP="007E2BF7">
      <w:pPr>
        <w:pStyle w:val="ListParagraph"/>
        <w:numPr>
          <w:ilvl w:val="3"/>
          <w:numId w:val="3"/>
        </w:numPr>
        <w:spacing w:after="0"/>
        <w:ind w:left="2552" w:hanging="851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spēja analizēt kapitālsabiedrības darbību gan nozares, gan valsts attīstības kontekstā (ilgtermiņa redzējums);</w:t>
      </w:r>
    </w:p>
    <w:p w14:paraId="2F00472F" w14:textId="77777777" w:rsidR="009F32D0" w:rsidRPr="00A70CE5" w:rsidRDefault="009F32D0" w:rsidP="007E2BF7">
      <w:pPr>
        <w:pStyle w:val="ListParagraph"/>
        <w:numPr>
          <w:ilvl w:val="2"/>
          <w:numId w:val="3"/>
        </w:numPr>
        <w:spacing w:after="0"/>
        <w:ind w:left="1701" w:hanging="708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lēmumu pieņemšana un atbildība:</w:t>
      </w:r>
    </w:p>
    <w:p w14:paraId="38B792B1" w14:textId="62CE4C2A" w:rsidR="009F32D0" w:rsidRPr="00A70CE5" w:rsidRDefault="009F32D0" w:rsidP="007E2BF7">
      <w:pPr>
        <w:pStyle w:val="ListParagraph"/>
        <w:numPr>
          <w:ilvl w:val="3"/>
          <w:numId w:val="3"/>
        </w:numPr>
        <w:spacing w:after="0"/>
        <w:ind w:left="2552" w:hanging="851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spēja pieņemt lēmumus īsā laikā un situācijās, ja ir pieejama ierobežota apjoma informācija, arī nepopulārus;</w:t>
      </w:r>
    </w:p>
    <w:p w14:paraId="7583681D" w14:textId="162766A5" w:rsidR="009F32D0" w:rsidRPr="00A70CE5" w:rsidRDefault="007E2BF7" w:rsidP="007E2BF7">
      <w:pPr>
        <w:pStyle w:val="ListParagraph"/>
        <w:numPr>
          <w:ilvl w:val="3"/>
          <w:numId w:val="3"/>
        </w:numPr>
        <w:spacing w:after="0"/>
        <w:ind w:left="2552" w:hanging="851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spēja </w:t>
      </w:r>
      <w:r w:rsidR="009F32D0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piedāvā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t</w:t>
      </w:r>
      <w:r w:rsidR="009F32D0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vairākus problēmas risinājuma variantus, sagatavo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t</w:t>
      </w:r>
      <w:r w:rsidR="009F32D0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pamatotu lēmumu un prognozē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t</w:t>
      </w:r>
      <w:r w:rsidR="009F32D0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iespējamās sekas;</w:t>
      </w:r>
    </w:p>
    <w:p w14:paraId="7B8CB982" w14:textId="0A4F756E" w:rsidR="007E2BF7" w:rsidRPr="00A70CE5" w:rsidRDefault="00F20B22" w:rsidP="007E2BF7">
      <w:pPr>
        <w:pStyle w:val="ListParagraph"/>
        <w:numPr>
          <w:ilvl w:val="2"/>
          <w:numId w:val="3"/>
        </w:numPr>
        <w:spacing w:after="0"/>
        <w:ind w:left="1701" w:hanging="708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darbinieku motivēšana un attīstīšana</w:t>
      </w:r>
      <w:r w:rsidR="007E2BF7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:</w:t>
      </w:r>
    </w:p>
    <w:p w14:paraId="7B24BB14" w14:textId="58EE7D35" w:rsidR="007E2BF7" w:rsidRPr="00A70CE5" w:rsidRDefault="00F20B22" w:rsidP="00F20B22">
      <w:pPr>
        <w:pStyle w:val="ListParagraph"/>
        <w:numPr>
          <w:ilvl w:val="3"/>
          <w:numId w:val="3"/>
        </w:numPr>
        <w:spacing w:after="0"/>
        <w:ind w:left="2552" w:hanging="851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F20B22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veido ilgtermiņa attīstības plānus cilvēkresursu attīstībai kapitālsabiedrībā</w:t>
      </w:r>
      <w:r w:rsidR="007E2BF7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;</w:t>
      </w:r>
    </w:p>
    <w:p w14:paraId="7FED0EFF" w14:textId="7211AD5D" w:rsidR="007E2BF7" w:rsidRDefault="00F20B22" w:rsidP="00F20B22">
      <w:pPr>
        <w:pStyle w:val="ListParagraph"/>
        <w:numPr>
          <w:ilvl w:val="3"/>
          <w:numId w:val="3"/>
        </w:numPr>
        <w:spacing w:after="0"/>
        <w:ind w:left="2552" w:hanging="851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F20B22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veicina talantīgu darbinieku izaugsmi kapitālsabiedrībā</w:t>
      </w:r>
      <w:r w:rsidR="007E2BF7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;</w:t>
      </w:r>
    </w:p>
    <w:p w14:paraId="2558C438" w14:textId="78BF0EDD" w:rsidR="00F20B22" w:rsidRPr="00A70CE5" w:rsidRDefault="00F20B22" w:rsidP="00F20B22">
      <w:pPr>
        <w:pStyle w:val="ListParagraph"/>
        <w:numPr>
          <w:ilvl w:val="3"/>
          <w:numId w:val="3"/>
        </w:numPr>
        <w:spacing w:after="0"/>
        <w:ind w:left="2552" w:hanging="851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F20B22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mērķtiecīgi izmanto atgriezenisko saiti, lai veicinātu darbinieku attīstību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;</w:t>
      </w:r>
    </w:p>
    <w:p w14:paraId="5DBE16B7" w14:textId="77777777" w:rsidR="007E2BF7" w:rsidRPr="00A70CE5" w:rsidRDefault="007E2BF7" w:rsidP="007E2BF7">
      <w:pPr>
        <w:pStyle w:val="ListParagraph"/>
        <w:numPr>
          <w:ilvl w:val="2"/>
          <w:numId w:val="3"/>
        </w:numPr>
        <w:spacing w:after="0"/>
        <w:ind w:left="1701" w:hanging="708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orientācija uz attīstību:</w:t>
      </w:r>
    </w:p>
    <w:p w14:paraId="05B652A9" w14:textId="77777777" w:rsidR="007E2BF7" w:rsidRPr="00A70CE5" w:rsidRDefault="007E2BF7" w:rsidP="007E2BF7">
      <w:pPr>
        <w:pStyle w:val="ListParagraph"/>
        <w:numPr>
          <w:ilvl w:val="3"/>
          <w:numId w:val="3"/>
        </w:numPr>
        <w:spacing w:after="0"/>
        <w:ind w:left="2552" w:hanging="851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lastRenderedPageBreak/>
        <w:t>definē izaicinošus personiskos mērķus, balstoties uz kapitālsabiedrības attīstības mērķiem;</w:t>
      </w:r>
    </w:p>
    <w:p w14:paraId="572806AC" w14:textId="6E2267D8" w:rsidR="007E2BF7" w:rsidRPr="007A1EAF" w:rsidRDefault="007E2BF7" w:rsidP="00AD68CD">
      <w:pPr>
        <w:pStyle w:val="ListParagraph"/>
        <w:numPr>
          <w:ilvl w:val="3"/>
          <w:numId w:val="3"/>
        </w:numPr>
        <w:spacing w:after="0"/>
        <w:ind w:left="2552" w:hanging="851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7A1EAF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izmanto pārmaiņas kā iespēju attīstīt vai iegūt jaunas prasmes un zināšanas</w:t>
      </w:r>
      <w:r w:rsidR="0019332F" w:rsidRPr="007A1EAF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</w:p>
    <w:p w14:paraId="7F256232" w14:textId="72B2D571" w:rsidR="00781EC1" w:rsidRPr="00A70CE5" w:rsidRDefault="00781EC1" w:rsidP="005E18C3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686"/>
        </w:tabs>
        <w:spacing w:after="0"/>
        <w:ind w:left="426" w:hanging="426"/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Kandidātam izvirzāmās prasības:</w:t>
      </w:r>
    </w:p>
    <w:p w14:paraId="49A90F54" w14:textId="6CD8CCC8" w:rsidR="00781EC1" w:rsidRPr="003D5BA1" w:rsidRDefault="00781EC1" w:rsidP="00B11315">
      <w:pPr>
        <w:pStyle w:val="ListParagraph"/>
        <w:numPr>
          <w:ilvl w:val="1"/>
          <w:numId w:val="3"/>
        </w:numPr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bookmarkStart w:id="1" w:name="_Hlk219534622"/>
      <w:r w:rsidRPr="003D5BA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akadēmiskā augstākā</w:t>
      </w:r>
      <w:r w:rsidR="008B7FBD" w:rsidRPr="003D5BA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vai</w:t>
      </w:r>
      <w:r w:rsidRPr="003D5BA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profesionālā augstākā izglītība</w:t>
      </w:r>
      <w:r w:rsidR="003801B2" w:rsidRPr="003D5BA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0325F0" w:rsidRPr="00780E5E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540D22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maģistra vai </w:t>
      </w:r>
      <w:r w:rsidR="000325F0" w:rsidRPr="00780E5E">
        <w:rPr>
          <w:rFonts w:ascii="Times New Roman" w:hAnsi="Times New Roman" w:cs="Times New Roman"/>
          <w:sz w:val="24"/>
          <w:szCs w:val="24"/>
          <w:lang w:val="lv-LV"/>
        </w:rPr>
        <w:t xml:space="preserve">bakalaura grāds) </w:t>
      </w:r>
      <w:r w:rsidR="003D5BA1" w:rsidRPr="003D5B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inženiertehniskajās zinātnēs – ūdens</w:t>
      </w:r>
      <w:r w:rsidR="006D2E7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 xml:space="preserve"> vai </w:t>
      </w:r>
      <w:r w:rsidR="003D5BA1" w:rsidRPr="003D5B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siltuma vai gāzes tehnoloģijas nozarē vai līdzvērtīgā nozarē</w:t>
      </w:r>
      <w:r w:rsidRPr="003D5BA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, kas nodrošina nepieciešamo zināšanu un kompetenču kopumu, lai profesionāli pildītu valdes locekļa uzdevumus SIA</w:t>
      </w:r>
      <w:r w:rsidR="006D45E8" w:rsidRPr="003D5BA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 </w:t>
      </w:r>
      <w:r w:rsidRPr="003D5BA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“</w:t>
      </w:r>
      <w:r w:rsidR="00F80FAF" w:rsidRPr="003D5BA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JELGAVAS ŪDENS</w:t>
      </w:r>
      <w:r w:rsidRPr="003D5BA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” valdes locekļa amatā</w:t>
      </w:r>
      <w:bookmarkEnd w:id="1"/>
      <w:r w:rsidRPr="003D5BA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;</w:t>
      </w:r>
    </w:p>
    <w:p w14:paraId="786167DA" w14:textId="77777777" w:rsidR="00781EC1" w:rsidRPr="002F376E" w:rsidRDefault="00781EC1" w:rsidP="00A177C3">
      <w:pPr>
        <w:pStyle w:val="ListParagraph"/>
        <w:numPr>
          <w:ilvl w:val="1"/>
          <w:numId w:val="3"/>
        </w:numPr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2F376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atbilstība Publiskas personas kapitāla daļu un kapitālsabiedrību pārvaldības likuma 37.panta ceturtās daļas noteiktajām prasībām;</w:t>
      </w:r>
    </w:p>
    <w:p w14:paraId="3D81BDAE" w14:textId="764F4C0A" w:rsidR="009A1571" w:rsidRPr="002F376E" w:rsidRDefault="009A1571" w:rsidP="00A177C3">
      <w:pPr>
        <w:pStyle w:val="ListParagraph"/>
        <w:numPr>
          <w:ilvl w:val="1"/>
          <w:numId w:val="3"/>
        </w:numPr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2F376E">
        <w:rPr>
          <w:rFonts w:ascii="Times New Roman" w:eastAsia="Times New Roman" w:hAnsi="Times New Roman"/>
          <w:sz w:val="24"/>
          <w:szCs w:val="24"/>
          <w:lang w:val="lv-LV" w:eastAsia="lv-LV"/>
        </w:rPr>
        <w:t>atbilstība likuma „Par interešu konflikta novēršanu valsts amatpersonu darbībā” valsts amatpersonas statusam un noteiktajiem ierobežojumiem</w:t>
      </w:r>
      <w:r w:rsidR="00D355CE" w:rsidRPr="002F376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19332F" w:rsidRPr="002F376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vai </w:t>
      </w:r>
      <w:r w:rsidR="00D355CE" w:rsidRPr="002F376E">
        <w:rPr>
          <w:rFonts w:ascii="Times New Roman" w:eastAsia="Times New Roman" w:hAnsi="Times New Roman"/>
          <w:sz w:val="24"/>
          <w:szCs w:val="24"/>
          <w:lang w:val="lv-LV" w:eastAsia="lv-LV"/>
        </w:rPr>
        <w:t>arī gatavība</w:t>
      </w:r>
      <w:r w:rsidR="00D355CE" w:rsidRPr="002F376E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 novērst iespējamās interešu konflikta situācijas, gadījumā, ja tiks ievēlēts valdes locekļa amatā</w:t>
      </w:r>
      <w:r w:rsidRPr="002F376E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54F1B0DD" w14:textId="57A3DE71" w:rsidR="006D1FC2" w:rsidRPr="002F376E" w:rsidRDefault="00781EC1" w:rsidP="00A177C3">
      <w:pPr>
        <w:pStyle w:val="ListParagraph"/>
        <w:numPr>
          <w:ilvl w:val="1"/>
          <w:numId w:val="3"/>
        </w:numPr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2F376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valsts valodas prasmes C1 līmenī un</w:t>
      </w:r>
      <w:r w:rsidR="00B725CC" w:rsidRPr="002F376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B725CC" w:rsidRPr="002F376E">
        <w:rPr>
          <w:rFonts w:ascii="Times New Roman" w:hAnsi="Times New Roman" w:cs="Times New Roman"/>
          <w:noProof/>
          <w:sz w:val="24"/>
          <w:szCs w:val="24"/>
        </w:rPr>
        <w:t xml:space="preserve">vismaz vienas Eiropas Savienības oficiālās valodas zināšanas </w:t>
      </w:r>
      <w:r w:rsidRPr="002F376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valdes locekļa uzdevumu profesionālai izpildei nepieciešamā apjomā;</w:t>
      </w:r>
    </w:p>
    <w:p w14:paraId="4ACBE4E8" w14:textId="77777777" w:rsidR="00B32DF1" w:rsidRPr="00A70CE5" w:rsidRDefault="00B32DF1" w:rsidP="00B32DF1">
      <w:pPr>
        <w:pStyle w:val="ListParagraph"/>
        <w:numPr>
          <w:ilvl w:val="1"/>
          <w:numId w:val="3"/>
        </w:numPr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bookmarkStart w:id="2" w:name="_Hlk219534686"/>
      <w:r w:rsidRPr="002F376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vismaz triju gadu profesionālā pieredze </w:t>
      </w:r>
      <w:r w:rsidRPr="002F376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valdes locekļa amatā </w:t>
      </w:r>
      <w:bookmarkStart w:id="3" w:name="_Hlk219472623"/>
      <w:r>
        <w:rPr>
          <w:rFonts w:ascii="Times New Roman" w:hAnsi="Times New Roman" w:cs="Times New Roman"/>
          <w:sz w:val="24"/>
          <w:szCs w:val="24"/>
          <w:lang w:val="lv-LV"/>
        </w:rPr>
        <w:t>ūdensapgādes un notekūdeņu savākšanas</w:t>
      </w:r>
      <w:r w:rsidRPr="00D10F9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80E5E">
        <w:rPr>
          <w:rFonts w:ascii="Times New Roman" w:hAnsi="Times New Roman" w:cs="Times New Roman"/>
          <w:sz w:val="24"/>
          <w:szCs w:val="24"/>
          <w:lang w:val="lv-LV"/>
        </w:rPr>
        <w:t xml:space="preserve">jomā </w:t>
      </w:r>
      <w:bookmarkEnd w:id="3"/>
      <w:r w:rsidRPr="002F376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pašvaldības vai valsts kapitālsabiedrībā</w:t>
      </w:r>
      <w:r w:rsidRPr="002F376E">
        <w:rPr>
          <w:lang w:val="lv-LV"/>
        </w:rPr>
        <w:t xml:space="preserve"> </w:t>
      </w:r>
      <w:r w:rsidRPr="002F376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vai iestādē, vai tam līdzvērtīgā vadošā amatā. Par </w:t>
      </w:r>
      <w:r w:rsidRPr="002F376E">
        <w:rPr>
          <w:rFonts w:ascii="Times New Roman" w:hAnsi="Times New Roman" w:cs="Times New Roman"/>
          <w:sz w:val="24"/>
          <w:szCs w:val="24"/>
          <w:lang w:val="lv-LV"/>
        </w:rPr>
        <w:t>līdzvērtīgu </w:t>
      </w:r>
      <w:r w:rsidRPr="00A70CE5">
        <w:rPr>
          <w:rFonts w:ascii="Times New Roman" w:hAnsi="Times New Roman" w:cs="Times New Roman"/>
          <w:sz w:val="24"/>
          <w:szCs w:val="24"/>
          <w:lang w:val="lv-LV"/>
        </w:rPr>
        <w:t>vadošo amatu ir uzskatāms:</w:t>
      </w:r>
    </w:p>
    <w:p w14:paraId="0B1971C0" w14:textId="77777777" w:rsidR="00B32DF1" w:rsidRPr="00A70CE5" w:rsidRDefault="00B32DF1" w:rsidP="00B32DF1">
      <w:pPr>
        <w:pStyle w:val="ListParagraph"/>
        <w:numPr>
          <w:ilvl w:val="2"/>
          <w:numId w:val="3"/>
        </w:numPr>
        <w:spacing w:after="0"/>
        <w:ind w:left="1701" w:hanging="708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8C4384">
        <w:rPr>
          <w:rFonts w:ascii="Times New Roman" w:hAnsi="Times New Roman" w:cs="Times New Roman"/>
          <w:sz w:val="24"/>
          <w:szCs w:val="24"/>
          <w:lang w:val="lv-LV"/>
        </w:rPr>
        <w:t>gāzes apgāde</w:t>
      </w:r>
      <w:r>
        <w:rPr>
          <w:rFonts w:ascii="Times New Roman" w:hAnsi="Times New Roman" w:cs="Times New Roman"/>
          <w:sz w:val="24"/>
          <w:szCs w:val="24"/>
          <w:lang w:val="lv-LV"/>
        </w:rPr>
        <w:t>s vai</w:t>
      </w:r>
      <w:r w:rsidRPr="008C4384">
        <w:rPr>
          <w:rFonts w:ascii="Times New Roman" w:hAnsi="Times New Roman" w:cs="Times New Roman"/>
          <w:sz w:val="24"/>
          <w:szCs w:val="24"/>
          <w:lang w:val="lv-LV"/>
        </w:rPr>
        <w:t xml:space="preserve"> siltumapgāde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 </w:t>
      </w:r>
      <w:r w:rsidRPr="00D710C2">
        <w:rPr>
          <w:rFonts w:ascii="Times New Roman" w:hAnsi="Times New Roman" w:cs="Times New Roman"/>
          <w:sz w:val="24"/>
          <w:szCs w:val="24"/>
          <w:lang w:val="lv-LV"/>
        </w:rPr>
        <w:t>uzņēmuma vadītājs</w:t>
      </w:r>
      <w:r w:rsidRPr="00A70CE5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EAEB1A9" w14:textId="6A2D8194" w:rsidR="006D1FC2" w:rsidRPr="00A70CE5" w:rsidRDefault="00B32DF1" w:rsidP="00B32DF1">
      <w:pPr>
        <w:pStyle w:val="ListParagraph"/>
        <w:numPr>
          <w:ilvl w:val="2"/>
          <w:numId w:val="3"/>
        </w:numPr>
        <w:spacing w:after="0"/>
        <w:ind w:left="1701" w:hanging="708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pašvaldības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,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valsts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vai privātas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kapitālsabiedrīb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as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struktūrvienīb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as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vadītāj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s</w:t>
      </w:r>
      <w:r w:rsidRPr="008C4384">
        <w:t xml:space="preserve"> </w:t>
      </w:r>
      <w:r w:rsidRPr="008C4384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ūdensapgādes un notekūdeņu savākšanas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vai </w:t>
      </w:r>
      <w:r w:rsidRPr="008C4384">
        <w:rPr>
          <w:rFonts w:ascii="Times New Roman" w:hAnsi="Times New Roman" w:cs="Times New Roman"/>
          <w:sz w:val="24"/>
          <w:szCs w:val="24"/>
          <w:lang w:val="lv-LV"/>
        </w:rPr>
        <w:t>gāzes apgāde</w:t>
      </w:r>
      <w:r>
        <w:rPr>
          <w:rFonts w:ascii="Times New Roman" w:hAnsi="Times New Roman" w:cs="Times New Roman"/>
          <w:sz w:val="24"/>
          <w:szCs w:val="24"/>
          <w:lang w:val="lv-LV"/>
        </w:rPr>
        <w:t>s vai</w:t>
      </w:r>
      <w:r w:rsidRPr="008C4384">
        <w:rPr>
          <w:rFonts w:ascii="Times New Roman" w:hAnsi="Times New Roman" w:cs="Times New Roman"/>
          <w:sz w:val="24"/>
          <w:szCs w:val="24"/>
          <w:lang w:val="lv-LV"/>
        </w:rPr>
        <w:t xml:space="preserve"> siltumapgāde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 </w:t>
      </w:r>
      <w:r w:rsidRPr="008C4384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jomā</w:t>
      </w:r>
      <w:bookmarkEnd w:id="2"/>
      <w:r w:rsidR="003801B2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;</w:t>
      </w:r>
    </w:p>
    <w:p w14:paraId="76543C85" w14:textId="3868AD59" w:rsidR="003801B2" w:rsidRPr="009170FB" w:rsidRDefault="00781EC1" w:rsidP="009170FB">
      <w:pPr>
        <w:pStyle w:val="ListParagraph"/>
        <w:numPr>
          <w:ilvl w:val="1"/>
          <w:numId w:val="3"/>
        </w:numPr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9170FB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par priekšrocību</w:t>
      </w:r>
      <w:r w:rsidR="003801B2" w:rsidRPr="009170FB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tiks uzskatīta</w:t>
      </w:r>
      <w:r w:rsidR="009170FB" w:rsidRPr="009170FB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pieredze </w:t>
      </w:r>
      <w:r w:rsidR="003801B2" w:rsidRPr="009170FB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Eiropas Savienības projektu realizēšanā;</w:t>
      </w:r>
    </w:p>
    <w:p w14:paraId="35EDC67C" w14:textId="77777777" w:rsidR="00781EC1" w:rsidRPr="00A70CE5" w:rsidRDefault="00781EC1" w:rsidP="005E18C3">
      <w:pPr>
        <w:pStyle w:val="ListParagraph"/>
        <w:numPr>
          <w:ilvl w:val="1"/>
          <w:numId w:val="3"/>
        </w:numPr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stratēģiska domāšana, kas vērsta uz rezultāta sasniegšanu;</w:t>
      </w:r>
    </w:p>
    <w:p w14:paraId="2F736479" w14:textId="27D04F06" w:rsidR="00C70C6B" w:rsidRDefault="00C70C6B" w:rsidP="005E18C3">
      <w:pPr>
        <w:pStyle w:val="ListParagraph"/>
        <w:numPr>
          <w:ilvl w:val="1"/>
          <w:numId w:val="3"/>
        </w:numPr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spēja pieņemt lēmumus un uzņemties atbildību;</w:t>
      </w:r>
    </w:p>
    <w:p w14:paraId="4F0E9527" w14:textId="413A0917" w:rsidR="00781EC1" w:rsidRPr="00A70CE5" w:rsidRDefault="003A07F8" w:rsidP="005E18C3">
      <w:pPr>
        <w:pStyle w:val="ListParagraph"/>
        <w:numPr>
          <w:ilvl w:val="1"/>
          <w:numId w:val="3"/>
        </w:numPr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spēja motivēt un attīstīt darbiniekus;</w:t>
      </w:r>
    </w:p>
    <w:p w14:paraId="515971B7" w14:textId="7567F01C" w:rsidR="00DF0D91" w:rsidRDefault="00C70C6B" w:rsidP="004527AA">
      <w:pPr>
        <w:pStyle w:val="ListParagraph"/>
        <w:numPr>
          <w:ilvl w:val="1"/>
          <w:numId w:val="3"/>
        </w:numPr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spēja orientēties uz attīstību</w:t>
      </w:r>
      <w:r w:rsidR="00781EC1" w:rsidRPr="00DF0D9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;</w:t>
      </w:r>
    </w:p>
    <w:p w14:paraId="27FECCB5" w14:textId="3E3A8584" w:rsidR="00CF78D8" w:rsidRPr="00DF0D91" w:rsidRDefault="00781EC1" w:rsidP="004527AA">
      <w:pPr>
        <w:pStyle w:val="ListParagraph"/>
        <w:numPr>
          <w:ilvl w:val="1"/>
          <w:numId w:val="3"/>
        </w:numPr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DF0D9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nevainojama reputācija, kas nozīmē, ka nav iemesla pamatotām šaubām par personas nevainojamu reputāciju un nav pierādī</w:t>
      </w:r>
      <w:r w:rsidR="009A1571" w:rsidRPr="00DF0D9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jumu, kas liecinātu par pretējo.</w:t>
      </w:r>
    </w:p>
    <w:p w14:paraId="04F97A73" w14:textId="77777777" w:rsidR="00C6055F" w:rsidRPr="00A70CE5" w:rsidRDefault="00C6055F" w:rsidP="00A165BC">
      <w:pPr>
        <w:pStyle w:val="ListParagraph"/>
        <w:widowControl w:val="0"/>
        <w:shd w:val="clear" w:color="auto" w:fill="FFFFFF"/>
        <w:tabs>
          <w:tab w:val="left" w:pos="3686"/>
        </w:tabs>
        <w:spacing w:before="100" w:beforeAutospacing="1" w:after="100" w:afterAutospacing="1"/>
        <w:ind w:left="794"/>
        <w:contextualSpacing w:val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III. </w:t>
      </w:r>
      <w:r w:rsidR="00646110"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Atlases organizēšanas kārtība</w:t>
      </w:r>
    </w:p>
    <w:p w14:paraId="2ED86B36" w14:textId="6C153DAC" w:rsidR="00C95A9A" w:rsidRPr="00A70CE5" w:rsidRDefault="00F27B97" w:rsidP="004E23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Konkursa sludinājumu publicēt Jelgavas valstspilsētas pašvaldības oficiālajā tīmekļvietnē </w:t>
      </w:r>
      <w:hyperlink r:id="rId8" w:history="1">
        <w:r w:rsidRPr="00A70CE5">
          <w:rPr>
            <w:rStyle w:val="Hyperlink"/>
            <w:rFonts w:ascii="Times New Roman" w:hAnsi="Times New Roman" w:cs="Times New Roman"/>
            <w:bCs/>
            <w:spacing w:val="-2"/>
            <w:sz w:val="24"/>
            <w:szCs w:val="24"/>
            <w:lang w:val="lv-LV"/>
          </w:rPr>
          <w:t>www.jelgava.lv</w:t>
        </w:r>
      </w:hyperlink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un Nodarbinātības valsts aģentūras va</w:t>
      </w:r>
      <w:r w:rsidR="00C95A9A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kanču portālā, </w:t>
      </w:r>
      <w:r w:rsidR="0036625F" w:rsidRPr="00A70CE5">
        <w:rPr>
          <w:rFonts w:ascii="Times New Roman" w:hAnsi="Times New Roman" w:cs="Times New Roman"/>
          <w:sz w:val="24"/>
          <w:szCs w:val="24"/>
          <w:lang w:val="lv-LV"/>
        </w:rPr>
        <w:t xml:space="preserve">norādot </w:t>
      </w:r>
      <w:r w:rsidR="00EC2AF1" w:rsidRPr="00A70CE5">
        <w:rPr>
          <w:rFonts w:ascii="Times New Roman" w:hAnsi="Times New Roman" w:cs="Times New Roman"/>
          <w:sz w:val="24"/>
          <w:szCs w:val="24"/>
          <w:lang w:val="lv-LV"/>
        </w:rPr>
        <w:t xml:space="preserve">kandidātiem </w:t>
      </w:r>
      <w:r w:rsidR="00C95A9A" w:rsidRPr="00A70CE5">
        <w:rPr>
          <w:rFonts w:ascii="Times New Roman" w:hAnsi="Times New Roman" w:cs="Times New Roman"/>
          <w:sz w:val="24"/>
          <w:szCs w:val="24"/>
          <w:lang w:val="lv-LV"/>
        </w:rPr>
        <w:t xml:space="preserve">izvirzītās </w:t>
      </w:r>
      <w:r w:rsidR="0036625F" w:rsidRPr="00A70CE5">
        <w:rPr>
          <w:rFonts w:ascii="Times New Roman" w:hAnsi="Times New Roman" w:cs="Times New Roman"/>
          <w:sz w:val="24"/>
          <w:szCs w:val="24"/>
          <w:lang w:val="lv-LV"/>
        </w:rPr>
        <w:t xml:space="preserve">prasības, </w:t>
      </w:r>
      <w:r w:rsidR="00C95A9A" w:rsidRPr="00A70CE5">
        <w:rPr>
          <w:rFonts w:ascii="Times New Roman" w:hAnsi="Times New Roman" w:cs="Times New Roman"/>
          <w:sz w:val="24"/>
          <w:szCs w:val="24"/>
          <w:lang w:val="lv-LV"/>
        </w:rPr>
        <w:t>iesniedzamos dokumentus</w:t>
      </w:r>
      <w:r w:rsidR="00C95A9A" w:rsidRPr="00A70CE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galvenos pienākumus, atlīdzību, pieteikšanās termiņu, vietu un kontakttālruni uzziņām.</w:t>
      </w:r>
    </w:p>
    <w:p w14:paraId="6EC327C0" w14:textId="7767BA81" w:rsidR="0036625F" w:rsidRPr="00A70CE5" w:rsidRDefault="00EA2E14" w:rsidP="00486D5C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686"/>
        </w:tabs>
        <w:spacing w:after="0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Lai pieteiktos konkursam,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kandidāts 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konkursa pieteikumu </w:t>
      </w:r>
      <w:r w:rsidR="0036625F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iesniedz:</w:t>
      </w:r>
    </w:p>
    <w:p w14:paraId="42F05749" w14:textId="33DE284C" w:rsidR="00B76D14" w:rsidRPr="00CB159E" w:rsidRDefault="00B76D14" w:rsidP="00B76D14">
      <w:pPr>
        <w:pStyle w:val="ListParagraph"/>
        <w:widowControl w:val="0"/>
        <w:numPr>
          <w:ilvl w:val="1"/>
          <w:numId w:val="3"/>
        </w:numPr>
        <w:shd w:val="clear" w:color="auto" w:fill="FFFFFF"/>
        <w:tabs>
          <w:tab w:val="left" w:pos="3686"/>
        </w:tabs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CB159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elektroniski (atbilstoši normatīvajiem aktiem par elektronisko dokumentu noformēšanu) uz e-pasta adresi: </w:t>
      </w:r>
      <w:hyperlink r:id="rId9" w:history="1">
        <w:r w:rsidRPr="0066341C">
          <w:rPr>
            <w:rStyle w:val="Hyperlink"/>
            <w:rFonts w:ascii="Times New Roman" w:hAnsi="Times New Roman" w:cs="Times New Roman"/>
            <w:bCs/>
            <w:spacing w:val="-2"/>
            <w:sz w:val="24"/>
            <w:szCs w:val="24"/>
            <w:lang w:val="lv-LV"/>
          </w:rPr>
          <w:t>pasts@jelgava.lv</w:t>
        </w:r>
      </w:hyperlink>
      <w:r w:rsidRPr="00CB159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vai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557E30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e-a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dresi;</w:t>
      </w:r>
    </w:p>
    <w:p w14:paraId="63D81E83" w14:textId="5D51A35E" w:rsidR="00B76D14" w:rsidRPr="00D71994" w:rsidRDefault="00B76D14" w:rsidP="00D71994">
      <w:pPr>
        <w:pStyle w:val="ListParagraph"/>
        <w:widowControl w:val="0"/>
        <w:numPr>
          <w:ilvl w:val="1"/>
          <w:numId w:val="3"/>
        </w:numPr>
        <w:shd w:val="clear" w:color="auto" w:fill="FFFFFF"/>
        <w:tabs>
          <w:tab w:val="left" w:pos="3686"/>
        </w:tabs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D71994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slēgtā aploksnē ar norādi “Konkursam uz SIA “</w:t>
      </w:r>
      <w:r w:rsidR="00F80FAF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JELGAVAS ŪDENS</w:t>
      </w:r>
      <w:r w:rsidRPr="00D71994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” valdes locekļa amatu”</w:t>
      </w:r>
      <w:r w:rsidR="00D71994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Pr="00D71994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Jelgavas valstspilsētas pašvaldībā, Klientu apkalpošanas centrā Lielajā ielā 11, Jelgavā, šādos darba laikos: P no 9:00 -19:00, O, T, C</w:t>
      </w:r>
      <w:r w:rsidR="00D71994" w:rsidRPr="00D71994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no 8:00-17:00, P no 8:00-14:30</w:t>
      </w:r>
      <w:r w:rsidR="00BC7E49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vai pa pastu</w:t>
      </w:r>
      <w:r w:rsidR="00D71994" w:rsidRPr="00D71994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</w:p>
    <w:p w14:paraId="205DD9A0" w14:textId="3FC7C38B" w:rsidR="004E5B90" w:rsidRPr="00A70CE5" w:rsidRDefault="004E5B90" w:rsidP="00D71994">
      <w:pPr>
        <w:pStyle w:val="ListParagraph"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Pieteikuma iesniegšanas termiņš </w:t>
      </w:r>
      <w:r w:rsidRPr="009A177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ir </w:t>
      </w:r>
      <w:r w:rsidRPr="009A1778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202</w:t>
      </w:r>
      <w:r w:rsidR="00F80FAF" w:rsidRPr="009A1778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6</w:t>
      </w:r>
      <w:r w:rsidRPr="009A1778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.gada </w:t>
      </w:r>
      <w:r w:rsidR="009A1778" w:rsidRPr="009A1778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1</w:t>
      </w:r>
      <w:r w:rsidR="00665CA7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2</w:t>
      </w:r>
      <w:r w:rsidR="00F80FAF" w:rsidRPr="009A1778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.februāris</w:t>
      </w:r>
      <w:r w:rsidR="00696405" w:rsidRPr="00007EC9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līdz</w:t>
      </w:r>
      <w:r w:rsidRPr="00007EC9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plkst.</w:t>
      </w:r>
      <w:r w:rsidR="002657E7" w:rsidRPr="00007EC9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17</w:t>
      </w:r>
      <w:r w:rsidR="00D71994" w:rsidRPr="00007EC9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:</w:t>
      </w:r>
      <w:r w:rsidR="002657E7" w:rsidRPr="00007EC9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00</w:t>
      </w:r>
      <w:r w:rsidRPr="00D71994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.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Pr="0099757C">
        <w:rPr>
          <w:rFonts w:ascii="Times New Roman" w:hAnsi="Times New Roman" w:cs="Times New Roman"/>
          <w:bCs/>
          <w:spacing w:val="-2"/>
          <w:sz w:val="24"/>
          <w:szCs w:val="24"/>
          <w:u w:val="single"/>
          <w:lang w:val="lv-LV"/>
        </w:rPr>
        <w:t>Pēc noteiktā termiņa saņemtie dokumenti netiek vērtēti.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</w:p>
    <w:p w14:paraId="1C643B89" w14:textId="7330FCEB" w:rsidR="00BE4520" w:rsidRPr="00A70CE5" w:rsidRDefault="00BE4520" w:rsidP="00A165BC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Kandidātam jāiesniedz šādi dokumenti</w:t>
      </w:r>
      <w:r w:rsidR="00AB2521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un informācija</w:t>
      </w:r>
      <w:r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:</w:t>
      </w:r>
    </w:p>
    <w:p w14:paraId="42AAD46D" w14:textId="606B4BE9" w:rsidR="00BE4520" w:rsidRPr="00A70CE5" w:rsidRDefault="00BE4520" w:rsidP="00A165BC">
      <w:pPr>
        <w:pStyle w:val="ListParagraph"/>
        <w:widowControl w:val="0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Motivētu pieteikuma vēstuli, kas apliecina kandidāta profesionālās pieredzes un prasmju atbilstību valdes locekļa amatam;</w:t>
      </w:r>
    </w:p>
    <w:p w14:paraId="78517513" w14:textId="62A9E184" w:rsidR="00BE4520" w:rsidRPr="00A70CE5" w:rsidRDefault="00BE4520" w:rsidP="00A165BC">
      <w:pPr>
        <w:pStyle w:val="ListParagraph"/>
        <w:widowControl w:val="0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lastRenderedPageBreak/>
        <w:t>Apliecinājumu par kandidāta atbilstību izvirzāmajām obligātajām prasībām (</w:t>
      </w:r>
      <w:r w:rsidR="00B11F1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1. 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pielikums);</w:t>
      </w:r>
    </w:p>
    <w:p w14:paraId="74228BB3" w14:textId="1A77F465" w:rsidR="00BE4520" w:rsidRPr="00A70CE5" w:rsidRDefault="00BE4520" w:rsidP="00AA1854">
      <w:pPr>
        <w:pStyle w:val="ListParagraph"/>
        <w:widowControl w:val="0"/>
        <w:numPr>
          <w:ilvl w:val="1"/>
          <w:numId w:val="3"/>
        </w:numPr>
        <w:shd w:val="clear" w:color="auto" w:fill="FFFFFF"/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Dzīves gājuma un darba pieredzes apraksts (CV);</w:t>
      </w:r>
    </w:p>
    <w:p w14:paraId="4B138974" w14:textId="77777777" w:rsidR="00BE4520" w:rsidRPr="00A70CE5" w:rsidRDefault="00BE4520" w:rsidP="00AA1854">
      <w:pPr>
        <w:pStyle w:val="ListParagraph"/>
        <w:widowControl w:val="0"/>
        <w:numPr>
          <w:ilvl w:val="1"/>
          <w:numId w:val="3"/>
        </w:numPr>
        <w:shd w:val="clear" w:color="auto" w:fill="FFFFFF"/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Izglītību apliecinošu dokumentu kopijas (ja augstākā izglītība iegūta ārvalstīs, pievieno dokumentu par tās akadēmisko atzīšanu Latvijā);</w:t>
      </w:r>
    </w:p>
    <w:p w14:paraId="4F9F5D11" w14:textId="7CF0FE1C" w:rsidR="00BE4520" w:rsidRPr="00A70CE5" w:rsidRDefault="00BE4520" w:rsidP="00AA1854">
      <w:pPr>
        <w:pStyle w:val="ListParagraph"/>
        <w:widowControl w:val="0"/>
        <w:numPr>
          <w:ilvl w:val="1"/>
          <w:numId w:val="3"/>
        </w:numPr>
        <w:shd w:val="clear" w:color="auto" w:fill="FFFFFF"/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Valsts valodas prasmes apliecība, atbilstoši nepieciešamajam valsts valodas prasmes līmenim un pakāpei – augtākā līmeņa </w:t>
      </w:r>
      <w:r w:rsidR="00605F1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C1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(izņemot personas, kuras ieguvušas augstāko izglītību akreditētās programmās latviešu valodā);</w:t>
      </w:r>
    </w:p>
    <w:p w14:paraId="7906DF75" w14:textId="1FD9308D" w:rsidR="00BE4520" w:rsidRPr="00A70CE5" w:rsidRDefault="00BE4520" w:rsidP="00AA1854">
      <w:pPr>
        <w:pStyle w:val="ListParagraph"/>
        <w:widowControl w:val="0"/>
        <w:numPr>
          <w:ilvl w:val="1"/>
          <w:numId w:val="3"/>
        </w:numPr>
        <w:shd w:val="clear" w:color="auto" w:fill="FFFFFF"/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Kandidāta sagatavoto stratēģisko redzējumu par SIA “</w:t>
      </w:r>
      <w:r w:rsidR="00F80FAF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JELGAVAS ŪDENS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” galvenajiem nākotnes izaicinājumiem, sniedzot ieskatu prioritātēs un priekšlikumus to īstenošanai (nepārsniedzot divas A4 formāta lapaspuses);</w:t>
      </w:r>
    </w:p>
    <w:p w14:paraId="2530CAB2" w14:textId="5095C014" w:rsidR="00BE4520" w:rsidRDefault="00BE4520" w:rsidP="00AA1854">
      <w:pPr>
        <w:pStyle w:val="ListParagraph"/>
        <w:widowControl w:val="0"/>
        <w:numPr>
          <w:ilvl w:val="1"/>
          <w:numId w:val="3"/>
        </w:numPr>
        <w:shd w:val="clear" w:color="auto" w:fill="FFFFFF"/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Citus dokumentus, kas apliecina kandidātam izvirzīto prasību izpildi (piemēram, atsauksmes, rekomendācijas, sertifikātus, apliecību kopijas utt.)</w:t>
      </w:r>
      <w:r w:rsidR="00EB0A47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;</w:t>
      </w:r>
    </w:p>
    <w:p w14:paraId="65CCD73A" w14:textId="5245A8A0" w:rsidR="00EB0A47" w:rsidRPr="00A70CE5" w:rsidRDefault="00EB0A47" w:rsidP="00AA1854">
      <w:pPr>
        <w:pStyle w:val="ListParagraph"/>
        <w:widowControl w:val="0"/>
        <w:numPr>
          <w:ilvl w:val="1"/>
          <w:numId w:val="3"/>
        </w:numPr>
        <w:shd w:val="clear" w:color="auto" w:fill="FFFFFF"/>
        <w:spacing w:after="0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Kandidāta kontaktinformācija (e-pasta adrese, tālruņa numurs).</w:t>
      </w:r>
    </w:p>
    <w:p w14:paraId="5F77BC2A" w14:textId="2A1FDAB7" w:rsidR="00A0235C" w:rsidRPr="00A70CE5" w:rsidRDefault="00CD5E6F" w:rsidP="00A165BC">
      <w:pPr>
        <w:pStyle w:val="ListParagraph"/>
        <w:widowControl w:val="0"/>
        <w:shd w:val="clear" w:color="auto" w:fill="FFFFFF"/>
        <w:tabs>
          <w:tab w:val="left" w:pos="851"/>
        </w:tabs>
        <w:spacing w:before="100" w:beforeAutospacing="1" w:after="100" w:afterAutospacing="1"/>
        <w:ind w:left="357"/>
        <w:contextualSpacing w:val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IV. </w:t>
      </w:r>
      <w:r w:rsidR="00EC2AF1"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Kandidātu</w:t>
      </w:r>
      <w:r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</w:t>
      </w:r>
      <w:r w:rsidR="0028072A" w:rsidRPr="00A70CE5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vērtēšana</w:t>
      </w:r>
    </w:p>
    <w:p w14:paraId="4A633D37" w14:textId="2ABB4EA2" w:rsidR="00DF2732" w:rsidRPr="00A70CE5" w:rsidRDefault="00DF2732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Komisija darbu veic Jelgavas </w:t>
      </w:r>
      <w:r w:rsidR="00DC5A8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valsts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pilsētas pašvaldības telpās Jelgavā, Liel</w:t>
      </w:r>
      <w:r w:rsidR="00605F1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aj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ā ielā 11</w:t>
      </w:r>
      <w:r w:rsidR="00605F1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, Jelgavā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. </w:t>
      </w:r>
    </w:p>
    <w:p w14:paraId="5C304AEF" w14:textId="6E3992A7" w:rsidR="00DF2732" w:rsidRPr="00A70CE5" w:rsidRDefault="00EC2AF1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Kandidātu</w:t>
      </w:r>
      <w:r w:rsidR="00DF2732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atlase notiek </w:t>
      </w:r>
      <w:r w:rsidR="00674D2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="00DF2732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omisijas sēdēs. Sēdes vada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="00DF2732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omisijas priekšsēdētājs.</w:t>
      </w:r>
    </w:p>
    <w:p w14:paraId="43B79881" w14:textId="4E7C2446" w:rsidR="00DF2732" w:rsidRPr="00A70CE5" w:rsidRDefault="00DF2732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Komisijas sēdes tiek protokolētas. Sēžu protokolēšanu veic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omisijas sekretārs. Protokolu vienā eksemplārā paraksta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omisijas priekšsēdētājs, </w:t>
      </w:r>
      <w:r w:rsidR="008C561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klātesošie</w:t>
      </w:r>
      <w:r w:rsidR="008C561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omisijas locekļi un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omisijas sekretārs. </w:t>
      </w:r>
    </w:p>
    <w:p w14:paraId="5936E010" w14:textId="073112FA" w:rsidR="00DF2732" w:rsidRPr="00A70CE5" w:rsidRDefault="00DF2732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Komisija ir lemttiesīga, ja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omisijas sēdēs </w:t>
      </w:r>
      <w:r w:rsidRPr="009A177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piedalās vismaz </w:t>
      </w:r>
      <w:r w:rsidR="009A1778" w:rsidRPr="009A177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četr</w:t>
      </w:r>
      <w:r w:rsidRPr="009A177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i </w:t>
      </w:r>
      <w:r w:rsidR="00132154" w:rsidRPr="009A177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9A177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omisijas locekļi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. </w:t>
      </w:r>
    </w:p>
    <w:p w14:paraId="699EE33D" w14:textId="1821ADB4" w:rsidR="00DD0A90" w:rsidRPr="00A70CE5" w:rsidRDefault="00EC2AF1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686"/>
        </w:tabs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Kandidātu</w:t>
      </w:r>
      <w:r w:rsidR="00DD0A90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atbilstību kapitālsabiedrības valdes locekļa amata prasībām nosaka atbilstoši šajā nolikumā noteiktajiem vērtēšanas kritērijiem un 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kandidāta</w:t>
      </w:r>
      <w:r w:rsidR="00DD0A90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iesniegtajiem dokumentiem. </w:t>
      </w:r>
    </w:p>
    <w:p w14:paraId="0F809A18" w14:textId="026CFB4F" w:rsidR="00A0235C" w:rsidRPr="00A70CE5" w:rsidRDefault="00443A00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="00A0235C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omisija </w:t>
      </w:r>
      <w:r w:rsidR="00674D2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kandidātu </w:t>
      </w:r>
      <w:r w:rsidR="00A0235C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vērtēšanu veic divās kārtās:</w:t>
      </w:r>
    </w:p>
    <w:p w14:paraId="53A432A8" w14:textId="7A508F8B" w:rsidR="00A0235C" w:rsidRPr="00A70CE5" w:rsidRDefault="00A0235C" w:rsidP="00D8539C">
      <w:pPr>
        <w:pStyle w:val="ListParagraph"/>
        <w:widowControl w:val="0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pirmā kārt</w:t>
      </w:r>
      <w:r w:rsidR="00B11F1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a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01703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–</w:t>
      </w:r>
      <w:r w:rsidR="00110D35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01703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kandidāta </w:t>
      </w:r>
      <w:r w:rsidR="00017033" w:rsidRPr="0001703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iesniegt</w:t>
      </w:r>
      <w:r w:rsidR="0001703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ās</w:t>
      </w:r>
      <w:r w:rsidR="00017033" w:rsidRPr="0001703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9.punktā norādīt</w:t>
      </w:r>
      <w:r w:rsidR="0001703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ās</w:t>
      </w:r>
      <w:r w:rsidR="00017033" w:rsidRPr="0001703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informācij</w:t>
      </w:r>
      <w:r w:rsidR="0001703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as</w:t>
      </w:r>
      <w:r w:rsidR="00017033" w:rsidRPr="0001703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01703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un dokumentu </w:t>
      </w:r>
      <w:r w:rsidR="00D40D5B" w:rsidRPr="00A70CE5">
        <w:rPr>
          <w:rFonts w:ascii="Times New Roman" w:eastAsia="Times New Roman" w:hAnsi="Times New Roman"/>
          <w:sz w:val="24"/>
          <w:szCs w:val="24"/>
          <w:lang w:val="lv-LV" w:eastAsia="lv-LV"/>
        </w:rPr>
        <w:t>sākotnējais izvērtējums</w:t>
      </w:r>
      <w:r w:rsidR="00017033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(4.</w:t>
      </w:r>
      <w:r w:rsidR="00800D8C">
        <w:rPr>
          <w:rFonts w:ascii="Times New Roman" w:eastAsia="Times New Roman" w:hAnsi="Times New Roman"/>
          <w:sz w:val="24"/>
          <w:szCs w:val="24"/>
          <w:lang w:val="lv-LV" w:eastAsia="lv-LV"/>
        </w:rPr>
        <w:t>pielikums)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;</w:t>
      </w:r>
    </w:p>
    <w:p w14:paraId="5D3829C0" w14:textId="69258EDE" w:rsidR="009D6E1B" w:rsidRPr="00B76D14" w:rsidRDefault="00A0235C" w:rsidP="00D8539C">
      <w:pPr>
        <w:pStyle w:val="ListParagraph"/>
        <w:widowControl w:val="0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otrā kārt</w:t>
      </w:r>
      <w:r w:rsidR="00B11F1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a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110D35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- </w:t>
      </w:r>
      <w:r w:rsidR="00A26F44" w:rsidRPr="00B76D14">
        <w:rPr>
          <w:rFonts w:ascii="Times New Roman" w:eastAsia="Times New Roman" w:hAnsi="Times New Roman"/>
          <w:sz w:val="24"/>
          <w:szCs w:val="24"/>
          <w:lang w:val="lv-LV" w:eastAsia="lv-LV"/>
        </w:rPr>
        <w:t>daļēji strukturēta intervija un kandidāta prezentācija</w:t>
      </w:r>
      <w:r w:rsidR="003B6BAF" w:rsidRPr="00B76D14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="00A26F44" w:rsidRPr="00B76D1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3B6BAF" w:rsidRPr="00B76D14">
        <w:rPr>
          <w:rFonts w:ascii="Times New Roman" w:eastAsia="Times New Roman" w:hAnsi="Times New Roman"/>
          <w:sz w:val="24"/>
          <w:szCs w:val="24"/>
          <w:lang w:val="lv-LV" w:eastAsia="lv-LV"/>
        </w:rPr>
        <w:t>Kandidāta kompetenču novērtēša</w:t>
      </w:r>
      <w:r w:rsidR="00800D8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na </w:t>
      </w:r>
      <w:r w:rsidR="00DE54C6">
        <w:rPr>
          <w:rFonts w:ascii="Times New Roman" w:eastAsia="Times New Roman" w:hAnsi="Times New Roman"/>
          <w:sz w:val="24"/>
          <w:szCs w:val="24"/>
          <w:lang w:val="lv-LV" w:eastAsia="lv-LV"/>
        </w:rPr>
        <w:t>(</w:t>
      </w:r>
      <w:r w:rsidR="00800D8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5.pielikumu</w:t>
      </w:r>
      <w:r w:rsidR="00DE54C6">
        <w:rPr>
          <w:rFonts w:ascii="Times New Roman" w:eastAsia="Times New Roman" w:hAnsi="Times New Roman"/>
          <w:sz w:val="24"/>
          <w:szCs w:val="24"/>
          <w:lang w:val="lv-LV" w:eastAsia="lv-LV"/>
        </w:rPr>
        <w:t>)</w:t>
      </w:r>
      <w:r w:rsidR="00ED73DA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54AECAE9" w14:textId="77777777" w:rsidR="0019332F" w:rsidRDefault="0019332F" w:rsidP="00D8539C">
      <w:pPr>
        <w:pStyle w:val="ListParagraph"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Pirms kandidāt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u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izvērtēšanas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:</w:t>
      </w:r>
    </w:p>
    <w:p w14:paraId="74B853B0" w14:textId="5D7671BB" w:rsidR="0019332F" w:rsidRDefault="0019332F" w:rsidP="00D8539C">
      <w:pPr>
        <w:pStyle w:val="ListParagraph"/>
        <w:widowControl w:val="0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katrs Komisijas loceklis paraksta Komisijas locekļa apliecinājumu un piedalās tikai to kandidātu vērtēšanā, kuriem var nodrošināt apliecinājumā noteikto prasību </w:t>
      </w:r>
      <w:r w:rsidRPr="00C42CE0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izpildi (2.pielikums)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;</w:t>
      </w:r>
    </w:p>
    <w:p w14:paraId="42691CA4" w14:textId="0C84FC5C" w:rsidR="0019332F" w:rsidRDefault="0019332F" w:rsidP="00D8539C">
      <w:pPr>
        <w:pStyle w:val="ListParagraph"/>
        <w:widowControl w:val="0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993" w:hanging="567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19332F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nominācijas procesā iesaistītās personas (novērotāji, </w:t>
      </w:r>
      <w:r w:rsidR="00DC0240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19332F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omisijas sekretārs un </w:t>
      </w:r>
      <w:r w:rsidR="00DC0240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19332F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omisijā pieaicinātie) paraksta apliecinājumu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(3.pielikums).</w:t>
      </w:r>
    </w:p>
    <w:p w14:paraId="4EA698F8" w14:textId="1571B366" w:rsidR="0028072A" w:rsidRPr="00A70CE5" w:rsidRDefault="0028072A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Komisijas sekretārs apkopo iesniegtos pieteikumus un iesniedz tos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omisijai izvērtēšanai konkursa I.</w:t>
      </w:r>
      <w:r w:rsidR="00846769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kārtā. </w:t>
      </w:r>
    </w:p>
    <w:p w14:paraId="55ECAFF2" w14:textId="5AA1A22F" w:rsidR="00CE713F" w:rsidRPr="00A70CE5" w:rsidRDefault="00443A00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="00893A9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omisija pārbauda</w:t>
      </w:r>
      <w:r w:rsidR="00CE713F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:</w:t>
      </w:r>
    </w:p>
    <w:p w14:paraId="29C66C93" w14:textId="22E20105" w:rsidR="00CE713F" w:rsidRPr="00A70CE5" w:rsidRDefault="00893A93" w:rsidP="00820DC2">
      <w:pPr>
        <w:pStyle w:val="ListParagraph"/>
        <w:widowControl w:val="0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134" w:hanging="708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vai ir iesniegti visi šajā konkursa nolikumā norādītie dokumenti.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Kandidātus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, kuri nav iesnieguši šajā nolikumā norādītos dokumentus</w:t>
      </w:r>
      <w:r w:rsidR="00042FB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042FBE" w:rsidRPr="009A177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vai </w:t>
      </w:r>
      <w:r w:rsidR="00A94295" w:rsidRPr="009A177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arī </w:t>
      </w:r>
      <w:r w:rsidR="00042FBE" w:rsidRPr="009A177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iesniegtie dokumenti </w:t>
      </w:r>
      <w:r w:rsidR="005847A5" w:rsidRPr="009A177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vai publiski pieejamā informācija </w:t>
      </w:r>
      <w:r w:rsidR="00042FBE" w:rsidRPr="009A177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neapliecina Kandidāta atbilstību 5.punktā izvirzītajām prasībām</w:t>
      </w:r>
      <w:r w:rsidRPr="009A177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,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izslēdz no turpmākas dalības konkursā, par ko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omisijas sekretārs informē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kandidātu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rakst</w:t>
      </w:r>
      <w:r w:rsidR="00CE713F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iski uz norādīto e-pasta adresi;</w:t>
      </w:r>
    </w:p>
    <w:p w14:paraId="548E01B3" w14:textId="69A86D3E" w:rsidR="00893A93" w:rsidRPr="00A70CE5" w:rsidRDefault="00893A93" w:rsidP="00F87D6F">
      <w:pPr>
        <w:pStyle w:val="ListParagraph"/>
        <w:widowControl w:val="0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134" w:hanging="708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vai uz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kandidātiem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attiecas Publiskas personas kapitāla daļu un kapitālsabiedrību pārvaldības likuma 37.panta ceturtajā daļā noteiktie nosacījumi, kas liedz ieņemt valdes locekļa amatu.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Kandidātus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, kas atbilst minētajiem nosacījumiem,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omisija izslēdz no tur</w:t>
      </w:r>
      <w:r w:rsidR="00443A00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pmākas dalības konkursā, par ko</w:t>
      </w:r>
      <w:r w:rsidR="00CE713F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omisijas sekretārs informē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kandidātu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rakstiski </w:t>
      </w:r>
      <w:r w:rsidR="00D85E05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uz konkursa pieteikumā norādīto </w:t>
      </w:r>
      <w:r w:rsidR="00DF2732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e-pasta adresi</w:t>
      </w:r>
      <w:r w:rsidR="00D85E05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</w:p>
    <w:p w14:paraId="66E42357" w14:textId="69E525D8" w:rsidR="00236855" w:rsidRPr="00A70CE5" w:rsidRDefault="00236855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lastRenderedPageBreak/>
        <w:t xml:space="preserve">Katrs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omisijas loceklis ieraksta savu vērtējumu par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kandidāta</w:t>
      </w:r>
      <w:r w:rsidR="00DB0A3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atbilstību konkursa I.</w:t>
      </w:r>
      <w:r w:rsidR="00846769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DB0A3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kārtas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vērtēšanas kritērijiem</w:t>
      </w:r>
      <w:r w:rsidR="00893A9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(</w:t>
      </w:r>
      <w:r w:rsidR="0072097F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4</w:t>
      </w:r>
      <w:r w:rsidR="00893A9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.pielikums)</w:t>
      </w:r>
      <w:r w:rsidR="00DB0A3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. </w:t>
      </w:r>
      <w:r w:rsidR="001412FD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Maksimāli iespējamais </w:t>
      </w:r>
      <w:r w:rsidR="001362D9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vidējais </w:t>
      </w:r>
      <w:r w:rsidR="001412FD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punktu skaits I.</w:t>
      </w:r>
      <w:r w:rsidR="00846769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1412FD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kārtā </w:t>
      </w:r>
      <w:r w:rsidR="00367EC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–</w:t>
      </w:r>
      <w:r w:rsidR="001412FD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4F5056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1</w:t>
      </w:r>
      <w:r w:rsidR="009170FB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3 </w:t>
      </w:r>
      <w:r w:rsidR="001412FD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punkti. </w:t>
      </w:r>
      <w:r w:rsidR="00DB0A3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Aizpildītās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kandidātu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novērtēšanas veidlapas tie</w:t>
      </w:r>
      <w:r w:rsidR="00893A9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nodotas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omisijas sekretāram, kurš sēdes laikā apkopo iegūto </w:t>
      </w:r>
      <w:r w:rsidR="00A26197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vidējo 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vērtējumu.</w:t>
      </w:r>
    </w:p>
    <w:p w14:paraId="592CAF59" w14:textId="64D21D6D" w:rsidR="0028072A" w:rsidRPr="00A70CE5" w:rsidRDefault="00236855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Konkursa II</w:t>
      </w:r>
      <w:r w:rsidR="00B5120E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  <w:r w:rsidR="00B5120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 </w:t>
      </w:r>
      <w:r w:rsidR="004C53BF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kārtai tiek virzīti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kandidāti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, kas </w:t>
      </w:r>
      <w:r w:rsidR="00CE713F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</w:t>
      </w:r>
      <w:r w:rsidR="00B5120E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  <w:r w:rsidR="00B5120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 </w:t>
      </w:r>
      <w:r w:rsidR="00CE713F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kārtā </w:t>
      </w:r>
      <w:r w:rsidR="004C53BF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ieguvuši ne mazāk kā </w:t>
      </w:r>
      <w:r w:rsidR="00C425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8</w:t>
      </w:r>
      <w:r w:rsidR="004C53BF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punktus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. </w:t>
      </w:r>
    </w:p>
    <w:p w14:paraId="224FD502" w14:textId="0509B779" w:rsidR="00893A93" w:rsidRPr="00A70CE5" w:rsidRDefault="00236855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Komisijas sekretārs uzaicina </w:t>
      </w:r>
      <w:r w:rsidR="00DF2732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uz interviju 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konkursa II</w:t>
      </w:r>
      <w:r w:rsidR="00B5120E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  <w:r w:rsidR="00B5120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 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kārtai izvirzītos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kandidātus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893A9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rakstiski</w:t>
      </w:r>
      <w:r w:rsidR="00D85E05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uz konkursa pieteikumā norādīto </w:t>
      </w:r>
      <w:r w:rsidR="00DF2732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e-pasta adresi</w:t>
      </w:r>
      <w:r w:rsidR="00D85E05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</w:p>
    <w:p w14:paraId="6BAB61E0" w14:textId="32938508" w:rsidR="00236855" w:rsidRPr="00A70CE5" w:rsidRDefault="00EC2AF1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Kandidāta</w:t>
      </w:r>
      <w:r w:rsidR="00236855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neierašanās uz </w:t>
      </w:r>
      <w:r w:rsidR="00DF2732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interviju konkursa II</w:t>
      </w:r>
      <w:r w:rsidR="00B5120E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  <w:r w:rsidR="00B5120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 </w:t>
      </w:r>
      <w:r w:rsidR="00DF2732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kārtai</w:t>
      </w:r>
      <w:r w:rsidR="00236855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norādītajā vietā un laikā uzskatāma par 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kandidāta</w:t>
      </w:r>
      <w:r w:rsidR="00236855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kandidatūras atsaukšanu.</w:t>
      </w:r>
    </w:p>
    <w:p w14:paraId="00047351" w14:textId="2969CFF7" w:rsidR="0028072A" w:rsidRPr="00A70CE5" w:rsidRDefault="00DF2732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Intervijas laikā</w:t>
      </w:r>
      <w:r w:rsidR="005142B2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kandidāts</w:t>
      </w:r>
      <w:r w:rsidR="00615977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motivēt</w:t>
      </w:r>
      <w:r w:rsidR="008457EF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 pamato savu</w:t>
      </w:r>
      <w:r w:rsidR="00615977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izvēli kandidēt uz SIA “</w:t>
      </w:r>
      <w:r w:rsidR="00F80FAF">
        <w:rPr>
          <w:rFonts w:ascii="Times New Roman" w:hAnsi="Times New Roman" w:cs="Times New Roman"/>
          <w:sz w:val="24"/>
          <w:szCs w:val="24"/>
          <w:lang w:val="lv-LV"/>
        </w:rPr>
        <w:t>JELGAVAS ŪDENS</w:t>
      </w:r>
      <w:r w:rsidR="00615977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” valdes locekļa amata vietu un pamato savu atbilstību valdes </w:t>
      </w:r>
      <w:r w:rsidR="005142B2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locekļa amatam, kā arī izklāsta</w:t>
      </w:r>
      <w:r w:rsidR="00615977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iepriekšējo darba pieredzi.</w:t>
      </w:r>
    </w:p>
    <w:p w14:paraId="45C8925D" w14:textId="27D2AF74" w:rsidR="00615977" w:rsidRPr="00A70CE5" w:rsidRDefault="00615977" w:rsidP="00446909">
      <w:pPr>
        <w:pStyle w:val="ListParagraph"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Katrs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omisijas loceklis savu vērtējumu par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kandidāta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atbilstību konkursa II</w:t>
      </w:r>
      <w:r w:rsidR="00B5120E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  <w:r w:rsidR="00B5120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 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kārtas v</w:t>
      </w:r>
      <w:r w:rsidR="00CE713F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ērtēšanas kritērijiem ieraksta 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onkursa II</w:t>
      </w:r>
      <w:r w:rsidR="00B5120E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  <w:r w:rsidR="00B5120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 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kārtas veidlapā</w:t>
      </w:r>
      <w:r w:rsidR="00893A9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(</w:t>
      </w:r>
      <w:r w:rsidR="0072097F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5</w:t>
      </w:r>
      <w:r w:rsidR="00893A93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.pielikums)</w:t>
      </w:r>
      <w:r w:rsidR="005956E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. </w:t>
      </w:r>
      <w:r w:rsidR="00846769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Maksimāli iespējamais </w:t>
      </w:r>
      <w:r w:rsidR="001362D9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vidējais </w:t>
      </w:r>
      <w:r w:rsidR="00846769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punktu skaits II</w:t>
      </w:r>
      <w:r w:rsidR="00B5120E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  <w:r w:rsidR="00B5120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 </w:t>
      </w:r>
      <w:r w:rsidR="00846769" w:rsidRPr="00F651FA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kārtā - </w:t>
      </w:r>
      <w:r w:rsidR="001C591C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2</w:t>
      </w:r>
      <w:r w:rsidR="004548F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4</w:t>
      </w:r>
      <w:r w:rsidR="00CB76F8" w:rsidRPr="00F651FA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A70CE5" w:rsidRPr="00F651FA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punkti.</w:t>
      </w:r>
      <w:r w:rsidR="00A70CE5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Aizpildītās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kandidātu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novērtēšanas veidlapas tiek nodotas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omisijas sekretāram, kurš sēdes laikā apkopo iegūto vērtējumu.</w:t>
      </w:r>
    </w:p>
    <w:p w14:paraId="3AA3CC82" w14:textId="6CCDE402" w:rsidR="00615977" w:rsidRPr="00A70CE5" w:rsidRDefault="00615977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Komisija, ievērojot augstāko iegūto </w:t>
      </w:r>
      <w:r w:rsidR="002B150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vidējo 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punktu skaitu visās konkursa kārtās, pieņem lēmumu par vienu vai vairākiem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kandidātiem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, kas vislabāk atbilst valdes locekļa amatam izvirzītajām prasībām un par to informē pašvaldības kapitāla daļu turētāja pārstāvi. Ja vairāki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kandidāti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iegūst vienādu </w:t>
      </w:r>
      <w:r w:rsidR="002B150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vidējo 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punktu skaitu, par atbilstošāko tiek atzīts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kandidāts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, kurš ieguvis augstāko </w:t>
      </w:r>
      <w:r w:rsidR="002B150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vidējo 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punktu skaitu konkursa II</w:t>
      </w:r>
      <w:r w:rsidR="00B5120E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  <w:r w:rsidR="00B5120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 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kārtā.</w:t>
      </w:r>
    </w:p>
    <w:p w14:paraId="38E96CF2" w14:textId="7E5D1F41" w:rsidR="00615977" w:rsidRPr="00A70CE5" w:rsidRDefault="00615977" w:rsidP="00820DC2">
      <w:pPr>
        <w:pStyle w:val="ListParagraph"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26" w:hanging="426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Ja neviens no </w:t>
      </w:r>
      <w:r w:rsidR="00EC2AF1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kandidātiem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neatbilst valdes locekļa</w:t>
      </w:r>
      <w:r w:rsidR="00CE713F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amatam izvirzītajām prasībām, </w:t>
      </w:r>
      <w:r w:rsidR="00132154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="00CE713F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omisija pieņem lēmumu par k</w:t>
      </w: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onkursa izbeigšanu bez rezultāta un par to informē pašvaldības kapitāla daļu turētāja pārstāvi.</w:t>
      </w:r>
    </w:p>
    <w:p w14:paraId="5A11313C" w14:textId="33225095" w:rsidR="005142B2" w:rsidRPr="00C20A8D" w:rsidRDefault="005142B2" w:rsidP="00840FB7">
      <w:pPr>
        <w:pStyle w:val="ListParagraph"/>
        <w:widowControl w:val="0"/>
        <w:numPr>
          <w:ilvl w:val="0"/>
          <w:numId w:val="3"/>
        </w:numPr>
        <w:shd w:val="clear" w:color="auto" w:fill="FFFFFF"/>
        <w:ind w:left="425" w:hanging="425"/>
        <w:contextualSpacing w:val="0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Komisija beidz savu darbu brīdī, kad tiek pieņemts lēmums un parakstīts protokols par konkursa </w:t>
      </w:r>
      <w:r w:rsidRPr="00C20A8D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rezultātu.</w:t>
      </w:r>
    </w:p>
    <w:p w14:paraId="7653B1F7" w14:textId="6BBFCDCA" w:rsidR="00BD7061" w:rsidRPr="00A70CE5" w:rsidRDefault="00DC0240" w:rsidP="00840FB7">
      <w:pPr>
        <w:widowControl w:val="0"/>
        <w:shd w:val="clear" w:color="auto" w:fill="FFFFFF"/>
        <w:spacing w:after="0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bookmarkStart w:id="4" w:name="_Hlk219534787"/>
      <w:r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</w:t>
      </w:r>
      <w:r w:rsidR="00BD7061" w:rsidRPr="00C20A8D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omisijas sastāvs:</w:t>
      </w:r>
    </w:p>
    <w:p w14:paraId="049794FB" w14:textId="0314C61F" w:rsidR="00C20A8D" w:rsidRPr="00B32DF1" w:rsidRDefault="00C20A8D" w:rsidP="00F26648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32DF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Komisijas priekšsēdētāja –</w:t>
      </w:r>
      <w:r w:rsidR="00F2664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2D617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Līga Daugaviete,</w:t>
      </w:r>
      <w:r w:rsidR="002D6175" w:rsidRPr="00B32DF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F91735" w:rsidRPr="00B32DF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Jelgavas valstspilsētas pašvaldības</w:t>
      </w:r>
      <w:r w:rsidR="00F9173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izpilddirektora vietniece</w:t>
      </w:r>
      <w:r w:rsidRPr="00B32DF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463B0D51" w14:textId="496F2661" w:rsidR="00C20A8D" w:rsidRPr="00B32DF1" w:rsidRDefault="00C20A8D" w:rsidP="00F26648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32DF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Komisijas priekšsēdētāja vietnieks –</w:t>
      </w:r>
      <w:r w:rsidR="00F26648" w:rsidRPr="00F2664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2D6175" w:rsidRPr="00B32DF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Mārtiņš Štāls</w:t>
      </w:r>
      <w:r w:rsidR="002D617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="002D6175" w:rsidRPr="00B32DF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Jelgavas valstspilsētas pašvaldības domes priekšsēdētāja vietnieks tautsaimniecības jautājumu programmā</w:t>
      </w:r>
      <w:r w:rsidR="00F2664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281C112E" w14:textId="77777777" w:rsidR="00B32DF1" w:rsidRDefault="00C20A8D" w:rsidP="00F26648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32DF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Komisijas locekļi:</w:t>
      </w:r>
    </w:p>
    <w:p w14:paraId="5E424348" w14:textId="77777777" w:rsidR="00042FBE" w:rsidRPr="00042FBE" w:rsidRDefault="00042FBE" w:rsidP="00042FBE">
      <w:pPr>
        <w:pStyle w:val="ListParagraph"/>
        <w:numPr>
          <w:ilvl w:val="1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42FB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Mārtiņš Daģis, Jelgavas valstspilsētas pašvaldības domes priekšsēdētājs;</w:t>
      </w:r>
    </w:p>
    <w:p w14:paraId="1BD808CF" w14:textId="6B56E1A1" w:rsidR="00042FBE" w:rsidRPr="00F42099" w:rsidRDefault="00042FBE" w:rsidP="00042FBE">
      <w:pPr>
        <w:pStyle w:val="ListParagraph"/>
        <w:numPr>
          <w:ilvl w:val="1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Roberts Šlegelmilhs, Jelgavas valstspilsētas pašvaldības domes </w:t>
      </w:r>
      <w:r w:rsidR="00F3074A" w:rsidRPr="00F3074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Tautsaimniecības attīstības un pilsētvides komitejas priekšsēdētājs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189B0148" w14:textId="1E08FBF8" w:rsidR="00C20A8D" w:rsidRPr="009A1778" w:rsidRDefault="002D6175" w:rsidP="002D6175">
      <w:pPr>
        <w:numPr>
          <w:ilvl w:val="1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F4209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Jolanta Ližus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F4209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Jelgavas valstspilsētas pašvaldības iestādes “Centrālā pārvalde” Attīstības un </w:t>
      </w:r>
      <w:r w:rsidRPr="009A177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pilsētplānošanas departamenta Vides pārvaldības speciāliste;</w:t>
      </w:r>
    </w:p>
    <w:p w14:paraId="523CCD9D" w14:textId="0C3949D0" w:rsidR="00C20A8D" w:rsidRPr="009A1778" w:rsidRDefault="009A1778" w:rsidP="00F26648">
      <w:pPr>
        <w:numPr>
          <w:ilvl w:val="1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A1778">
        <w:rPr>
          <w:rFonts w:ascii="Times New Roman" w:hAnsi="Times New Roman" w:cs="Times New Roman"/>
          <w:sz w:val="24"/>
          <w:szCs w:val="24"/>
          <w:lang w:val="lv-LV"/>
        </w:rPr>
        <w:t>Gunārs Valinks, neatkarīgais eksperts, SIA “Firma L4” padomes priekšsēdētājs</w:t>
      </w:r>
      <w:r w:rsidR="00C20A8D" w:rsidRPr="009A177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bookmarkEnd w:id="4"/>
    <w:p w14:paraId="4B1C77B0" w14:textId="77777777" w:rsidR="00787BC7" w:rsidRPr="009A1778" w:rsidRDefault="00787BC7" w:rsidP="00B32DF1">
      <w:pPr>
        <w:widowControl w:val="0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2"/>
          <w:sz w:val="18"/>
          <w:szCs w:val="24"/>
          <w:lang w:val="lv-LV"/>
        </w:rPr>
      </w:pPr>
    </w:p>
    <w:p w14:paraId="724858B9" w14:textId="75A3869E" w:rsidR="00BD7061" w:rsidRPr="00F80FAF" w:rsidRDefault="00B3529B" w:rsidP="00A844C7">
      <w:pPr>
        <w:widowControl w:val="0"/>
        <w:autoSpaceDE w:val="0"/>
        <w:autoSpaceDN w:val="0"/>
        <w:adjustRightInd w:val="0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lv-LV"/>
        </w:rPr>
      </w:pPr>
      <w:r w:rsidRPr="00A30F45">
        <w:rPr>
          <w:rFonts w:ascii="Times New Roman" w:hAnsi="Times New Roman" w:cs="Times New Roman"/>
          <w:sz w:val="24"/>
          <w:szCs w:val="24"/>
          <w:lang w:val="lv-LV"/>
        </w:rPr>
        <w:t xml:space="preserve">Valdes locekļa </w:t>
      </w:r>
      <w:r w:rsidR="00EC2AF1" w:rsidRPr="00A30F4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kandidāts</w:t>
      </w:r>
      <w:r w:rsidRPr="00A30F45">
        <w:rPr>
          <w:rFonts w:ascii="Times New Roman" w:hAnsi="Times New Roman" w:cs="Times New Roman"/>
          <w:sz w:val="24"/>
          <w:szCs w:val="24"/>
          <w:lang w:val="lv-LV"/>
        </w:rPr>
        <w:t xml:space="preserve"> ar informāciju par situāciju kapitālsabiedrībā, tās stratēģi</w:t>
      </w:r>
      <w:r w:rsidR="00A30F45">
        <w:rPr>
          <w:rFonts w:ascii="Times New Roman" w:hAnsi="Times New Roman" w:cs="Times New Roman"/>
          <w:sz w:val="24"/>
          <w:szCs w:val="24"/>
          <w:lang w:val="lv-LV"/>
        </w:rPr>
        <w:t>skajiem</w:t>
      </w:r>
      <w:r w:rsidRPr="00A30F45">
        <w:rPr>
          <w:rFonts w:ascii="Times New Roman" w:hAnsi="Times New Roman" w:cs="Times New Roman"/>
          <w:sz w:val="24"/>
          <w:szCs w:val="24"/>
          <w:lang w:val="lv-LV"/>
        </w:rPr>
        <w:t xml:space="preserve"> mērķiem un izaicinājumiem var iepazīties SIA</w:t>
      </w:r>
      <w:r w:rsidR="002B78F1" w:rsidRPr="00A30F45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A30F45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F80FAF">
        <w:rPr>
          <w:rFonts w:ascii="Times New Roman" w:hAnsi="Times New Roman" w:cs="Times New Roman"/>
          <w:sz w:val="24"/>
          <w:szCs w:val="24"/>
          <w:lang w:val="lv-LV"/>
        </w:rPr>
        <w:t>JELGAVAS ŪDENS</w:t>
      </w:r>
      <w:r w:rsidRPr="00A30F45">
        <w:rPr>
          <w:rFonts w:ascii="Times New Roman" w:hAnsi="Times New Roman" w:cs="Times New Roman"/>
          <w:sz w:val="24"/>
          <w:szCs w:val="24"/>
          <w:lang w:val="lv-LV"/>
        </w:rPr>
        <w:t xml:space="preserve">” </w:t>
      </w:r>
      <w:r w:rsidR="00EE6BAD" w:rsidRPr="00A30F45">
        <w:rPr>
          <w:rFonts w:ascii="Times New Roman" w:hAnsi="Times New Roman" w:cs="Times New Roman"/>
          <w:sz w:val="24"/>
          <w:szCs w:val="24"/>
          <w:lang w:val="lv-LV"/>
        </w:rPr>
        <w:t xml:space="preserve">oficiālajā </w:t>
      </w:r>
      <w:r w:rsidRPr="00A30F45">
        <w:rPr>
          <w:rFonts w:ascii="Times New Roman" w:hAnsi="Times New Roman" w:cs="Times New Roman"/>
          <w:sz w:val="24"/>
          <w:szCs w:val="24"/>
          <w:lang w:val="lv-LV"/>
        </w:rPr>
        <w:t xml:space="preserve">tīmekļvietnē </w:t>
      </w:r>
      <w:hyperlink r:id="rId10" w:history="1">
        <w:r w:rsidR="00F80FAF" w:rsidRPr="00F80FA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lv-LV"/>
          </w:rPr>
          <w:t>Informācija par uzņēmumu</w:t>
        </w:r>
      </w:hyperlink>
    </w:p>
    <w:p w14:paraId="05BAF22F" w14:textId="77777777" w:rsidR="00B3529B" w:rsidRPr="00F80FAF" w:rsidRDefault="00B3529B" w:rsidP="00B352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597EEF06" w14:textId="3BBA60FE" w:rsidR="00615977" w:rsidRPr="00A70CE5" w:rsidRDefault="00B3529B" w:rsidP="002B1508">
      <w:pPr>
        <w:widowControl w:val="0"/>
        <w:shd w:val="clear" w:color="auto" w:fill="FFFFFF"/>
        <w:tabs>
          <w:tab w:val="left" w:pos="7513"/>
        </w:tabs>
        <w:spacing w:before="100" w:beforeAutospacing="1" w:after="100" w:afterAutospacing="1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Nominācija</w:t>
      </w:r>
      <w:r w:rsidR="00DF2732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s</w:t>
      </w:r>
      <w:r w:rsidR="00615977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komisijas priekšsēdētāja</w:t>
      </w:r>
      <w:r w:rsidR="00541AF7" w:rsidRPr="00A70CE5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ab/>
      </w:r>
      <w:r w:rsidR="00CF15E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L.Daugaviete</w:t>
      </w:r>
    </w:p>
    <w:sectPr w:rsidR="00615977" w:rsidRPr="00A70CE5" w:rsidSect="00840FB7">
      <w:footerReference w:type="default" r:id="rId11"/>
      <w:pgSz w:w="12240" w:h="15840" w:code="1"/>
      <w:pgMar w:top="1021" w:right="102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685D" w14:textId="77777777" w:rsidR="00E37CB2" w:rsidRDefault="00E37CB2" w:rsidP="00A46A1E">
      <w:pPr>
        <w:spacing w:after="0"/>
      </w:pPr>
      <w:r>
        <w:separator/>
      </w:r>
    </w:p>
  </w:endnote>
  <w:endnote w:type="continuationSeparator" w:id="0">
    <w:p w14:paraId="3646AEB6" w14:textId="77777777" w:rsidR="00E37CB2" w:rsidRDefault="00E37CB2" w:rsidP="00A46A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994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0D5F61" w14:textId="77777777" w:rsidR="00733836" w:rsidRPr="00733836" w:rsidRDefault="00A46A1E" w:rsidP="00541AF7">
        <w:pPr>
          <w:pStyle w:val="Footer"/>
          <w:jc w:val="center"/>
          <w:rPr>
            <w:rFonts w:ascii="Times New Roman" w:hAnsi="Times New Roman" w:cs="Times New Roman"/>
            <w:noProof/>
          </w:rPr>
        </w:pPr>
        <w:r w:rsidRPr="00733836">
          <w:rPr>
            <w:rFonts w:ascii="Times New Roman" w:hAnsi="Times New Roman" w:cs="Times New Roman"/>
          </w:rPr>
          <w:fldChar w:fldCharType="begin"/>
        </w:r>
        <w:r w:rsidRPr="00733836">
          <w:rPr>
            <w:rFonts w:ascii="Times New Roman" w:hAnsi="Times New Roman" w:cs="Times New Roman"/>
          </w:rPr>
          <w:instrText xml:space="preserve"> PAGE   \* MERGEFORMAT </w:instrText>
        </w:r>
        <w:r w:rsidRPr="00733836">
          <w:rPr>
            <w:rFonts w:ascii="Times New Roman" w:hAnsi="Times New Roman" w:cs="Times New Roman"/>
          </w:rPr>
          <w:fldChar w:fldCharType="separate"/>
        </w:r>
        <w:r w:rsidR="004E2300" w:rsidRPr="00733836">
          <w:rPr>
            <w:rFonts w:ascii="Times New Roman" w:hAnsi="Times New Roman" w:cs="Times New Roman"/>
            <w:noProof/>
          </w:rPr>
          <w:t>3</w:t>
        </w:r>
        <w:r w:rsidRPr="00733836">
          <w:rPr>
            <w:rFonts w:ascii="Times New Roman" w:hAnsi="Times New Roman" w:cs="Times New Roman"/>
            <w:noProof/>
          </w:rPr>
          <w:fldChar w:fldCharType="end"/>
        </w:r>
      </w:p>
      <w:p w14:paraId="59E88AB0" w14:textId="30D7B55F" w:rsidR="00A46A1E" w:rsidRPr="00733836" w:rsidRDefault="00733836" w:rsidP="00733836">
        <w:pPr>
          <w:tabs>
            <w:tab w:val="center" w:pos="4153"/>
            <w:tab w:val="right" w:pos="8306"/>
          </w:tabs>
          <w:jc w:val="center"/>
          <w:rPr>
            <w:lang w:val="lv-LV" w:eastAsia="lv-LV"/>
          </w:rPr>
        </w:pPr>
        <w:r w:rsidRPr="00733836">
          <w:rPr>
            <w:rFonts w:ascii="Times New Roman" w:hAnsi="Times New Roman" w:cs="Times New Roman"/>
            <w:lang w:val="lv-LV" w:eastAsia="lv-LV"/>
          </w:rPr>
          <w:t>ŠIS DOKUMENTS IR ELEKTRONISKI PARAKSTĪTS AR DROŠU ELEKTRONISKO PARAKSTU UN SATUR LAIKA ZĪMOGU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E7BF" w14:textId="77777777" w:rsidR="00E37CB2" w:rsidRDefault="00E37CB2" w:rsidP="00A46A1E">
      <w:pPr>
        <w:spacing w:after="0"/>
      </w:pPr>
      <w:r>
        <w:separator/>
      </w:r>
    </w:p>
  </w:footnote>
  <w:footnote w:type="continuationSeparator" w:id="0">
    <w:p w14:paraId="2B46BAB2" w14:textId="77777777" w:rsidR="00E37CB2" w:rsidRDefault="00E37CB2" w:rsidP="00A46A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265"/>
    <w:multiLevelType w:val="multilevel"/>
    <w:tmpl w:val="DAB60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5A0E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2C7D75"/>
    <w:multiLevelType w:val="multilevel"/>
    <w:tmpl w:val="A6463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2BE2F37"/>
    <w:multiLevelType w:val="multilevel"/>
    <w:tmpl w:val="8996B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354E1"/>
    <w:multiLevelType w:val="hybridMultilevel"/>
    <w:tmpl w:val="097EA19E"/>
    <w:lvl w:ilvl="0" w:tplc="73F4E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687F"/>
    <w:multiLevelType w:val="multilevel"/>
    <w:tmpl w:val="6302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6" w15:restartNumberingAfterBreak="0">
    <w:nsid w:val="163C311F"/>
    <w:multiLevelType w:val="hybridMultilevel"/>
    <w:tmpl w:val="C43E34D4"/>
    <w:lvl w:ilvl="0" w:tplc="2F66A350">
      <w:start w:val="2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F3038BF"/>
    <w:multiLevelType w:val="hybridMultilevel"/>
    <w:tmpl w:val="4F642F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00133"/>
    <w:multiLevelType w:val="multilevel"/>
    <w:tmpl w:val="425C26A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2C3D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695B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A65821"/>
    <w:multiLevelType w:val="hybridMultilevel"/>
    <w:tmpl w:val="50FA0F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5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387615"/>
    <w:multiLevelType w:val="multilevel"/>
    <w:tmpl w:val="C91A7A1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CE65DE"/>
    <w:multiLevelType w:val="hybridMultilevel"/>
    <w:tmpl w:val="A19EC0BE"/>
    <w:lvl w:ilvl="0" w:tplc="73F4E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C2718"/>
    <w:multiLevelType w:val="hybridMultilevel"/>
    <w:tmpl w:val="0846E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B14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38100E"/>
    <w:multiLevelType w:val="multilevel"/>
    <w:tmpl w:val="3BFED04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C3057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215E00"/>
    <w:multiLevelType w:val="hybridMultilevel"/>
    <w:tmpl w:val="E8082D70"/>
    <w:lvl w:ilvl="0" w:tplc="9780AB2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C1E1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FF4E72"/>
    <w:multiLevelType w:val="hybridMultilevel"/>
    <w:tmpl w:val="11B23546"/>
    <w:lvl w:ilvl="0" w:tplc="81CAA248">
      <w:start w:val="1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9452C28"/>
    <w:multiLevelType w:val="hybridMultilevel"/>
    <w:tmpl w:val="79A6438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F907B3"/>
    <w:multiLevelType w:val="multilevel"/>
    <w:tmpl w:val="8996B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887C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9641479">
    <w:abstractNumId w:val="14"/>
  </w:num>
  <w:num w:numId="2" w16cid:durableId="727847187">
    <w:abstractNumId w:val="4"/>
  </w:num>
  <w:num w:numId="3" w16cid:durableId="279262645">
    <w:abstractNumId w:val="10"/>
  </w:num>
  <w:num w:numId="4" w16cid:durableId="2082366067">
    <w:abstractNumId w:val="24"/>
  </w:num>
  <w:num w:numId="5" w16cid:durableId="220795302">
    <w:abstractNumId w:val="6"/>
  </w:num>
  <w:num w:numId="6" w16cid:durableId="1845120007">
    <w:abstractNumId w:val="11"/>
  </w:num>
  <w:num w:numId="7" w16cid:durableId="892889920">
    <w:abstractNumId w:val="0"/>
  </w:num>
  <w:num w:numId="8" w16cid:durableId="1847016542">
    <w:abstractNumId w:val="21"/>
  </w:num>
  <w:num w:numId="9" w16cid:durableId="1414282782">
    <w:abstractNumId w:val="5"/>
  </w:num>
  <w:num w:numId="10" w16cid:durableId="955479530">
    <w:abstractNumId w:val="19"/>
  </w:num>
  <w:num w:numId="11" w16cid:durableId="679966198">
    <w:abstractNumId w:val="3"/>
  </w:num>
  <w:num w:numId="12" w16cid:durableId="665940443">
    <w:abstractNumId w:val="17"/>
  </w:num>
  <w:num w:numId="13" w16cid:durableId="1479422905">
    <w:abstractNumId w:val="8"/>
  </w:num>
  <w:num w:numId="14" w16cid:durableId="237983743">
    <w:abstractNumId w:val="13"/>
  </w:num>
  <w:num w:numId="15" w16cid:durableId="2098598772">
    <w:abstractNumId w:val="23"/>
  </w:num>
  <w:num w:numId="16" w16cid:durableId="96218982">
    <w:abstractNumId w:val="12"/>
  </w:num>
  <w:num w:numId="17" w16cid:durableId="1284464220">
    <w:abstractNumId w:val="18"/>
  </w:num>
  <w:num w:numId="18" w16cid:durableId="945575510">
    <w:abstractNumId w:val="2"/>
  </w:num>
  <w:num w:numId="19" w16cid:durableId="1629631283">
    <w:abstractNumId w:val="20"/>
  </w:num>
  <w:num w:numId="20" w16cid:durableId="1600485068">
    <w:abstractNumId w:val="15"/>
  </w:num>
  <w:num w:numId="21" w16cid:durableId="121460050">
    <w:abstractNumId w:val="1"/>
  </w:num>
  <w:num w:numId="22" w16cid:durableId="111946185">
    <w:abstractNumId w:val="9"/>
  </w:num>
  <w:num w:numId="23" w16cid:durableId="1843469953">
    <w:abstractNumId w:val="22"/>
  </w:num>
  <w:num w:numId="24" w16cid:durableId="1144546906">
    <w:abstractNumId w:val="16"/>
  </w:num>
  <w:num w:numId="25" w16cid:durableId="416631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E9"/>
    <w:rsid w:val="00000B45"/>
    <w:rsid w:val="00007EC9"/>
    <w:rsid w:val="00012A03"/>
    <w:rsid w:val="000157F3"/>
    <w:rsid w:val="00017033"/>
    <w:rsid w:val="00017CCE"/>
    <w:rsid w:val="00020167"/>
    <w:rsid w:val="0002153A"/>
    <w:rsid w:val="00022318"/>
    <w:rsid w:val="00023EE4"/>
    <w:rsid w:val="000325F0"/>
    <w:rsid w:val="00042FBE"/>
    <w:rsid w:val="0004664B"/>
    <w:rsid w:val="0005140A"/>
    <w:rsid w:val="00052AFD"/>
    <w:rsid w:val="000703BB"/>
    <w:rsid w:val="00073203"/>
    <w:rsid w:val="00082E63"/>
    <w:rsid w:val="000832B6"/>
    <w:rsid w:val="0008336E"/>
    <w:rsid w:val="000A0C0E"/>
    <w:rsid w:val="000A3A61"/>
    <w:rsid w:val="000C50EB"/>
    <w:rsid w:val="000D4133"/>
    <w:rsid w:val="00110D35"/>
    <w:rsid w:val="001152D7"/>
    <w:rsid w:val="00116694"/>
    <w:rsid w:val="00117585"/>
    <w:rsid w:val="00127DBF"/>
    <w:rsid w:val="00130AAE"/>
    <w:rsid w:val="00132154"/>
    <w:rsid w:val="001362D9"/>
    <w:rsid w:val="001412FD"/>
    <w:rsid w:val="00147EA6"/>
    <w:rsid w:val="00155DAD"/>
    <w:rsid w:val="00167800"/>
    <w:rsid w:val="001718CA"/>
    <w:rsid w:val="001738BE"/>
    <w:rsid w:val="0018336B"/>
    <w:rsid w:val="00185A1C"/>
    <w:rsid w:val="00192EDB"/>
    <w:rsid w:val="00192F1C"/>
    <w:rsid w:val="0019332F"/>
    <w:rsid w:val="00194D1F"/>
    <w:rsid w:val="00196950"/>
    <w:rsid w:val="001A2ABD"/>
    <w:rsid w:val="001A7464"/>
    <w:rsid w:val="001B2F84"/>
    <w:rsid w:val="001B76E5"/>
    <w:rsid w:val="001C0353"/>
    <w:rsid w:val="001C50B9"/>
    <w:rsid w:val="001C5459"/>
    <w:rsid w:val="001C591C"/>
    <w:rsid w:val="001F005B"/>
    <w:rsid w:val="001F38AE"/>
    <w:rsid w:val="00214BE1"/>
    <w:rsid w:val="00236855"/>
    <w:rsid w:val="00251B52"/>
    <w:rsid w:val="00257827"/>
    <w:rsid w:val="002657E7"/>
    <w:rsid w:val="002744D3"/>
    <w:rsid w:val="0028072A"/>
    <w:rsid w:val="0029146F"/>
    <w:rsid w:val="00295D6E"/>
    <w:rsid w:val="002B1508"/>
    <w:rsid w:val="002B78F1"/>
    <w:rsid w:val="002C5C0C"/>
    <w:rsid w:val="002D6175"/>
    <w:rsid w:val="002D77A0"/>
    <w:rsid w:val="002D7D34"/>
    <w:rsid w:val="002F18B6"/>
    <w:rsid w:val="002F374D"/>
    <w:rsid w:val="002F376E"/>
    <w:rsid w:val="0030059C"/>
    <w:rsid w:val="003015C4"/>
    <w:rsid w:val="00320CC2"/>
    <w:rsid w:val="003303F7"/>
    <w:rsid w:val="00342A8A"/>
    <w:rsid w:val="00362B46"/>
    <w:rsid w:val="0036625F"/>
    <w:rsid w:val="00367ECE"/>
    <w:rsid w:val="003801B2"/>
    <w:rsid w:val="00382CF1"/>
    <w:rsid w:val="00387FB5"/>
    <w:rsid w:val="003A07F8"/>
    <w:rsid w:val="003B6BAF"/>
    <w:rsid w:val="003B7774"/>
    <w:rsid w:val="003D0EBA"/>
    <w:rsid w:val="003D159E"/>
    <w:rsid w:val="003D5BA1"/>
    <w:rsid w:val="003E1DD7"/>
    <w:rsid w:val="004312BD"/>
    <w:rsid w:val="00443A00"/>
    <w:rsid w:val="00443C53"/>
    <w:rsid w:val="00446909"/>
    <w:rsid w:val="004548FE"/>
    <w:rsid w:val="00466062"/>
    <w:rsid w:val="00474918"/>
    <w:rsid w:val="00475D54"/>
    <w:rsid w:val="00486D5C"/>
    <w:rsid w:val="00496A07"/>
    <w:rsid w:val="004A7DDE"/>
    <w:rsid w:val="004B1202"/>
    <w:rsid w:val="004B6306"/>
    <w:rsid w:val="004C1649"/>
    <w:rsid w:val="004C53BF"/>
    <w:rsid w:val="004E2300"/>
    <w:rsid w:val="004E2A13"/>
    <w:rsid w:val="004E5B90"/>
    <w:rsid w:val="004F5056"/>
    <w:rsid w:val="005039CD"/>
    <w:rsid w:val="00503D6E"/>
    <w:rsid w:val="005067FC"/>
    <w:rsid w:val="00506F47"/>
    <w:rsid w:val="005142B2"/>
    <w:rsid w:val="00514A2B"/>
    <w:rsid w:val="005343EB"/>
    <w:rsid w:val="0054012C"/>
    <w:rsid w:val="00540D22"/>
    <w:rsid w:val="00541AF7"/>
    <w:rsid w:val="00557E30"/>
    <w:rsid w:val="00562203"/>
    <w:rsid w:val="005707EA"/>
    <w:rsid w:val="00570DB2"/>
    <w:rsid w:val="005728F0"/>
    <w:rsid w:val="005733AE"/>
    <w:rsid w:val="00573569"/>
    <w:rsid w:val="00581157"/>
    <w:rsid w:val="00581911"/>
    <w:rsid w:val="005847A5"/>
    <w:rsid w:val="005912CA"/>
    <w:rsid w:val="00594AFE"/>
    <w:rsid w:val="005956E1"/>
    <w:rsid w:val="005A1904"/>
    <w:rsid w:val="005A42E0"/>
    <w:rsid w:val="005B58BC"/>
    <w:rsid w:val="005B6CE0"/>
    <w:rsid w:val="005C2ECA"/>
    <w:rsid w:val="005C53B9"/>
    <w:rsid w:val="005C6BAB"/>
    <w:rsid w:val="005C7163"/>
    <w:rsid w:val="005E18C3"/>
    <w:rsid w:val="005F23F0"/>
    <w:rsid w:val="00601FD6"/>
    <w:rsid w:val="00605F14"/>
    <w:rsid w:val="00615977"/>
    <w:rsid w:val="006202B4"/>
    <w:rsid w:val="00623570"/>
    <w:rsid w:val="00646110"/>
    <w:rsid w:val="00665CA7"/>
    <w:rsid w:val="00667984"/>
    <w:rsid w:val="00671A78"/>
    <w:rsid w:val="0067256D"/>
    <w:rsid w:val="00674D21"/>
    <w:rsid w:val="00677635"/>
    <w:rsid w:val="00677F2D"/>
    <w:rsid w:val="00681582"/>
    <w:rsid w:val="00696405"/>
    <w:rsid w:val="0069692D"/>
    <w:rsid w:val="006A05A4"/>
    <w:rsid w:val="006A5D12"/>
    <w:rsid w:val="006B7E0E"/>
    <w:rsid w:val="006D1FC2"/>
    <w:rsid w:val="006D2E73"/>
    <w:rsid w:val="006D45E8"/>
    <w:rsid w:val="006D505B"/>
    <w:rsid w:val="006E39BD"/>
    <w:rsid w:val="006E624F"/>
    <w:rsid w:val="0070082F"/>
    <w:rsid w:val="00706669"/>
    <w:rsid w:val="00711A8A"/>
    <w:rsid w:val="00715F74"/>
    <w:rsid w:val="0072097F"/>
    <w:rsid w:val="007252E9"/>
    <w:rsid w:val="00727DAC"/>
    <w:rsid w:val="007328B8"/>
    <w:rsid w:val="00733836"/>
    <w:rsid w:val="007344F7"/>
    <w:rsid w:val="00745AD9"/>
    <w:rsid w:val="0074694D"/>
    <w:rsid w:val="00756890"/>
    <w:rsid w:val="00767D07"/>
    <w:rsid w:val="007734E1"/>
    <w:rsid w:val="00781EC1"/>
    <w:rsid w:val="00787BC7"/>
    <w:rsid w:val="00790DDA"/>
    <w:rsid w:val="007A1EAF"/>
    <w:rsid w:val="007A3DD4"/>
    <w:rsid w:val="007A4CA9"/>
    <w:rsid w:val="007B6238"/>
    <w:rsid w:val="007C249B"/>
    <w:rsid w:val="007C33A9"/>
    <w:rsid w:val="007E2BF7"/>
    <w:rsid w:val="007E2DCE"/>
    <w:rsid w:val="00800D8C"/>
    <w:rsid w:val="00820DC2"/>
    <w:rsid w:val="0082399E"/>
    <w:rsid w:val="00840FB7"/>
    <w:rsid w:val="00841A0A"/>
    <w:rsid w:val="008457EF"/>
    <w:rsid w:val="00846769"/>
    <w:rsid w:val="00863370"/>
    <w:rsid w:val="008653F2"/>
    <w:rsid w:val="008757BC"/>
    <w:rsid w:val="008760E7"/>
    <w:rsid w:val="008805E9"/>
    <w:rsid w:val="00880D0C"/>
    <w:rsid w:val="0088406D"/>
    <w:rsid w:val="008849E6"/>
    <w:rsid w:val="0088728A"/>
    <w:rsid w:val="00893A93"/>
    <w:rsid w:val="0089715E"/>
    <w:rsid w:val="00897EAD"/>
    <w:rsid w:val="008A2EC4"/>
    <w:rsid w:val="008A6B3F"/>
    <w:rsid w:val="008B7FBD"/>
    <w:rsid w:val="008C1939"/>
    <w:rsid w:val="008C1DDE"/>
    <w:rsid w:val="008C4384"/>
    <w:rsid w:val="008C5611"/>
    <w:rsid w:val="008E7DD2"/>
    <w:rsid w:val="00903ED3"/>
    <w:rsid w:val="009170FB"/>
    <w:rsid w:val="00940760"/>
    <w:rsid w:val="00950125"/>
    <w:rsid w:val="00963B8F"/>
    <w:rsid w:val="00967C19"/>
    <w:rsid w:val="0097702D"/>
    <w:rsid w:val="0099210B"/>
    <w:rsid w:val="0099757C"/>
    <w:rsid w:val="009A1571"/>
    <w:rsid w:val="009A1778"/>
    <w:rsid w:val="009A3B6B"/>
    <w:rsid w:val="009B710E"/>
    <w:rsid w:val="009D5D06"/>
    <w:rsid w:val="009D6E1B"/>
    <w:rsid w:val="009D7F1B"/>
    <w:rsid w:val="009F32D0"/>
    <w:rsid w:val="00A0235C"/>
    <w:rsid w:val="00A035F5"/>
    <w:rsid w:val="00A06ED9"/>
    <w:rsid w:val="00A07943"/>
    <w:rsid w:val="00A165BC"/>
    <w:rsid w:val="00A16C87"/>
    <w:rsid w:val="00A177C3"/>
    <w:rsid w:val="00A26197"/>
    <w:rsid w:val="00A26F44"/>
    <w:rsid w:val="00A30F45"/>
    <w:rsid w:val="00A3205A"/>
    <w:rsid w:val="00A4270C"/>
    <w:rsid w:val="00A438A3"/>
    <w:rsid w:val="00A46A1E"/>
    <w:rsid w:val="00A64F20"/>
    <w:rsid w:val="00A70CE5"/>
    <w:rsid w:val="00A844C7"/>
    <w:rsid w:val="00A86214"/>
    <w:rsid w:val="00A94295"/>
    <w:rsid w:val="00AA034F"/>
    <w:rsid w:val="00AA1854"/>
    <w:rsid w:val="00AB2521"/>
    <w:rsid w:val="00AD3338"/>
    <w:rsid w:val="00B0337A"/>
    <w:rsid w:val="00B05271"/>
    <w:rsid w:val="00B10DFC"/>
    <w:rsid w:val="00B11315"/>
    <w:rsid w:val="00B11F13"/>
    <w:rsid w:val="00B13807"/>
    <w:rsid w:val="00B21B56"/>
    <w:rsid w:val="00B32DF1"/>
    <w:rsid w:val="00B35214"/>
    <w:rsid w:val="00B3529B"/>
    <w:rsid w:val="00B41638"/>
    <w:rsid w:val="00B5120E"/>
    <w:rsid w:val="00B67A3A"/>
    <w:rsid w:val="00B725CC"/>
    <w:rsid w:val="00B76D14"/>
    <w:rsid w:val="00B871BC"/>
    <w:rsid w:val="00B94240"/>
    <w:rsid w:val="00B97914"/>
    <w:rsid w:val="00BA2055"/>
    <w:rsid w:val="00BA62F9"/>
    <w:rsid w:val="00BA747E"/>
    <w:rsid w:val="00BB636F"/>
    <w:rsid w:val="00BC026D"/>
    <w:rsid w:val="00BC20B4"/>
    <w:rsid w:val="00BC7E49"/>
    <w:rsid w:val="00BD17A7"/>
    <w:rsid w:val="00BD7061"/>
    <w:rsid w:val="00BE4327"/>
    <w:rsid w:val="00BE4520"/>
    <w:rsid w:val="00C14941"/>
    <w:rsid w:val="00C17DFD"/>
    <w:rsid w:val="00C20A8D"/>
    <w:rsid w:val="00C27154"/>
    <w:rsid w:val="00C4152F"/>
    <w:rsid w:val="00C4257E"/>
    <w:rsid w:val="00C42CE0"/>
    <w:rsid w:val="00C431A2"/>
    <w:rsid w:val="00C4360B"/>
    <w:rsid w:val="00C447F5"/>
    <w:rsid w:val="00C6055F"/>
    <w:rsid w:val="00C67C2A"/>
    <w:rsid w:val="00C67F11"/>
    <w:rsid w:val="00C70C6B"/>
    <w:rsid w:val="00C74048"/>
    <w:rsid w:val="00C740B7"/>
    <w:rsid w:val="00C747C9"/>
    <w:rsid w:val="00C74E31"/>
    <w:rsid w:val="00C7620F"/>
    <w:rsid w:val="00C92B5C"/>
    <w:rsid w:val="00C95A9A"/>
    <w:rsid w:val="00CA7649"/>
    <w:rsid w:val="00CB03B2"/>
    <w:rsid w:val="00CB4D81"/>
    <w:rsid w:val="00CB76F8"/>
    <w:rsid w:val="00CC6318"/>
    <w:rsid w:val="00CD2F6A"/>
    <w:rsid w:val="00CD3EF9"/>
    <w:rsid w:val="00CD5E6F"/>
    <w:rsid w:val="00CE3A47"/>
    <w:rsid w:val="00CE713F"/>
    <w:rsid w:val="00CF15E3"/>
    <w:rsid w:val="00CF36BD"/>
    <w:rsid w:val="00CF63AD"/>
    <w:rsid w:val="00CF6EC1"/>
    <w:rsid w:val="00CF77D7"/>
    <w:rsid w:val="00CF78D8"/>
    <w:rsid w:val="00D27C9F"/>
    <w:rsid w:val="00D355CE"/>
    <w:rsid w:val="00D40D5B"/>
    <w:rsid w:val="00D44827"/>
    <w:rsid w:val="00D44BFC"/>
    <w:rsid w:val="00D45968"/>
    <w:rsid w:val="00D6180F"/>
    <w:rsid w:val="00D632BC"/>
    <w:rsid w:val="00D710C2"/>
    <w:rsid w:val="00D71994"/>
    <w:rsid w:val="00D80B4A"/>
    <w:rsid w:val="00D8539C"/>
    <w:rsid w:val="00D85E05"/>
    <w:rsid w:val="00DA002B"/>
    <w:rsid w:val="00DA36D9"/>
    <w:rsid w:val="00DA6E5C"/>
    <w:rsid w:val="00DB0A33"/>
    <w:rsid w:val="00DB1284"/>
    <w:rsid w:val="00DB6A64"/>
    <w:rsid w:val="00DC0240"/>
    <w:rsid w:val="00DC5A83"/>
    <w:rsid w:val="00DD0A90"/>
    <w:rsid w:val="00DD12FA"/>
    <w:rsid w:val="00DD45ED"/>
    <w:rsid w:val="00DE54C6"/>
    <w:rsid w:val="00DE6844"/>
    <w:rsid w:val="00DF0D91"/>
    <w:rsid w:val="00DF2732"/>
    <w:rsid w:val="00DF5D46"/>
    <w:rsid w:val="00E00411"/>
    <w:rsid w:val="00E22808"/>
    <w:rsid w:val="00E3655A"/>
    <w:rsid w:val="00E37CB2"/>
    <w:rsid w:val="00E40BDA"/>
    <w:rsid w:val="00E51440"/>
    <w:rsid w:val="00E56133"/>
    <w:rsid w:val="00E6023F"/>
    <w:rsid w:val="00E60E93"/>
    <w:rsid w:val="00E62E39"/>
    <w:rsid w:val="00E6414A"/>
    <w:rsid w:val="00EA2E14"/>
    <w:rsid w:val="00EA4634"/>
    <w:rsid w:val="00EB0A47"/>
    <w:rsid w:val="00EB1EA7"/>
    <w:rsid w:val="00EC2AF1"/>
    <w:rsid w:val="00ED25B5"/>
    <w:rsid w:val="00ED73DA"/>
    <w:rsid w:val="00EE6BAD"/>
    <w:rsid w:val="00EF2A72"/>
    <w:rsid w:val="00F123CC"/>
    <w:rsid w:val="00F20B22"/>
    <w:rsid w:val="00F22D08"/>
    <w:rsid w:val="00F26648"/>
    <w:rsid w:val="00F27B97"/>
    <w:rsid w:val="00F3074A"/>
    <w:rsid w:val="00F32044"/>
    <w:rsid w:val="00F5353D"/>
    <w:rsid w:val="00F63E22"/>
    <w:rsid w:val="00F651FA"/>
    <w:rsid w:val="00F72E20"/>
    <w:rsid w:val="00F80FAF"/>
    <w:rsid w:val="00F87D6F"/>
    <w:rsid w:val="00F91735"/>
    <w:rsid w:val="00F91E17"/>
    <w:rsid w:val="00F91FB5"/>
    <w:rsid w:val="00FA32EB"/>
    <w:rsid w:val="00FA7168"/>
    <w:rsid w:val="00FB58AC"/>
    <w:rsid w:val="00FB5E37"/>
    <w:rsid w:val="00FC0262"/>
    <w:rsid w:val="00FD45A7"/>
    <w:rsid w:val="00FD496A"/>
    <w:rsid w:val="00FE0C16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E4EBA"/>
  <w15:chartTrackingRefBased/>
  <w15:docId w15:val="{51C913DD-1320-4D42-8FB6-52F281E1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36B"/>
    <w:pPr>
      <w:ind w:left="720"/>
      <w:contextualSpacing/>
    </w:pPr>
  </w:style>
  <w:style w:type="character" w:styleId="Hyperlink">
    <w:name w:val="Hyperlink"/>
    <w:rsid w:val="003662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A1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46A1E"/>
  </w:style>
  <w:style w:type="paragraph" w:styleId="Footer">
    <w:name w:val="footer"/>
    <w:basedOn w:val="Normal"/>
    <w:link w:val="FooterChar"/>
    <w:uiPriority w:val="99"/>
    <w:unhideWhenUsed/>
    <w:rsid w:val="00A46A1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6A1E"/>
  </w:style>
  <w:style w:type="paragraph" w:customStyle="1" w:styleId="Default">
    <w:name w:val="Default"/>
    <w:rsid w:val="0061597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E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E05"/>
    <w:rPr>
      <w:rFonts w:ascii="Segoe UI" w:hAnsi="Segoe UI" w:cs="Segoe UI"/>
      <w:sz w:val="18"/>
      <w:szCs w:val="18"/>
    </w:rPr>
  </w:style>
  <w:style w:type="paragraph" w:customStyle="1" w:styleId="rtejustify1">
    <w:name w:val="rtejustify1"/>
    <w:basedOn w:val="Normal"/>
    <w:rsid w:val="00667984"/>
    <w:pPr>
      <w:spacing w:before="100" w:beforeAutospacing="1" w:after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indent11">
    <w:name w:val="rteindent11"/>
    <w:basedOn w:val="Normal"/>
    <w:rsid w:val="00667984"/>
    <w:pPr>
      <w:spacing w:before="100" w:beforeAutospacing="1" w:after="150"/>
      <w:ind w:left="60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0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A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A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A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0A47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A427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9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97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09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23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4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9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55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98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73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u.lv/index.php?option=com_content&amp;view=article&amp;id=280&amp;Itemid=7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jelgav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73AA-AF39-4765-909A-A2CEA129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7468</Words>
  <Characters>4257</Characters>
  <Application>Microsoft Office Word</Application>
  <DocSecurity>0</DocSecurity>
  <Lines>35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 Golubeva</dc:creator>
  <cp:keywords/>
  <dc:description/>
  <cp:lastModifiedBy>Lija Golubeva</cp:lastModifiedBy>
  <cp:revision>9</cp:revision>
  <cp:lastPrinted>2024-04-08T12:13:00Z</cp:lastPrinted>
  <dcterms:created xsi:type="dcterms:W3CDTF">2026-01-28T06:39:00Z</dcterms:created>
  <dcterms:modified xsi:type="dcterms:W3CDTF">2026-01-29T06:13:00Z</dcterms:modified>
</cp:coreProperties>
</file>