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0367F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7564D913" wp14:editId="38E8929B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F269F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4D9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A1F269F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42DA947" w14:textId="77777777" w:rsidTr="007346CE">
        <w:tc>
          <w:tcPr>
            <w:tcW w:w="7905" w:type="dxa"/>
          </w:tcPr>
          <w:p w14:paraId="4D2784B2" w14:textId="0C2A296C" w:rsidR="00E61AB9" w:rsidRDefault="006B7BD6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705240">
              <w:rPr>
                <w:bCs/>
                <w:szCs w:val="44"/>
                <w:lang w:val="lv-LV"/>
              </w:rPr>
              <w:t>6</w:t>
            </w:r>
            <w:r w:rsidR="00A61C73" w:rsidRPr="003637E0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</w:t>
            </w:r>
            <w:r w:rsidR="00705240">
              <w:rPr>
                <w:bCs/>
                <w:szCs w:val="44"/>
                <w:lang w:val="lv-LV"/>
              </w:rPr>
              <w:t>3</w:t>
            </w:r>
            <w:r w:rsidR="00A61C73" w:rsidRPr="003637E0">
              <w:rPr>
                <w:bCs/>
                <w:szCs w:val="44"/>
                <w:lang w:val="lv-LV"/>
              </w:rPr>
              <w:t>.</w:t>
            </w:r>
            <w:r w:rsidR="003637E0" w:rsidRPr="003637E0">
              <w:rPr>
                <w:bCs/>
                <w:szCs w:val="44"/>
                <w:lang w:val="lv-LV"/>
              </w:rPr>
              <w:t>202</w:t>
            </w:r>
            <w:r>
              <w:rPr>
                <w:bCs/>
                <w:szCs w:val="44"/>
                <w:lang w:val="lv-LV"/>
              </w:rPr>
              <w:t>6</w:t>
            </w:r>
            <w:r w:rsidR="00A61C73" w:rsidRPr="003637E0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01A8359" w14:textId="77777777" w:rsidR="00E61AB9" w:rsidRPr="003637E0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637E0">
              <w:rPr>
                <w:bCs/>
                <w:szCs w:val="44"/>
                <w:lang w:val="lv-LV"/>
              </w:rPr>
              <w:t>Nr.</w:t>
            </w:r>
          </w:p>
        </w:tc>
      </w:tr>
    </w:tbl>
    <w:p w14:paraId="36C3C842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DD6EF2A" w14:textId="5083AD9D" w:rsidR="00790A1C" w:rsidRDefault="00F34E29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</w:t>
      </w:r>
      <w:r w:rsidR="00A83783">
        <w:rPr>
          <w:u w:val="none"/>
        </w:rPr>
        <w:t>I</w:t>
      </w:r>
      <w:r>
        <w:rPr>
          <w:u w:val="none"/>
        </w:rPr>
        <w:t xml:space="preserve"> JELGAVAS VALSTSPILSĒTAS UN JELGAVAS NOVADA ATTĪSTĪBAS PROGRAMMAS 2023.-2029. GADAM </w:t>
      </w:r>
    </w:p>
    <w:p w14:paraId="0FE66E6B" w14:textId="34DC9899" w:rsidR="002438AA" w:rsidRDefault="00F34E29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JELGAVAS VALSTSPILSĒTAS INVEST</w:t>
      </w:r>
      <w:r w:rsidR="000B4C0F">
        <w:rPr>
          <w:u w:val="none"/>
        </w:rPr>
        <w:t>Ī</w:t>
      </w:r>
      <w:r>
        <w:rPr>
          <w:u w:val="none"/>
        </w:rPr>
        <w:t>CIJU PLĀNĀ</w:t>
      </w:r>
    </w:p>
    <w:p w14:paraId="1626ADC7" w14:textId="77777777" w:rsidR="001C104F" w:rsidRPr="001C104F" w:rsidRDefault="001C104F" w:rsidP="001C104F"/>
    <w:p w14:paraId="152ACC7B" w14:textId="75DDE9E0" w:rsidR="000B4C0F" w:rsidRDefault="00E61AB9" w:rsidP="00351119">
      <w:pPr>
        <w:pStyle w:val="BodyText"/>
        <w:ind w:firstLine="720"/>
        <w:jc w:val="both"/>
      </w:pPr>
      <w:r>
        <w:t>Saskaņā ar</w:t>
      </w:r>
      <w:r w:rsidR="00A61C73">
        <w:t xml:space="preserve"> </w:t>
      </w:r>
      <w:r w:rsidR="000B4C0F">
        <w:t>Pašvaldību likuma 10.panta pirmās daļas 3.punktu, Teritorijas attīstības plānošanas likuma 12.panta pirmo daļu, Ministru kabineta 2014. gada 14. oktobra noteikumu Nr.628 “Noteikumi par pašvaldību teritorijas attīstības plānošanas dokumentiem” 73.punktu</w:t>
      </w:r>
      <w:r w:rsidR="0037015C">
        <w:t xml:space="preserve"> un</w:t>
      </w:r>
      <w:r w:rsidR="005B3EFA">
        <w:t xml:space="preserve"> ņemot vērā</w:t>
      </w:r>
      <w:r w:rsidR="0037015C">
        <w:t xml:space="preserve"> Centrālās finanšu un līgumu aģentūr</w:t>
      </w:r>
      <w:bookmarkStart w:id="0" w:name="_GoBack"/>
      <w:bookmarkEnd w:id="0"/>
      <w:r w:rsidR="0037015C">
        <w:t xml:space="preserve">as izsludināto </w:t>
      </w:r>
      <w:r w:rsidR="00DF142D" w:rsidRPr="00DF142D">
        <w:t xml:space="preserve">Eiropas Savienības kohēzijas politikas programmas 2021.-2027. gadam </w:t>
      </w:r>
      <w:r w:rsidR="005B3EFA" w:rsidRPr="005B3EFA">
        <w:t>5.1.1. specifiskā atbalsta mērķa “Vietējās teritorijas integrētās sociālās, ekonomiskās un vides attīstības un kultūras mantojuma, tūrisma un drošības veicināšana pilsētu funkcionālajās teritorijās” 5.1.1.1. pasākuma “Infrastruktūra uzņēmējdarbības atbalstam” īstenošanas noteikumi”</w:t>
      </w:r>
      <w:r w:rsidR="006B7BD6" w:rsidRPr="006B7BD6">
        <w:t xml:space="preserve"> </w:t>
      </w:r>
      <w:r w:rsidR="005B3EFA">
        <w:t>treš</w:t>
      </w:r>
      <w:r w:rsidR="0037015C">
        <w:t>o</w:t>
      </w:r>
      <w:r w:rsidR="0037015C" w:rsidRPr="006B7BD6">
        <w:t xml:space="preserve"> </w:t>
      </w:r>
      <w:r w:rsidR="006B7BD6" w:rsidRPr="006B7BD6">
        <w:t>projektu iesniegumu atlases kārt</w:t>
      </w:r>
      <w:r w:rsidR="0037015C">
        <w:t>u</w:t>
      </w:r>
      <w:r w:rsidR="005B3EFA">
        <w:t xml:space="preserve"> un </w:t>
      </w:r>
      <w:r w:rsidR="005B3EFA" w:rsidRPr="005B3EFA">
        <w:t xml:space="preserve">6.1.1. specifiskā atbalsta mērķa “Pārejas uz </w:t>
      </w:r>
      <w:proofErr w:type="spellStart"/>
      <w:r w:rsidR="005B3EFA" w:rsidRPr="005B3EFA">
        <w:t>klimatneitralitāti</w:t>
      </w:r>
      <w:proofErr w:type="spellEnd"/>
      <w:r w:rsidR="005B3EFA" w:rsidRPr="005B3EFA">
        <w:t xml:space="preserve"> radīto ekonomisko, sociālo un vides seku mazināšana visvairāk skartajos reģionos” 6.1.1.3. pasākuma “Atbalsts uzņēmējdarbībai nepieciešamās publiskās infrastruktūras attīstībai, veicinot pāreju uz </w:t>
      </w:r>
      <w:proofErr w:type="spellStart"/>
      <w:r w:rsidR="005B3EFA" w:rsidRPr="005B3EFA">
        <w:t>klimatneitrālu</w:t>
      </w:r>
      <w:proofErr w:type="spellEnd"/>
      <w:r w:rsidR="005B3EFA" w:rsidRPr="005B3EFA">
        <w:t xml:space="preserve"> ekonomiku” otr</w:t>
      </w:r>
      <w:r w:rsidR="005B3EFA">
        <w:t>o</w:t>
      </w:r>
      <w:r w:rsidR="005B3EFA" w:rsidRPr="005B3EFA">
        <w:t xml:space="preserve"> projektu iesniegumu atlases kārt</w:t>
      </w:r>
      <w:r w:rsidR="005B3EFA">
        <w:t>u</w:t>
      </w:r>
      <w:r w:rsidR="000B4C0F" w:rsidRPr="00561ABF">
        <w:t>,</w:t>
      </w:r>
      <w:r w:rsidR="000B4C0F">
        <w:t xml:space="preserve"> </w:t>
      </w:r>
    </w:p>
    <w:p w14:paraId="52820E6C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627022F8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7B7705A8" w14:textId="4C965660" w:rsidR="00080B7F" w:rsidRDefault="008B79D4" w:rsidP="008B79D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8B79D4">
        <w:rPr>
          <w:lang w:val="lv-LV"/>
        </w:rPr>
        <w:t>Grozīt Jelgavas valstspilsētas un Jelgavas novada attīstības programmas 2023.-2029. gadam (apstiprināt</w:t>
      </w:r>
      <w:r w:rsidR="006B7BD6">
        <w:rPr>
          <w:lang w:val="lv-LV"/>
        </w:rPr>
        <w:t>a</w:t>
      </w:r>
      <w:r w:rsidRPr="008B79D4">
        <w:rPr>
          <w:lang w:val="lv-LV"/>
        </w:rPr>
        <w:t xml:space="preserve"> ar Jelgavas valstspilsētas 2023. gada 21. decembra lēmumu Nr.13/2) Jelgavas valstspilsētas investīciju plānu, veicot izmaiņas saskaņā ar pielikumu.</w:t>
      </w:r>
    </w:p>
    <w:p w14:paraId="0FA19B8B" w14:textId="77777777" w:rsidR="008B79D4" w:rsidRDefault="008B79D4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1F755E5" w14:textId="77777777" w:rsidR="00351119" w:rsidRDefault="0035111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28F8BFB" w14:textId="62519201" w:rsidR="00DB1322" w:rsidRPr="00351119" w:rsidRDefault="00E61AB9" w:rsidP="00351119">
      <w:pPr>
        <w:pBdr>
          <w:bottom w:val="single" w:sz="12" w:space="1" w:color="auto"/>
        </w:pBdr>
        <w:jc w:val="both"/>
      </w:pPr>
      <w:r>
        <w:t>Domes priekšsēdētāj</w:t>
      </w:r>
      <w:r w:rsidR="00351119">
        <w:t xml:space="preserve">s </w:t>
      </w:r>
      <w:r w:rsidR="00351119">
        <w:tab/>
      </w:r>
      <w:r w:rsidR="00351119">
        <w:tab/>
      </w:r>
      <w:r w:rsidR="00351119">
        <w:tab/>
      </w:r>
      <w:r w:rsidR="00351119">
        <w:tab/>
      </w:r>
      <w:r w:rsidR="00351119">
        <w:tab/>
      </w:r>
      <w:r w:rsidR="00351119">
        <w:tab/>
      </w:r>
      <w:r w:rsidR="00351119">
        <w:tab/>
      </w:r>
      <w:r w:rsidR="00351119">
        <w:tab/>
      </w:r>
      <w:r w:rsidR="00351119">
        <w:tab/>
      </w:r>
      <w:r w:rsidR="008864A9">
        <w:t>M. Daģis</w:t>
      </w:r>
    </w:p>
    <w:p w14:paraId="30404552" w14:textId="3C3A5662" w:rsidR="003D12D3" w:rsidRPr="003D12D3" w:rsidRDefault="003D12D3" w:rsidP="00351119">
      <w:pPr>
        <w:jc w:val="both"/>
        <w:rPr>
          <w:szCs w:val="20"/>
        </w:rPr>
      </w:pPr>
      <w:r w:rsidRPr="00342504">
        <w:rPr>
          <w:b/>
          <w:szCs w:val="20"/>
        </w:rPr>
        <w:t>Iesniedz</w:t>
      </w:r>
      <w:r w:rsidR="00342504">
        <w:rPr>
          <w:b/>
          <w:szCs w:val="20"/>
        </w:rPr>
        <w:t>:</w:t>
      </w:r>
      <w:r w:rsidRPr="00342504">
        <w:rPr>
          <w:b/>
          <w:szCs w:val="20"/>
        </w:rPr>
        <w:t xml:space="preserve"> </w:t>
      </w:r>
      <w:r w:rsidR="00503BF4">
        <w:rPr>
          <w:szCs w:val="20"/>
        </w:rPr>
        <w:t>Pašvaldības izpilddirektor</w:t>
      </w:r>
      <w:r w:rsidR="000B4C0F">
        <w:rPr>
          <w:szCs w:val="20"/>
        </w:rPr>
        <w:t>e</w:t>
      </w:r>
      <w:r w:rsidR="006B7BD6">
        <w:rPr>
          <w:szCs w:val="20"/>
        </w:rPr>
        <w:t xml:space="preserve"> I. Malahovska </w:t>
      </w:r>
    </w:p>
    <w:p w14:paraId="2CB02FC2" w14:textId="2510B17D" w:rsidR="001C104F" w:rsidRPr="007346CE" w:rsidRDefault="003D12D3" w:rsidP="00351119">
      <w:pPr>
        <w:jc w:val="both"/>
        <w:rPr>
          <w:szCs w:val="20"/>
        </w:rPr>
      </w:pPr>
      <w:r w:rsidRPr="00342504">
        <w:rPr>
          <w:b/>
          <w:szCs w:val="20"/>
        </w:rPr>
        <w:t>Sagatavoja:</w:t>
      </w:r>
      <w:r w:rsidRPr="003D12D3">
        <w:rPr>
          <w:szCs w:val="20"/>
        </w:rPr>
        <w:t xml:space="preserve"> </w:t>
      </w:r>
      <w:r w:rsidR="00405FFE">
        <w:rPr>
          <w:szCs w:val="20"/>
        </w:rPr>
        <w:t>I. Līvmane</w:t>
      </w:r>
      <w:r w:rsidR="00514375" w:rsidRPr="00A611BE">
        <w:rPr>
          <w:szCs w:val="20"/>
        </w:rPr>
        <w:t>, tālrunis 630054</w:t>
      </w:r>
      <w:r w:rsidR="00405FFE">
        <w:rPr>
          <w:szCs w:val="20"/>
        </w:rPr>
        <w:t>85</w:t>
      </w:r>
    </w:p>
    <w:p w14:paraId="7E24FE90" w14:textId="77777777" w:rsidR="0029227E" w:rsidRDefault="0029227E" w:rsidP="00351119">
      <w:pPr>
        <w:jc w:val="both"/>
        <w:rPr>
          <w:b/>
          <w:szCs w:val="20"/>
        </w:rPr>
      </w:pPr>
      <w:r w:rsidRPr="0029227E">
        <w:rPr>
          <w:b/>
          <w:szCs w:val="20"/>
        </w:rPr>
        <w:t>Saskaņots:</w:t>
      </w:r>
    </w:p>
    <w:p w14:paraId="56AC9AAF" w14:textId="0C75D19E" w:rsidR="00D25C39" w:rsidRDefault="00D25C39" w:rsidP="00351119">
      <w:pPr>
        <w:jc w:val="both"/>
        <w:rPr>
          <w:szCs w:val="20"/>
        </w:rPr>
      </w:pPr>
      <w:r w:rsidRPr="00BD4259">
        <w:rPr>
          <w:szCs w:val="20"/>
        </w:rPr>
        <w:t xml:space="preserve">Attīstības un pilsētplānošanas </w:t>
      </w:r>
      <w:r>
        <w:rPr>
          <w:szCs w:val="20"/>
        </w:rPr>
        <w:t xml:space="preserve">departamenta </w:t>
      </w:r>
      <w:r w:rsidRPr="003D12D3">
        <w:rPr>
          <w:szCs w:val="20"/>
        </w:rPr>
        <w:t>vadītāj</w:t>
      </w:r>
      <w:r>
        <w:rPr>
          <w:szCs w:val="20"/>
        </w:rPr>
        <w:t>a G. Osīte</w:t>
      </w:r>
    </w:p>
    <w:p w14:paraId="2DD4652E" w14:textId="1EF75FA2" w:rsidR="000B4C0F" w:rsidRPr="003D12D3" w:rsidRDefault="000B4C0F" w:rsidP="00351119">
      <w:pPr>
        <w:jc w:val="both"/>
        <w:rPr>
          <w:szCs w:val="20"/>
        </w:rPr>
      </w:pPr>
      <w:r w:rsidRPr="003D12D3">
        <w:rPr>
          <w:szCs w:val="20"/>
        </w:rPr>
        <w:t xml:space="preserve">Finanšu </w:t>
      </w:r>
      <w:r>
        <w:rPr>
          <w:szCs w:val="20"/>
        </w:rPr>
        <w:t>departamentā</w:t>
      </w:r>
      <w:r w:rsidRPr="003D12D3">
        <w:rPr>
          <w:szCs w:val="20"/>
        </w:rPr>
        <w:t xml:space="preserve">: </w:t>
      </w:r>
      <w:r w:rsidR="00FA2778">
        <w:rPr>
          <w:szCs w:val="20"/>
        </w:rPr>
        <w:t>I</w:t>
      </w:r>
      <w:r>
        <w:rPr>
          <w:szCs w:val="20"/>
        </w:rPr>
        <w:t xml:space="preserve">. </w:t>
      </w:r>
      <w:r w:rsidR="00FA2778">
        <w:rPr>
          <w:szCs w:val="20"/>
        </w:rPr>
        <w:t>Krīgere</w:t>
      </w:r>
      <w:r w:rsidRPr="003D12D3">
        <w:rPr>
          <w:szCs w:val="20"/>
        </w:rPr>
        <w:t xml:space="preserve"> </w:t>
      </w:r>
    </w:p>
    <w:p w14:paraId="483A66DC" w14:textId="12E64A47" w:rsidR="000B4C0F" w:rsidRPr="003D12D3" w:rsidRDefault="000B4C0F" w:rsidP="00351119">
      <w:pPr>
        <w:jc w:val="both"/>
        <w:rPr>
          <w:szCs w:val="20"/>
        </w:rPr>
      </w:pPr>
      <w:r w:rsidRPr="003D12D3">
        <w:rPr>
          <w:szCs w:val="20"/>
        </w:rPr>
        <w:t xml:space="preserve">Juridiskajā </w:t>
      </w:r>
      <w:r>
        <w:rPr>
          <w:szCs w:val="20"/>
        </w:rPr>
        <w:t>nodaļā</w:t>
      </w:r>
      <w:r w:rsidRPr="003D12D3">
        <w:rPr>
          <w:szCs w:val="20"/>
        </w:rPr>
        <w:t xml:space="preserve">: </w:t>
      </w:r>
      <w:proofErr w:type="spellStart"/>
      <w:r w:rsidR="00163E73">
        <w:rPr>
          <w:szCs w:val="20"/>
        </w:rPr>
        <w:t>S.Šmite</w:t>
      </w:r>
      <w:proofErr w:type="spellEnd"/>
      <w:r>
        <w:rPr>
          <w:szCs w:val="20"/>
        </w:rPr>
        <w:t xml:space="preserve"> </w:t>
      </w:r>
    </w:p>
    <w:p w14:paraId="0388D4E6" w14:textId="4BCF19D6" w:rsidR="000B4C0F" w:rsidRDefault="000B4C0F" w:rsidP="00351119">
      <w:pPr>
        <w:jc w:val="both"/>
        <w:rPr>
          <w:szCs w:val="20"/>
        </w:rPr>
      </w:pPr>
      <w:r>
        <w:rPr>
          <w:szCs w:val="20"/>
        </w:rPr>
        <w:t xml:space="preserve">Juridiskās nodaļas vadītāja </w:t>
      </w:r>
      <w:r w:rsidR="00863EB1">
        <w:rPr>
          <w:szCs w:val="20"/>
        </w:rPr>
        <w:t>I. Potapova</w:t>
      </w:r>
      <w:r>
        <w:rPr>
          <w:szCs w:val="20"/>
        </w:rPr>
        <w:t xml:space="preserve"> </w:t>
      </w:r>
    </w:p>
    <w:p w14:paraId="684ACEA9" w14:textId="77498768" w:rsidR="00C86BBA" w:rsidRDefault="003D12D3" w:rsidP="00351119">
      <w:pPr>
        <w:jc w:val="both"/>
        <w:rPr>
          <w:szCs w:val="20"/>
        </w:rPr>
      </w:pPr>
      <w:r w:rsidRPr="00342504">
        <w:rPr>
          <w:b/>
          <w:szCs w:val="20"/>
        </w:rPr>
        <w:t>Komitejā ziņo:</w:t>
      </w:r>
      <w:r w:rsidRPr="003D12D3">
        <w:rPr>
          <w:szCs w:val="20"/>
        </w:rPr>
        <w:t xml:space="preserve"> </w:t>
      </w:r>
      <w:r w:rsidR="000B4C0F" w:rsidRPr="00D45D64">
        <w:rPr>
          <w:szCs w:val="20"/>
        </w:rPr>
        <w:t>I. Līvmane, tālrunis 63005485</w:t>
      </w:r>
      <w:r w:rsidR="00C86BBA" w:rsidRPr="003D12D3">
        <w:rPr>
          <w:szCs w:val="20"/>
        </w:rPr>
        <w:t xml:space="preserve"> </w:t>
      </w:r>
    </w:p>
    <w:p w14:paraId="18E71D89" w14:textId="7D574E4A" w:rsidR="00342504" w:rsidRDefault="003D12D3" w:rsidP="00351119">
      <w:pPr>
        <w:jc w:val="both"/>
      </w:pPr>
      <w:r w:rsidRPr="00342504">
        <w:rPr>
          <w:b/>
          <w:szCs w:val="20"/>
        </w:rPr>
        <w:t>Nosūtīt:</w:t>
      </w:r>
      <w:r w:rsidR="000B4C0F">
        <w:rPr>
          <w:szCs w:val="20"/>
        </w:rPr>
        <w:t xml:space="preserve"> </w:t>
      </w:r>
      <w:r w:rsidR="000B4C0F" w:rsidRPr="00BD4259">
        <w:rPr>
          <w:szCs w:val="20"/>
        </w:rPr>
        <w:t>Attīstības un pilsētplānošanas departamenta</w:t>
      </w:r>
      <w:r w:rsidR="000B4C0F">
        <w:rPr>
          <w:szCs w:val="20"/>
        </w:rPr>
        <w:t>m</w:t>
      </w:r>
      <w:r w:rsidR="00351119">
        <w:rPr>
          <w:szCs w:val="20"/>
        </w:rPr>
        <w:t>.</w:t>
      </w:r>
    </w:p>
    <w:sectPr w:rsidR="00342504" w:rsidSect="00351119">
      <w:headerReference w:type="first" r:id="rId8"/>
      <w:footerReference w:type="first" r:id="rId9"/>
      <w:pgSz w:w="11906" w:h="16838" w:code="9"/>
      <w:pgMar w:top="1134" w:right="1134" w:bottom="1134" w:left="1701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2223" w14:textId="77777777" w:rsidR="00D64352" w:rsidRDefault="00D64352">
      <w:r>
        <w:separator/>
      </w:r>
    </w:p>
  </w:endnote>
  <w:endnote w:type="continuationSeparator" w:id="0">
    <w:p w14:paraId="6D91EEF8" w14:textId="77777777" w:rsidR="00D64352" w:rsidRDefault="00D6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8388C" w14:textId="452B0BF5" w:rsidR="00FB6B06" w:rsidRPr="00827057" w:rsidRDefault="00076D9D" w:rsidP="00827057">
    <w:pPr>
      <w:pStyle w:val="Footer"/>
      <w:rPr>
        <w:sz w:val="20"/>
        <w:szCs w:val="20"/>
      </w:rPr>
    </w:pPr>
    <w:r>
      <w:rPr>
        <w:sz w:val="20"/>
        <w:szCs w:val="20"/>
      </w:rPr>
      <w:t>CP</w:t>
    </w:r>
    <w:r w:rsidR="00FB6B06">
      <w:rPr>
        <w:sz w:val="20"/>
        <w:szCs w:val="20"/>
      </w:rPr>
      <w:t>_</w:t>
    </w:r>
    <w:r w:rsidR="00405FFE">
      <w:rPr>
        <w:sz w:val="20"/>
        <w:szCs w:val="20"/>
      </w:rPr>
      <w:t>livmane</w:t>
    </w:r>
    <w:r w:rsidR="00FB6B06">
      <w:rPr>
        <w:sz w:val="20"/>
        <w:szCs w:val="20"/>
      </w:rPr>
      <w:t>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06AAC" w14:textId="77777777" w:rsidR="00D64352" w:rsidRDefault="00D64352">
      <w:r>
        <w:separator/>
      </w:r>
    </w:p>
  </w:footnote>
  <w:footnote w:type="continuationSeparator" w:id="0">
    <w:p w14:paraId="437B3126" w14:textId="77777777" w:rsidR="00D64352" w:rsidRDefault="00D64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D2884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1392E38" wp14:editId="49AF0351">
          <wp:extent cx="638175" cy="752475"/>
          <wp:effectExtent l="0" t="0" r="9525" b="9525"/>
          <wp:docPr id="65253955" name="Picture 65253955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281C9B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1DE392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5446F8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63B097D" w14:textId="77777777" w:rsidTr="00F72368">
      <w:trPr>
        <w:jc w:val="center"/>
      </w:trPr>
      <w:tc>
        <w:tcPr>
          <w:tcW w:w="8528" w:type="dxa"/>
        </w:tcPr>
        <w:p w14:paraId="0D7680E2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1E7BA67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1E6F1E2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7147B5"/>
    <w:multiLevelType w:val="hybridMultilevel"/>
    <w:tmpl w:val="0742BDBC"/>
    <w:lvl w:ilvl="0" w:tplc="C524A9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CA6A3A0">
      <w:start w:val="1"/>
      <w:numFmt w:val="decimal"/>
      <w:lvlText w:val="1.%2."/>
      <w:lvlJc w:val="left"/>
      <w:pPr>
        <w:ind w:left="1506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29"/>
    <w:rsid w:val="00005602"/>
    <w:rsid w:val="0001101E"/>
    <w:rsid w:val="00025C59"/>
    <w:rsid w:val="00031E35"/>
    <w:rsid w:val="00041B7A"/>
    <w:rsid w:val="00062408"/>
    <w:rsid w:val="00076D9D"/>
    <w:rsid w:val="00080B7F"/>
    <w:rsid w:val="000A41C4"/>
    <w:rsid w:val="000B44E8"/>
    <w:rsid w:val="000B4C0F"/>
    <w:rsid w:val="000C4CB0"/>
    <w:rsid w:val="000E4EB6"/>
    <w:rsid w:val="000E5784"/>
    <w:rsid w:val="00126D62"/>
    <w:rsid w:val="00132560"/>
    <w:rsid w:val="00157FB5"/>
    <w:rsid w:val="00163E73"/>
    <w:rsid w:val="00166C35"/>
    <w:rsid w:val="00197F0A"/>
    <w:rsid w:val="001B2E18"/>
    <w:rsid w:val="001B4391"/>
    <w:rsid w:val="001C104F"/>
    <w:rsid w:val="001C629A"/>
    <w:rsid w:val="001C6392"/>
    <w:rsid w:val="001D7A0C"/>
    <w:rsid w:val="002051D3"/>
    <w:rsid w:val="002166C5"/>
    <w:rsid w:val="00242B44"/>
    <w:rsid w:val="002438AA"/>
    <w:rsid w:val="002914DE"/>
    <w:rsid w:val="0029227E"/>
    <w:rsid w:val="002A71EA"/>
    <w:rsid w:val="002D650A"/>
    <w:rsid w:val="002D745A"/>
    <w:rsid w:val="002E29B2"/>
    <w:rsid w:val="0031251F"/>
    <w:rsid w:val="00342504"/>
    <w:rsid w:val="00351119"/>
    <w:rsid w:val="003637E0"/>
    <w:rsid w:val="0037015C"/>
    <w:rsid w:val="003724D6"/>
    <w:rsid w:val="003959A1"/>
    <w:rsid w:val="003C5E0B"/>
    <w:rsid w:val="003D12D3"/>
    <w:rsid w:val="003D5C89"/>
    <w:rsid w:val="003F3BF4"/>
    <w:rsid w:val="004021A4"/>
    <w:rsid w:val="00405FFE"/>
    <w:rsid w:val="00420E75"/>
    <w:rsid w:val="004407DF"/>
    <w:rsid w:val="00442F3B"/>
    <w:rsid w:val="0044759D"/>
    <w:rsid w:val="00466097"/>
    <w:rsid w:val="00471038"/>
    <w:rsid w:val="004845DE"/>
    <w:rsid w:val="0049754E"/>
    <w:rsid w:val="004A07D3"/>
    <w:rsid w:val="004D47D9"/>
    <w:rsid w:val="004D75E2"/>
    <w:rsid w:val="004F6A3A"/>
    <w:rsid w:val="00503BF4"/>
    <w:rsid w:val="00511C33"/>
    <w:rsid w:val="00514375"/>
    <w:rsid w:val="00540422"/>
    <w:rsid w:val="00543244"/>
    <w:rsid w:val="0055101A"/>
    <w:rsid w:val="00560FB3"/>
    <w:rsid w:val="00577970"/>
    <w:rsid w:val="00582E63"/>
    <w:rsid w:val="005931AB"/>
    <w:rsid w:val="005A0F1B"/>
    <w:rsid w:val="005B38D2"/>
    <w:rsid w:val="005B3EFA"/>
    <w:rsid w:val="005C5790"/>
    <w:rsid w:val="005E3A75"/>
    <w:rsid w:val="005F07BD"/>
    <w:rsid w:val="0060175D"/>
    <w:rsid w:val="00620232"/>
    <w:rsid w:val="006244CF"/>
    <w:rsid w:val="0063151B"/>
    <w:rsid w:val="00631B8B"/>
    <w:rsid w:val="00634911"/>
    <w:rsid w:val="0063637A"/>
    <w:rsid w:val="0064574B"/>
    <w:rsid w:val="006457D0"/>
    <w:rsid w:val="0064658B"/>
    <w:rsid w:val="006571BC"/>
    <w:rsid w:val="0066057F"/>
    <w:rsid w:val="0066324F"/>
    <w:rsid w:val="00696221"/>
    <w:rsid w:val="006A7441"/>
    <w:rsid w:val="006B16ED"/>
    <w:rsid w:val="006B7BD6"/>
    <w:rsid w:val="006C2777"/>
    <w:rsid w:val="006D62C3"/>
    <w:rsid w:val="006F3635"/>
    <w:rsid w:val="00705240"/>
    <w:rsid w:val="00720161"/>
    <w:rsid w:val="007346CE"/>
    <w:rsid w:val="007419F0"/>
    <w:rsid w:val="0076543C"/>
    <w:rsid w:val="00775D06"/>
    <w:rsid w:val="00776416"/>
    <w:rsid w:val="007807C5"/>
    <w:rsid w:val="00790A1C"/>
    <w:rsid w:val="00793E0E"/>
    <w:rsid w:val="007F54F5"/>
    <w:rsid w:val="00802131"/>
    <w:rsid w:val="00807AB7"/>
    <w:rsid w:val="00817DE4"/>
    <w:rsid w:val="00827057"/>
    <w:rsid w:val="00831419"/>
    <w:rsid w:val="008562DC"/>
    <w:rsid w:val="00863EB1"/>
    <w:rsid w:val="00880030"/>
    <w:rsid w:val="008864A9"/>
    <w:rsid w:val="0089056E"/>
    <w:rsid w:val="00892EB6"/>
    <w:rsid w:val="008978B4"/>
    <w:rsid w:val="008A0B14"/>
    <w:rsid w:val="008A6B3F"/>
    <w:rsid w:val="008B79D4"/>
    <w:rsid w:val="008C423D"/>
    <w:rsid w:val="0091236B"/>
    <w:rsid w:val="00930FFA"/>
    <w:rsid w:val="009355A8"/>
    <w:rsid w:val="00941BA5"/>
    <w:rsid w:val="00946181"/>
    <w:rsid w:val="00952406"/>
    <w:rsid w:val="00954F12"/>
    <w:rsid w:val="0097415D"/>
    <w:rsid w:val="0098249D"/>
    <w:rsid w:val="009A4507"/>
    <w:rsid w:val="009B51AF"/>
    <w:rsid w:val="009C00E0"/>
    <w:rsid w:val="009D1A65"/>
    <w:rsid w:val="009D3118"/>
    <w:rsid w:val="00A164BE"/>
    <w:rsid w:val="00A21158"/>
    <w:rsid w:val="00A3788E"/>
    <w:rsid w:val="00A611BE"/>
    <w:rsid w:val="00A61C73"/>
    <w:rsid w:val="00A83783"/>
    <w:rsid w:val="00A867C4"/>
    <w:rsid w:val="00AA15B0"/>
    <w:rsid w:val="00AA6D58"/>
    <w:rsid w:val="00AD7636"/>
    <w:rsid w:val="00AF5C6D"/>
    <w:rsid w:val="00B03FD3"/>
    <w:rsid w:val="00B357C6"/>
    <w:rsid w:val="00B35B4C"/>
    <w:rsid w:val="00B45FBA"/>
    <w:rsid w:val="00B51C9C"/>
    <w:rsid w:val="00B64D4D"/>
    <w:rsid w:val="00B746FE"/>
    <w:rsid w:val="00B8468C"/>
    <w:rsid w:val="00B92C79"/>
    <w:rsid w:val="00B92D25"/>
    <w:rsid w:val="00BA03FC"/>
    <w:rsid w:val="00BA7225"/>
    <w:rsid w:val="00BB6CE8"/>
    <w:rsid w:val="00BB795F"/>
    <w:rsid w:val="00BC0063"/>
    <w:rsid w:val="00BD257E"/>
    <w:rsid w:val="00C205BD"/>
    <w:rsid w:val="00C36D3B"/>
    <w:rsid w:val="00C516D8"/>
    <w:rsid w:val="00C559A2"/>
    <w:rsid w:val="00C75E2C"/>
    <w:rsid w:val="00C86BBA"/>
    <w:rsid w:val="00C9728B"/>
    <w:rsid w:val="00CA0990"/>
    <w:rsid w:val="00CC1DD5"/>
    <w:rsid w:val="00CC3A58"/>
    <w:rsid w:val="00CC74FB"/>
    <w:rsid w:val="00CD139B"/>
    <w:rsid w:val="00CD2FC4"/>
    <w:rsid w:val="00D00D85"/>
    <w:rsid w:val="00D05AD1"/>
    <w:rsid w:val="00D1121C"/>
    <w:rsid w:val="00D25C39"/>
    <w:rsid w:val="00D26D16"/>
    <w:rsid w:val="00D64352"/>
    <w:rsid w:val="00D66109"/>
    <w:rsid w:val="00D701B8"/>
    <w:rsid w:val="00D757CF"/>
    <w:rsid w:val="00D90AE9"/>
    <w:rsid w:val="00D9391A"/>
    <w:rsid w:val="00DB1322"/>
    <w:rsid w:val="00DC1049"/>
    <w:rsid w:val="00DC5428"/>
    <w:rsid w:val="00DE3C3A"/>
    <w:rsid w:val="00DF142D"/>
    <w:rsid w:val="00DF182B"/>
    <w:rsid w:val="00E13209"/>
    <w:rsid w:val="00E3404B"/>
    <w:rsid w:val="00E415C6"/>
    <w:rsid w:val="00E60FA6"/>
    <w:rsid w:val="00E61AB9"/>
    <w:rsid w:val="00E62794"/>
    <w:rsid w:val="00E75D2E"/>
    <w:rsid w:val="00EA2D5D"/>
    <w:rsid w:val="00EA770A"/>
    <w:rsid w:val="00EB10AE"/>
    <w:rsid w:val="00EC3FC4"/>
    <w:rsid w:val="00EC4C76"/>
    <w:rsid w:val="00EC518D"/>
    <w:rsid w:val="00EE56EF"/>
    <w:rsid w:val="00F211E8"/>
    <w:rsid w:val="00F34E29"/>
    <w:rsid w:val="00F514F2"/>
    <w:rsid w:val="00F64152"/>
    <w:rsid w:val="00F66AA3"/>
    <w:rsid w:val="00F72368"/>
    <w:rsid w:val="00F848CF"/>
    <w:rsid w:val="00FA2778"/>
    <w:rsid w:val="00FB6B06"/>
    <w:rsid w:val="00FB7367"/>
    <w:rsid w:val="00FC4B0F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74F135D"/>
  <w15:docId w15:val="{3361BC2C-38C7-4C1F-A86B-14B3B91D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E75D2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te.klova\Desktop\Danute_dok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3BAC-EC28-4AB1-B2D9-F09D099C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2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2025-09-05T08:36:00Z</cp:lastPrinted>
  <dcterms:created xsi:type="dcterms:W3CDTF">2026-03-09T16:13:00Z</dcterms:created>
  <dcterms:modified xsi:type="dcterms:W3CDTF">2026-03-09T17:56:00Z</dcterms:modified>
</cp:coreProperties>
</file>