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EEDD9" w14:textId="77777777" w:rsidR="007F5E10" w:rsidRPr="007F5E10" w:rsidRDefault="007F5E10" w:rsidP="007F5E10">
      <w:pPr>
        <w:spacing w:after="0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F5E10">
        <w:rPr>
          <w:rFonts w:ascii="Arial" w:hAnsi="Arial" w:cs="Arial"/>
          <w:sz w:val="20"/>
          <w:szCs w:val="20"/>
        </w:rPr>
        <w:t xml:space="preserve">Jelgavas valstspilsētas pašvaldības iestādes </w:t>
      </w:r>
    </w:p>
    <w:p w14:paraId="3F9DD4BD" w14:textId="404CFC1E" w:rsidR="00F62A4C" w:rsidRPr="002D78C8" w:rsidRDefault="007F5E10" w:rsidP="007F5E10">
      <w:pPr>
        <w:spacing w:after="0"/>
        <w:jc w:val="right"/>
        <w:rPr>
          <w:rFonts w:asciiTheme="minorBidi" w:hAnsiTheme="minorBidi"/>
          <w:sz w:val="20"/>
          <w:szCs w:val="20"/>
        </w:rPr>
      </w:pPr>
      <w:r w:rsidRPr="007F5E10">
        <w:rPr>
          <w:rFonts w:ascii="Arial" w:hAnsi="Arial" w:cs="Arial"/>
          <w:sz w:val="20"/>
          <w:szCs w:val="20"/>
        </w:rPr>
        <w:t>“Jelgavas izglītības pārvalde”</w:t>
      </w:r>
      <w:r w:rsidR="00BD0AC6" w:rsidRPr="007F5E10">
        <w:rPr>
          <w:rFonts w:ascii="Arial" w:hAnsi="Arial" w:cs="Arial"/>
          <w:sz w:val="20"/>
          <w:szCs w:val="20"/>
        </w:rPr>
        <w:br/>
      </w:r>
      <w:r w:rsidRPr="007F5E10">
        <w:rPr>
          <w:rFonts w:ascii="Arial" w:hAnsi="Arial" w:cs="Arial"/>
          <w:sz w:val="20"/>
          <w:szCs w:val="20"/>
        </w:rPr>
        <w:t>Svētes iela 22, Jelgava, LV-3001</w:t>
      </w:r>
      <w:r w:rsidR="00E15569" w:rsidRPr="007F5E10">
        <w:rPr>
          <w:rFonts w:ascii="Arial" w:hAnsi="Arial" w:cs="Arial"/>
          <w:sz w:val="20"/>
          <w:szCs w:val="20"/>
        </w:rPr>
        <w:br/>
        <w:t>e-pasts</w:t>
      </w:r>
      <w:r w:rsidR="009B3FE5">
        <w:rPr>
          <w:rFonts w:ascii="Arial" w:hAnsi="Arial" w:cs="Arial"/>
          <w:sz w:val="20"/>
          <w:szCs w:val="20"/>
        </w:rPr>
        <w:t xml:space="preserve">: </w:t>
      </w:r>
      <w:hyperlink r:id="rId10" w:history="1">
        <w:r w:rsidR="009B3FE5" w:rsidRPr="00B82466">
          <w:rPr>
            <w:rStyle w:val="Hipersaite"/>
            <w:rFonts w:ascii="Arial" w:hAnsi="Arial" w:cs="Arial"/>
            <w:sz w:val="20"/>
            <w:szCs w:val="20"/>
          </w:rPr>
          <w:t>eko.sistema@izglitiba.jelgava.lv</w:t>
        </w:r>
      </w:hyperlink>
      <w:r w:rsidR="009B3FE5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Reatabula"/>
        <w:tblW w:w="3969" w:type="dxa"/>
        <w:jc w:val="right"/>
        <w:tblLook w:val="04A0" w:firstRow="1" w:lastRow="0" w:firstColumn="1" w:lastColumn="0" w:noHBand="0" w:noVBand="1"/>
      </w:tblPr>
      <w:tblGrid>
        <w:gridCol w:w="3969"/>
      </w:tblGrid>
      <w:tr w:rsidR="00770D48" w:rsidRPr="00770D48" w14:paraId="5452D60E" w14:textId="77777777" w:rsidTr="00FE2B03">
        <w:trPr>
          <w:jc w:val="right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81678" w14:textId="2F723A09" w:rsidR="00694807" w:rsidRPr="00770D48" w:rsidRDefault="00694807" w:rsidP="00212B33">
            <w:pPr>
              <w:spacing w:after="160" w:line="259" w:lineRule="auto"/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770D48" w:rsidRPr="00770D48" w14:paraId="2F66FC33" w14:textId="77777777" w:rsidTr="00FE2B03">
        <w:trPr>
          <w:jc w:val="right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EAB679" w14:textId="10A4A3E8" w:rsidR="00694807" w:rsidRPr="00770D48" w:rsidRDefault="00694807" w:rsidP="00212B33">
            <w:pPr>
              <w:spacing w:after="160" w:line="259" w:lineRule="auto"/>
              <w:jc w:val="right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770D48">
              <w:rPr>
                <w:rFonts w:ascii="Arial" w:hAnsi="Arial" w:cs="Arial"/>
                <w:i/>
                <w:iCs/>
                <w:sz w:val="20"/>
                <w:szCs w:val="16"/>
              </w:rPr>
              <w:t>(iesniedzēja</w:t>
            </w:r>
            <w:r w:rsidR="0023447D" w:rsidRPr="00770D48">
              <w:rPr>
                <w:rFonts w:ascii="Arial" w:hAnsi="Arial" w:cs="Arial"/>
                <w:i/>
                <w:iCs/>
                <w:sz w:val="20"/>
                <w:szCs w:val="16"/>
              </w:rPr>
              <w:t xml:space="preserve"> </w:t>
            </w:r>
            <w:r w:rsidRPr="00770D48">
              <w:rPr>
                <w:rFonts w:ascii="Arial" w:hAnsi="Arial" w:cs="Arial"/>
                <w:i/>
                <w:iCs/>
                <w:sz w:val="20"/>
                <w:szCs w:val="16"/>
              </w:rPr>
              <w:t>vārds, uzvārds)</w:t>
            </w:r>
          </w:p>
        </w:tc>
      </w:tr>
      <w:tr w:rsidR="00770D48" w:rsidRPr="00770D48" w14:paraId="503B8B94" w14:textId="77777777" w:rsidTr="00FE2B03">
        <w:trPr>
          <w:jc w:val="right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B6E84" w14:textId="77777777" w:rsidR="00694807" w:rsidRPr="00770D48" w:rsidRDefault="00694807" w:rsidP="00212B33">
            <w:pPr>
              <w:spacing w:after="160" w:line="259" w:lineRule="auto"/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770D48" w:rsidRPr="00770D48" w14:paraId="544F2E15" w14:textId="77777777" w:rsidTr="00FE2B03">
        <w:trPr>
          <w:jc w:val="right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668D80" w14:textId="1460C179" w:rsidR="00694807" w:rsidRPr="00770D48" w:rsidRDefault="00694807" w:rsidP="00212B33">
            <w:pPr>
              <w:spacing w:after="160" w:line="259" w:lineRule="auto"/>
              <w:jc w:val="right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770D48">
              <w:rPr>
                <w:rFonts w:ascii="Arial" w:hAnsi="Arial" w:cs="Arial"/>
                <w:i/>
                <w:iCs/>
                <w:sz w:val="20"/>
                <w:szCs w:val="16"/>
              </w:rPr>
              <w:t>(</w:t>
            </w:r>
            <w:r w:rsidR="00212B33" w:rsidRPr="00770D48">
              <w:rPr>
                <w:rFonts w:ascii="Arial" w:hAnsi="Arial" w:cs="Arial"/>
                <w:i/>
                <w:iCs/>
                <w:sz w:val="20"/>
                <w:szCs w:val="16"/>
              </w:rPr>
              <w:t>kontaktinformācija:</w:t>
            </w:r>
            <w:r w:rsidR="00FE2B03" w:rsidRPr="00770D48">
              <w:rPr>
                <w:rFonts w:ascii="Arial" w:hAnsi="Arial" w:cs="Arial"/>
                <w:i/>
                <w:iCs/>
                <w:sz w:val="20"/>
                <w:szCs w:val="16"/>
              </w:rPr>
              <w:t xml:space="preserve"> </w:t>
            </w:r>
            <w:r w:rsidRPr="00770D48">
              <w:rPr>
                <w:rFonts w:ascii="Arial" w:hAnsi="Arial" w:cs="Arial"/>
                <w:i/>
                <w:iCs/>
                <w:sz w:val="20"/>
                <w:szCs w:val="16"/>
              </w:rPr>
              <w:t>e-pasts</w:t>
            </w:r>
            <w:r w:rsidR="00212B33" w:rsidRPr="00770D48">
              <w:rPr>
                <w:rFonts w:ascii="Arial" w:hAnsi="Arial" w:cs="Arial"/>
                <w:i/>
                <w:iCs/>
                <w:sz w:val="20"/>
                <w:szCs w:val="16"/>
              </w:rPr>
              <w:t>, tel</w:t>
            </w:r>
            <w:r w:rsidR="00FE2B03" w:rsidRPr="00770D48">
              <w:rPr>
                <w:rFonts w:ascii="Arial" w:hAnsi="Arial" w:cs="Arial"/>
                <w:i/>
                <w:iCs/>
                <w:sz w:val="20"/>
                <w:szCs w:val="16"/>
              </w:rPr>
              <w:t>.</w:t>
            </w:r>
            <w:r w:rsidR="00212B33" w:rsidRPr="00770D48">
              <w:rPr>
                <w:rFonts w:ascii="Arial" w:hAnsi="Arial" w:cs="Arial"/>
                <w:i/>
                <w:iCs/>
                <w:sz w:val="20"/>
                <w:szCs w:val="16"/>
              </w:rPr>
              <w:t xml:space="preserve"> numurs</w:t>
            </w:r>
            <w:r w:rsidRPr="00770D48">
              <w:rPr>
                <w:rFonts w:ascii="Arial" w:hAnsi="Arial" w:cs="Arial"/>
                <w:i/>
                <w:iCs/>
                <w:sz w:val="20"/>
                <w:szCs w:val="16"/>
              </w:rPr>
              <w:t>)</w:t>
            </w:r>
          </w:p>
        </w:tc>
      </w:tr>
    </w:tbl>
    <w:p w14:paraId="1A057EAA" w14:textId="77777777" w:rsidR="00325275" w:rsidRDefault="00325275" w:rsidP="00E52E88">
      <w:pPr>
        <w:jc w:val="center"/>
        <w:rPr>
          <w:rFonts w:ascii="Arial" w:hAnsi="Arial" w:cs="Arial"/>
          <w:b/>
          <w:bCs/>
          <w:sz w:val="28"/>
        </w:rPr>
      </w:pPr>
      <w:r w:rsidRPr="00325275">
        <w:rPr>
          <w:rFonts w:ascii="Arial" w:hAnsi="Arial" w:cs="Arial"/>
          <w:b/>
          <w:bCs/>
          <w:sz w:val="28"/>
        </w:rPr>
        <w:t xml:space="preserve">VEIDLAPA PRIEKŠLIKUMU UN IEBILDUMU IESNIEGŠANAI </w:t>
      </w:r>
    </w:p>
    <w:p w14:paraId="27530DBD" w14:textId="5694F8CA" w:rsidR="00EC2DAF" w:rsidRPr="00770D48" w:rsidRDefault="00362622" w:rsidP="00E52E8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70D48">
        <w:rPr>
          <w:rFonts w:ascii="Arial" w:hAnsi="Arial" w:cs="Arial"/>
          <w:b/>
          <w:bCs/>
          <w:sz w:val="24"/>
          <w:szCs w:val="24"/>
        </w:rPr>
        <w:t xml:space="preserve">par </w:t>
      </w:r>
      <w:r w:rsidR="007F5E10">
        <w:rPr>
          <w:rFonts w:ascii="Arial" w:hAnsi="Arial" w:cs="Arial"/>
          <w:b/>
          <w:bCs/>
          <w:sz w:val="24"/>
          <w:szCs w:val="24"/>
        </w:rPr>
        <w:t>“Jelgavas valstspilsētas</w:t>
      </w:r>
      <w:r w:rsidR="00EC2DAF" w:rsidRPr="00770D48">
        <w:rPr>
          <w:rFonts w:ascii="Arial" w:hAnsi="Arial" w:cs="Arial"/>
          <w:b/>
          <w:bCs/>
          <w:sz w:val="24"/>
          <w:szCs w:val="24"/>
        </w:rPr>
        <w:t xml:space="preserve"> izglītības ekosistēmas attīstības stratēģija</w:t>
      </w:r>
      <w:r w:rsidRPr="00770D48">
        <w:rPr>
          <w:rFonts w:ascii="Arial" w:hAnsi="Arial" w:cs="Arial"/>
          <w:b/>
          <w:bCs/>
          <w:sz w:val="24"/>
          <w:szCs w:val="24"/>
        </w:rPr>
        <w:t>s</w:t>
      </w:r>
      <w:r w:rsidR="00EC2DAF" w:rsidRPr="00770D48">
        <w:rPr>
          <w:rFonts w:ascii="Arial" w:hAnsi="Arial" w:cs="Arial"/>
          <w:b/>
          <w:bCs/>
          <w:sz w:val="24"/>
          <w:szCs w:val="24"/>
        </w:rPr>
        <w:t xml:space="preserve"> 202</w:t>
      </w:r>
      <w:r w:rsidR="002126A7">
        <w:rPr>
          <w:rFonts w:ascii="Arial" w:hAnsi="Arial" w:cs="Arial"/>
          <w:b/>
          <w:bCs/>
          <w:sz w:val="24"/>
          <w:szCs w:val="24"/>
        </w:rPr>
        <w:t>6</w:t>
      </w:r>
      <w:r w:rsidR="00EC2DAF" w:rsidRPr="00770D48">
        <w:rPr>
          <w:rFonts w:ascii="Arial" w:hAnsi="Arial" w:cs="Arial"/>
          <w:b/>
          <w:bCs/>
          <w:sz w:val="24"/>
          <w:szCs w:val="24"/>
        </w:rPr>
        <w:t>.–20</w:t>
      </w:r>
      <w:r w:rsidR="007F5E10">
        <w:rPr>
          <w:rFonts w:ascii="Arial" w:hAnsi="Arial" w:cs="Arial"/>
          <w:b/>
          <w:bCs/>
          <w:sz w:val="24"/>
          <w:szCs w:val="24"/>
        </w:rPr>
        <w:t>34</w:t>
      </w:r>
      <w:r w:rsidR="00EC2DAF" w:rsidRPr="00770D48">
        <w:rPr>
          <w:rFonts w:ascii="Arial" w:hAnsi="Arial" w:cs="Arial"/>
          <w:b/>
          <w:bCs/>
          <w:sz w:val="24"/>
          <w:szCs w:val="24"/>
        </w:rPr>
        <w:t>. gadam</w:t>
      </w:r>
      <w:r w:rsidR="007F5E10">
        <w:rPr>
          <w:rFonts w:ascii="Arial" w:hAnsi="Arial" w:cs="Arial"/>
          <w:b/>
          <w:bCs/>
          <w:sz w:val="24"/>
          <w:szCs w:val="24"/>
        </w:rPr>
        <w:t>”</w:t>
      </w:r>
      <w:r w:rsidR="00A7307B">
        <w:rPr>
          <w:rFonts w:ascii="Arial" w:hAnsi="Arial" w:cs="Arial"/>
          <w:b/>
          <w:bCs/>
          <w:sz w:val="24"/>
          <w:szCs w:val="24"/>
        </w:rPr>
        <w:t xml:space="preserve"> </w:t>
      </w:r>
      <w:r w:rsidR="007F5E10">
        <w:rPr>
          <w:rFonts w:ascii="Arial" w:hAnsi="Arial" w:cs="Arial"/>
          <w:b/>
          <w:bCs/>
          <w:sz w:val="24"/>
          <w:szCs w:val="24"/>
        </w:rPr>
        <w:t>2</w:t>
      </w:r>
      <w:r w:rsidR="00BD0852" w:rsidRPr="00770D48">
        <w:rPr>
          <w:rFonts w:ascii="Arial" w:hAnsi="Arial" w:cs="Arial"/>
          <w:b/>
          <w:bCs/>
          <w:sz w:val="24"/>
          <w:szCs w:val="24"/>
        </w:rPr>
        <w:t>. redakcij</w:t>
      </w:r>
      <w:r w:rsidRPr="00770D48">
        <w:rPr>
          <w:rFonts w:ascii="Arial" w:hAnsi="Arial" w:cs="Arial"/>
          <w:b/>
          <w:bCs/>
          <w:sz w:val="24"/>
          <w:szCs w:val="24"/>
        </w:rPr>
        <w:t>u</w:t>
      </w:r>
    </w:p>
    <w:tbl>
      <w:tblPr>
        <w:tblStyle w:val="Reatabula"/>
        <w:tblW w:w="14029" w:type="dxa"/>
        <w:tblLook w:val="04A0" w:firstRow="1" w:lastRow="0" w:firstColumn="1" w:lastColumn="0" w:noHBand="0" w:noVBand="1"/>
      </w:tblPr>
      <w:tblGrid>
        <w:gridCol w:w="4815"/>
        <w:gridCol w:w="9214"/>
      </w:tblGrid>
      <w:tr w:rsidR="0023447D" w:rsidRPr="00E303F9" w14:paraId="71E89E4B" w14:textId="77777777" w:rsidTr="00CB2FC5">
        <w:tc>
          <w:tcPr>
            <w:tcW w:w="4815" w:type="dxa"/>
          </w:tcPr>
          <w:p w14:paraId="0A75AABB" w14:textId="4FF9D813" w:rsidR="0023447D" w:rsidRPr="00E303F9" w:rsidRDefault="0023447D" w:rsidP="00CB2FC5">
            <w:pPr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 w:rsidRPr="00E303F9">
              <w:rPr>
                <w:rFonts w:ascii="Arial" w:hAnsi="Arial" w:cs="Arial"/>
                <w:b/>
                <w:bCs/>
                <w:sz w:val="20"/>
                <w:szCs w:val="16"/>
              </w:rPr>
              <w:t>Iesniedzēja pārstāvētā institūcija</w:t>
            </w:r>
            <w:r w:rsidRPr="00E303F9">
              <w:rPr>
                <w:rFonts w:ascii="Arial" w:hAnsi="Arial" w:cs="Arial"/>
                <w:sz w:val="20"/>
                <w:szCs w:val="16"/>
              </w:rPr>
              <w:t>, ja attiecināms</w:t>
            </w:r>
            <w:r w:rsidR="004C00C7" w:rsidRPr="00E303F9">
              <w:rPr>
                <w:rFonts w:ascii="Arial" w:hAnsi="Arial" w:cs="Arial"/>
                <w:sz w:val="20"/>
                <w:szCs w:val="16"/>
              </w:rPr>
              <w:t>:</w:t>
            </w:r>
            <w:r w:rsidR="00CB2FC5" w:rsidRPr="00E303F9">
              <w:rPr>
                <w:rFonts w:ascii="Arial" w:hAnsi="Arial" w:cs="Arial"/>
                <w:sz w:val="20"/>
                <w:szCs w:val="16"/>
              </w:rPr>
              <w:br/>
            </w:r>
            <w:r w:rsidRPr="00E303F9">
              <w:rPr>
                <w:rFonts w:ascii="Arial" w:hAnsi="Arial" w:cs="Arial"/>
                <w:i/>
                <w:iCs/>
                <w:sz w:val="20"/>
                <w:szCs w:val="16"/>
              </w:rPr>
              <w:t xml:space="preserve">(piem., </w:t>
            </w:r>
            <w:r w:rsidR="00E57B30" w:rsidRPr="00E57B30">
              <w:rPr>
                <w:rFonts w:ascii="Arial" w:hAnsi="Arial" w:cs="Arial"/>
                <w:i/>
                <w:iCs/>
                <w:sz w:val="20"/>
                <w:szCs w:val="16"/>
              </w:rPr>
              <w:t>juridiskas personas nosaukums</w:t>
            </w:r>
            <w:r w:rsidRPr="00E303F9">
              <w:rPr>
                <w:rFonts w:ascii="Arial" w:hAnsi="Arial" w:cs="Arial"/>
                <w:i/>
                <w:iCs/>
                <w:sz w:val="20"/>
                <w:szCs w:val="16"/>
              </w:rPr>
              <w:t>)</w:t>
            </w:r>
          </w:p>
        </w:tc>
        <w:tc>
          <w:tcPr>
            <w:tcW w:w="9214" w:type="dxa"/>
            <w:shd w:val="clear" w:color="auto" w:fill="F2F2F2" w:themeFill="background1" w:themeFillShade="F2"/>
            <w:vAlign w:val="center"/>
          </w:tcPr>
          <w:p w14:paraId="5F238D17" w14:textId="77777777" w:rsidR="0023447D" w:rsidRPr="00E303F9" w:rsidRDefault="0023447D" w:rsidP="00CB2FC5">
            <w:pPr>
              <w:spacing w:before="120" w:after="12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23447D" w:rsidRPr="00E303F9" w14:paraId="28DCB960" w14:textId="77777777" w:rsidTr="00CB2FC5">
        <w:tc>
          <w:tcPr>
            <w:tcW w:w="4815" w:type="dxa"/>
          </w:tcPr>
          <w:p w14:paraId="040D9584" w14:textId="4F4C1266" w:rsidR="0023447D" w:rsidRPr="00E303F9" w:rsidRDefault="00FE2B03" w:rsidP="00E57B30">
            <w:pPr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 w:rsidRPr="00E303F9">
              <w:rPr>
                <w:rFonts w:ascii="Arial" w:hAnsi="Arial" w:cs="Arial"/>
                <w:b/>
                <w:bCs/>
                <w:sz w:val="20"/>
                <w:szCs w:val="16"/>
              </w:rPr>
              <w:t>Amats vai pārstāvniecības loma</w:t>
            </w:r>
            <w:r w:rsidR="004C00C7" w:rsidRPr="00E303F9">
              <w:rPr>
                <w:rFonts w:ascii="Arial" w:hAnsi="Arial" w:cs="Arial"/>
                <w:b/>
                <w:bCs/>
                <w:sz w:val="20"/>
                <w:szCs w:val="16"/>
              </w:rPr>
              <w:t>:</w:t>
            </w:r>
            <w:r w:rsidR="006645FF" w:rsidRPr="00E303F9">
              <w:rPr>
                <w:rFonts w:ascii="Arial" w:hAnsi="Arial" w:cs="Arial"/>
                <w:sz w:val="20"/>
                <w:szCs w:val="16"/>
              </w:rPr>
              <w:br/>
            </w:r>
            <w:r w:rsidRPr="00E303F9">
              <w:rPr>
                <w:rFonts w:ascii="Arial" w:hAnsi="Arial" w:cs="Arial"/>
                <w:i/>
                <w:iCs/>
                <w:sz w:val="20"/>
                <w:szCs w:val="16"/>
              </w:rPr>
              <w:t xml:space="preserve">(piem., iestādes vadītājs/direktors, pedagogs, vecāks, </w:t>
            </w:r>
            <w:r w:rsidR="009F45B2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 xml:space="preserve">skolēns, </w:t>
            </w:r>
            <w:r w:rsidR="006645FF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>pašvaldības iedzīvotājs</w:t>
            </w:r>
            <w:r w:rsidR="00E57B30">
              <w:rPr>
                <w:rFonts w:ascii="Arial" w:hAnsi="Arial" w:cs="Arial"/>
                <w:i/>
                <w:iCs/>
                <w:sz w:val="20"/>
                <w:szCs w:val="16"/>
              </w:rPr>
              <w:t>)</w:t>
            </w:r>
          </w:p>
        </w:tc>
        <w:tc>
          <w:tcPr>
            <w:tcW w:w="9214" w:type="dxa"/>
            <w:shd w:val="clear" w:color="auto" w:fill="F2F2F2" w:themeFill="background1" w:themeFillShade="F2"/>
            <w:vAlign w:val="center"/>
          </w:tcPr>
          <w:p w14:paraId="182D9C95" w14:textId="77777777" w:rsidR="0023447D" w:rsidRPr="00E303F9" w:rsidRDefault="0023447D" w:rsidP="00CB2FC5">
            <w:pPr>
              <w:spacing w:before="120" w:after="12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380F7E33" w14:textId="77777777" w:rsidR="0023447D" w:rsidRPr="0023447D" w:rsidRDefault="0023447D" w:rsidP="0023447D">
      <w:pPr>
        <w:rPr>
          <w:rFonts w:cs="Arial"/>
          <w:sz w:val="20"/>
          <w:szCs w:val="16"/>
        </w:rPr>
      </w:pPr>
    </w:p>
    <w:tbl>
      <w:tblPr>
        <w:tblStyle w:val="Reatabula"/>
        <w:tblW w:w="14029" w:type="dxa"/>
        <w:tblBorders>
          <w:top w:val="single" w:sz="4" w:space="0" w:color="000B40"/>
          <w:left w:val="single" w:sz="4" w:space="0" w:color="000B40"/>
          <w:bottom w:val="single" w:sz="4" w:space="0" w:color="000B40"/>
          <w:right w:val="single" w:sz="4" w:space="0" w:color="000B40"/>
          <w:insideH w:val="single" w:sz="4" w:space="0" w:color="000B40"/>
          <w:insideV w:val="single" w:sz="4" w:space="0" w:color="000B4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4678"/>
        <w:gridCol w:w="4565"/>
      </w:tblGrid>
      <w:tr w:rsidR="00EC2DAF" w:rsidRPr="00444CFA" w14:paraId="3F22C6FA" w14:textId="77777777" w:rsidTr="007F5E10">
        <w:trPr>
          <w:trHeight w:val="416"/>
          <w:tblHeader/>
        </w:trPr>
        <w:tc>
          <w:tcPr>
            <w:tcW w:w="817" w:type="dxa"/>
            <w:tcBorders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4C94A46" w14:textId="71E9548D" w:rsidR="00EC2DAF" w:rsidRPr="00444CFA" w:rsidRDefault="007F5E10" w:rsidP="00EC2DAF">
            <w:pPr>
              <w:pStyle w:val="Tabletitle"/>
              <w:spacing w:before="60" w:after="60" w:line="240" w:lineRule="auto"/>
              <w:jc w:val="center"/>
              <w:rPr>
                <w:rFonts w:cs="Arial"/>
                <w:sz w:val="22"/>
              </w:rPr>
            </w:pPr>
            <w:r w:rsidRPr="007F5E10">
              <w:rPr>
                <w:rFonts w:cs="Arial"/>
                <w:sz w:val="16"/>
                <w:lang w:bidi="lv-LV"/>
              </w:rPr>
              <w:t>NR.</w:t>
            </w:r>
            <w:r w:rsidR="00EC2DAF" w:rsidRPr="007F5E10">
              <w:rPr>
                <w:rFonts w:cs="Arial"/>
                <w:sz w:val="16"/>
                <w:lang w:bidi="lv-LV"/>
              </w:rPr>
              <w:t>P.K.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712B7A7" w14:textId="5854F5E1" w:rsidR="00EC2DAF" w:rsidRPr="00E57B30" w:rsidRDefault="00325275" w:rsidP="00E57B30">
            <w:pPr>
              <w:pStyle w:val="Tabletitle"/>
              <w:spacing w:before="60" w:after="60" w:line="240" w:lineRule="auto"/>
              <w:jc w:val="center"/>
              <w:rPr>
                <w:rFonts w:cs="Arial"/>
                <w:sz w:val="20"/>
                <w:lang w:bidi="lv-LV"/>
              </w:rPr>
            </w:pPr>
            <w:r>
              <w:rPr>
                <w:rFonts w:cs="Arial"/>
                <w:sz w:val="20"/>
                <w:lang w:bidi="lv-LV"/>
              </w:rPr>
              <w:t xml:space="preserve">LAPPUSES NUMURS </w:t>
            </w:r>
            <w:r w:rsidR="00AE43AD">
              <w:rPr>
                <w:rFonts w:cs="Arial"/>
                <w:sz w:val="20"/>
                <w:lang w:bidi="lv-LV"/>
              </w:rPr>
              <w:t xml:space="preserve">UN/VAI SADAĻA DOKUMENTĀ </w:t>
            </w:r>
            <w:r w:rsidRPr="00E57B30">
              <w:rPr>
                <w:rFonts w:cs="Arial"/>
                <w:sz w:val="20"/>
                <w:lang w:bidi="lv-LV"/>
              </w:rPr>
              <w:t>UZ KURU ATTIECAS IESNIEGTAIS PRIEKŠLIKUMS</w:t>
            </w:r>
            <w:r w:rsidR="00AE43AD">
              <w:rPr>
                <w:rFonts w:cs="Arial"/>
                <w:sz w:val="20"/>
                <w:lang w:bidi="lv-LV"/>
              </w:rPr>
              <w:t>/ IEBILDUMS</w:t>
            </w:r>
          </w:p>
        </w:tc>
        <w:tc>
          <w:tcPr>
            <w:tcW w:w="467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CC88C75" w14:textId="2019E68F" w:rsidR="00EC2DAF" w:rsidRPr="00E57B30" w:rsidRDefault="00325275" w:rsidP="00325275">
            <w:pPr>
              <w:pStyle w:val="Tabletitle"/>
              <w:spacing w:before="60" w:after="60" w:line="240" w:lineRule="auto"/>
              <w:jc w:val="center"/>
              <w:rPr>
                <w:rFonts w:cs="Arial"/>
                <w:sz w:val="20"/>
                <w:lang w:bidi="lv-LV"/>
              </w:rPr>
            </w:pPr>
            <w:r>
              <w:rPr>
                <w:rFonts w:cs="Arial"/>
                <w:sz w:val="20"/>
              </w:rPr>
              <w:t xml:space="preserve">IESNIEDZĒJA </w:t>
            </w:r>
            <w:r w:rsidRPr="00325275">
              <w:rPr>
                <w:rFonts w:cs="Arial"/>
                <w:sz w:val="20"/>
              </w:rPr>
              <w:t>PAMATOJUMS PRIEKŠLIKUMAM / IEBILDUMAM</w:t>
            </w:r>
          </w:p>
        </w:tc>
        <w:tc>
          <w:tcPr>
            <w:tcW w:w="4565" w:type="dxa"/>
            <w:tcBorders>
              <w:left w:val="single" w:sz="4" w:space="0" w:color="FFFFFF" w:themeColor="background1"/>
              <w:right w:val="single" w:sz="4" w:space="0" w:color="000B40"/>
            </w:tcBorders>
            <w:shd w:val="clear" w:color="auto" w:fill="002060"/>
            <w:vAlign w:val="center"/>
          </w:tcPr>
          <w:p w14:paraId="45CC8B0C" w14:textId="77777777" w:rsidR="00AE43AD" w:rsidRDefault="00E57B30" w:rsidP="00E57B30">
            <w:pPr>
              <w:pStyle w:val="Tabletitle"/>
              <w:spacing w:before="60" w:after="60" w:line="240" w:lineRule="auto"/>
              <w:jc w:val="center"/>
              <w:rPr>
                <w:rFonts w:cs="Arial"/>
                <w:sz w:val="20"/>
                <w:lang w:bidi="lv-LV"/>
              </w:rPr>
            </w:pPr>
            <w:r w:rsidRPr="00E57B30">
              <w:rPr>
                <w:rFonts w:cs="Arial"/>
                <w:sz w:val="20"/>
                <w:lang w:bidi="lv-LV"/>
              </w:rPr>
              <w:t>LABOJUMI VAI PAPILDINĀJUMI</w:t>
            </w:r>
            <w:r w:rsidR="00325275">
              <w:rPr>
                <w:rFonts w:cs="Arial"/>
                <w:sz w:val="20"/>
                <w:lang w:bidi="lv-LV"/>
              </w:rPr>
              <w:t xml:space="preserve"> </w:t>
            </w:r>
          </w:p>
          <w:p w14:paraId="290CCA8A" w14:textId="60D346E0" w:rsidR="00EC2DAF" w:rsidRPr="00E57B30" w:rsidRDefault="00AE43AD" w:rsidP="00E57B30">
            <w:pPr>
              <w:pStyle w:val="Tabletitle"/>
              <w:spacing w:before="60" w:after="60" w:line="240" w:lineRule="auto"/>
              <w:jc w:val="center"/>
              <w:rPr>
                <w:rFonts w:cs="Arial"/>
                <w:sz w:val="20"/>
                <w:lang w:bidi="lv-LV"/>
              </w:rPr>
            </w:pPr>
            <w:r>
              <w:rPr>
                <w:rFonts w:cs="Arial"/>
                <w:sz w:val="20"/>
                <w:lang w:bidi="lv-LV"/>
              </w:rPr>
              <w:t>(</w:t>
            </w:r>
            <w:r w:rsidR="007F5E10" w:rsidRPr="00E57B30">
              <w:rPr>
                <w:rFonts w:cs="Arial"/>
                <w:sz w:val="20"/>
                <w:lang w:bidi="lv-LV"/>
              </w:rPr>
              <w:t xml:space="preserve">PĒC IESPĒJAS KONKRĒTĀK </w:t>
            </w:r>
            <w:r w:rsidR="00EC2DAF" w:rsidRPr="00E57B30">
              <w:rPr>
                <w:rFonts w:cs="Arial"/>
                <w:sz w:val="20"/>
                <w:lang w:bidi="lv-LV"/>
              </w:rPr>
              <w:t xml:space="preserve">FORMULĒTS PRIEKŠLIKUMS </w:t>
            </w:r>
            <w:r w:rsidRPr="00AE43AD">
              <w:rPr>
                <w:rFonts w:cs="Arial"/>
                <w:sz w:val="20"/>
                <w:lang w:bidi="lv-LV"/>
              </w:rPr>
              <w:t>REDAKCIJAS IZMAIŅĀM</w:t>
            </w:r>
            <w:r>
              <w:rPr>
                <w:rFonts w:cs="Arial"/>
                <w:sz w:val="20"/>
                <w:lang w:bidi="lv-LV"/>
              </w:rPr>
              <w:t>)</w:t>
            </w:r>
            <w:r w:rsidR="00EC2DAF" w:rsidRPr="00E57B30">
              <w:rPr>
                <w:rFonts w:cs="Arial"/>
                <w:sz w:val="20"/>
                <w:lang w:bidi="lv-LV"/>
              </w:rPr>
              <w:t xml:space="preserve"> </w:t>
            </w:r>
          </w:p>
        </w:tc>
      </w:tr>
      <w:tr w:rsidR="00EC2DAF" w:rsidRPr="00444CFA" w14:paraId="5D71B7C1" w14:textId="77777777" w:rsidTr="003B275F">
        <w:trPr>
          <w:trHeight w:val="40"/>
          <w:tblHeader/>
        </w:trPr>
        <w:tc>
          <w:tcPr>
            <w:tcW w:w="817" w:type="dxa"/>
            <w:shd w:val="clear" w:color="auto" w:fill="DAD8D6"/>
            <w:vAlign w:val="center"/>
          </w:tcPr>
          <w:p w14:paraId="343841F5" w14:textId="77777777" w:rsidR="00EC2DAF" w:rsidRPr="00444CFA" w:rsidRDefault="00EC2DAF" w:rsidP="00EC2DAF">
            <w:pPr>
              <w:pStyle w:val="Tabletitle"/>
              <w:spacing w:before="0" w:after="0" w:line="240" w:lineRule="auto"/>
              <w:jc w:val="center"/>
              <w:rPr>
                <w:rFonts w:cs="Arial"/>
                <w:i/>
                <w:color w:val="000000" w:themeColor="text1"/>
                <w:szCs w:val="18"/>
              </w:rPr>
            </w:pPr>
            <w:r w:rsidRPr="00444CFA">
              <w:rPr>
                <w:rFonts w:cs="Arial"/>
                <w:i/>
                <w:color w:val="000000" w:themeColor="text1"/>
                <w:szCs w:val="18"/>
              </w:rPr>
              <w:t>1</w:t>
            </w:r>
          </w:p>
        </w:tc>
        <w:tc>
          <w:tcPr>
            <w:tcW w:w="3969" w:type="dxa"/>
            <w:shd w:val="clear" w:color="auto" w:fill="DAD8D6"/>
          </w:tcPr>
          <w:p w14:paraId="3F037AFE" w14:textId="6C2161FC" w:rsidR="00EC2DAF" w:rsidRPr="00444CFA" w:rsidRDefault="00EC2DAF" w:rsidP="00EC2DAF">
            <w:pPr>
              <w:pStyle w:val="Tabletitle"/>
              <w:spacing w:before="0" w:after="0" w:line="240" w:lineRule="auto"/>
              <w:jc w:val="center"/>
              <w:rPr>
                <w:rFonts w:cs="Arial"/>
                <w:i/>
                <w:color w:val="000000" w:themeColor="text1"/>
                <w:szCs w:val="18"/>
              </w:rPr>
            </w:pPr>
            <w:r w:rsidRPr="00444CFA">
              <w:rPr>
                <w:rFonts w:cs="Arial"/>
                <w:i/>
                <w:color w:val="000000" w:themeColor="text1"/>
                <w:szCs w:val="18"/>
              </w:rPr>
              <w:t>2</w:t>
            </w:r>
          </w:p>
        </w:tc>
        <w:tc>
          <w:tcPr>
            <w:tcW w:w="4678" w:type="dxa"/>
            <w:shd w:val="clear" w:color="auto" w:fill="DAD8D6"/>
          </w:tcPr>
          <w:p w14:paraId="3686F05D" w14:textId="5F5EFA21" w:rsidR="00EC2DAF" w:rsidRPr="00444CFA" w:rsidRDefault="00EC2DAF" w:rsidP="00EC2DAF">
            <w:pPr>
              <w:pStyle w:val="Tabletitle"/>
              <w:spacing w:before="0" w:after="0" w:line="240" w:lineRule="auto"/>
              <w:jc w:val="center"/>
              <w:rPr>
                <w:rFonts w:cs="Arial"/>
                <w:i/>
                <w:color w:val="000000" w:themeColor="text1"/>
                <w:szCs w:val="18"/>
              </w:rPr>
            </w:pPr>
            <w:r w:rsidRPr="00444CFA">
              <w:rPr>
                <w:rFonts w:cs="Arial"/>
                <w:i/>
                <w:color w:val="000000" w:themeColor="text1"/>
                <w:szCs w:val="18"/>
              </w:rPr>
              <w:t>3</w:t>
            </w:r>
          </w:p>
        </w:tc>
        <w:tc>
          <w:tcPr>
            <w:tcW w:w="4565" w:type="dxa"/>
            <w:shd w:val="clear" w:color="auto" w:fill="DAD8D6"/>
          </w:tcPr>
          <w:p w14:paraId="5251CA3B" w14:textId="59AE9F79" w:rsidR="00EC2DAF" w:rsidRPr="00444CFA" w:rsidRDefault="00EC2DAF" w:rsidP="00EC2DAF">
            <w:pPr>
              <w:pStyle w:val="Tabletitle"/>
              <w:spacing w:before="0" w:after="0" w:line="240" w:lineRule="auto"/>
              <w:jc w:val="center"/>
              <w:rPr>
                <w:rFonts w:cs="Arial"/>
                <w:i/>
                <w:color w:val="000000" w:themeColor="text1"/>
                <w:szCs w:val="18"/>
              </w:rPr>
            </w:pPr>
            <w:r w:rsidRPr="00444CFA">
              <w:rPr>
                <w:rFonts w:cs="Arial"/>
                <w:i/>
                <w:color w:val="000000" w:themeColor="text1"/>
                <w:szCs w:val="18"/>
              </w:rPr>
              <w:t>4</w:t>
            </w:r>
          </w:p>
        </w:tc>
      </w:tr>
      <w:tr w:rsidR="00EC2DAF" w:rsidRPr="00EC2DAF" w14:paraId="6329FD3C" w14:textId="77777777" w:rsidTr="00CB2FC5">
        <w:tc>
          <w:tcPr>
            <w:tcW w:w="817" w:type="dxa"/>
            <w:vAlign w:val="center"/>
          </w:tcPr>
          <w:p w14:paraId="6EA345E5" w14:textId="5E960C45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D74C690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ADE578E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67D9D098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726786B8" w14:textId="77777777" w:rsidTr="00CB2FC5">
        <w:tc>
          <w:tcPr>
            <w:tcW w:w="817" w:type="dxa"/>
            <w:vAlign w:val="center"/>
          </w:tcPr>
          <w:p w14:paraId="5CE4CDBF" w14:textId="6386E505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DF7F8B4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460B7DC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4E4926C5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2A4E9C68" w14:textId="77777777" w:rsidTr="00CB2FC5">
        <w:tc>
          <w:tcPr>
            <w:tcW w:w="817" w:type="dxa"/>
            <w:vAlign w:val="center"/>
          </w:tcPr>
          <w:p w14:paraId="08A82A46" w14:textId="0C319069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0EE8789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0BB78C4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1628FFAE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03E60ED" w14:textId="77777777" w:rsidTr="00CB2FC5">
        <w:tc>
          <w:tcPr>
            <w:tcW w:w="817" w:type="dxa"/>
            <w:vAlign w:val="center"/>
          </w:tcPr>
          <w:p w14:paraId="24D30D16" w14:textId="49C7EA6E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364CA7B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CAAD273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270E3FDA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4A8975B" w14:textId="77777777" w:rsidTr="00CB2FC5">
        <w:tc>
          <w:tcPr>
            <w:tcW w:w="817" w:type="dxa"/>
            <w:vAlign w:val="center"/>
          </w:tcPr>
          <w:p w14:paraId="3419365F" w14:textId="6B8BE0BF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4D158A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9700108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66C0EFB9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1AFE26A5" w14:textId="77777777" w:rsidTr="00CB2FC5">
        <w:tc>
          <w:tcPr>
            <w:tcW w:w="817" w:type="dxa"/>
            <w:vAlign w:val="center"/>
          </w:tcPr>
          <w:p w14:paraId="12C34CD0" w14:textId="783DC192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01AC2B7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4370B62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704A0C79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79F68EC7" w14:textId="77777777" w:rsidTr="00CB2FC5">
        <w:tc>
          <w:tcPr>
            <w:tcW w:w="817" w:type="dxa"/>
            <w:vAlign w:val="center"/>
          </w:tcPr>
          <w:p w14:paraId="231D4516" w14:textId="2160F672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494537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241036D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5C260B62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605321DE" w14:textId="77777777" w:rsidTr="00CB2FC5">
        <w:tc>
          <w:tcPr>
            <w:tcW w:w="817" w:type="dxa"/>
            <w:vAlign w:val="center"/>
          </w:tcPr>
          <w:p w14:paraId="02D066DA" w14:textId="3AC80CF1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3AEAFD1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2D00620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31D66D2D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56A40A83" w14:textId="77777777" w:rsidTr="00CB2FC5">
        <w:tc>
          <w:tcPr>
            <w:tcW w:w="817" w:type="dxa"/>
            <w:vAlign w:val="center"/>
          </w:tcPr>
          <w:p w14:paraId="70471A83" w14:textId="0BA83E93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88FCD3B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FBA7115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1D34E900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</w:tr>
      <w:tr w:rsidR="00EC2DAF" w:rsidRPr="00EC2DAF" w14:paraId="37B7880A" w14:textId="77777777" w:rsidTr="00CB2FC5">
        <w:tc>
          <w:tcPr>
            <w:tcW w:w="817" w:type="dxa"/>
            <w:vAlign w:val="center"/>
          </w:tcPr>
          <w:p w14:paraId="6E343A59" w14:textId="3CEACD8D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2C9F6B8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9091DC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2753ECB1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22CDDBA" w14:textId="77777777" w:rsidTr="00CB2FC5">
        <w:tc>
          <w:tcPr>
            <w:tcW w:w="817" w:type="dxa"/>
            <w:vAlign w:val="center"/>
          </w:tcPr>
          <w:p w14:paraId="16EAAD05" w14:textId="1F104182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E7BA85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CA1079F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385C1E4C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7EF69490" w14:textId="77777777" w:rsidTr="00CB2FC5">
        <w:tc>
          <w:tcPr>
            <w:tcW w:w="817" w:type="dxa"/>
            <w:vAlign w:val="center"/>
          </w:tcPr>
          <w:p w14:paraId="4E43039C" w14:textId="22B3E44D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14CD0B9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E2E841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2FB32D1E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835C47A" w14:textId="77777777" w:rsidTr="00CB2FC5">
        <w:tc>
          <w:tcPr>
            <w:tcW w:w="817" w:type="dxa"/>
            <w:vAlign w:val="center"/>
          </w:tcPr>
          <w:p w14:paraId="54AE52F8" w14:textId="3A1E5153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A520B7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7D2FC78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4DBEC743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128E5781" w14:textId="77777777" w:rsidTr="00CB2FC5">
        <w:tc>
          <w:tcPr>
            <w:tcW w:w="817" w:type="dxa"/>
            <w:vAlign w:val="center"/>
          </w:tcPr>
          <w:p w14:paraId="51BF5110" w14:textId="25D60B54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F3279D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6EA6240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33B2B7BD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C790F66" w14:textId="77777777" w:rsidTr="00CB2FC5">
        <w:tc>
          <w:tcPr>
            <w:tcW w:w="817" w:type="dxa"/>
            <w:vAlign w:val="center"/>
          </w:tcPr>
          <w:p w14:paraId="79BFA49C" w14:textId="26EFACB8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3208E45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1A291E2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268850FE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61C04873" w14:textId="12A4FF54" w:rsidR="00444CFA" w:rsidRPr="00444CFA" w:rsidRDefault="00335A67" w:rsidP="00BE5B3C">
      <w:pPr>
        <w:spacing w:before="120" w:after="120" w:line="240" w:lineRule="exact"/>
        <w:jc w:val="both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PIEZĪME</w:t>
      </w:r>
      <w:r w:rsidR="00444CFA" w:rsidRPr="00444CFA">
        <w:rPr>
          <w:rFonts w:ascii="Arial" w:hAnsi="Arial" w:cs="Arial"/>
          <w:i/>
          <w:iCs/>
          <w:sz w:val="20"/>
          <w:szCs w:val="20"/>
          <w:u w:val="single"/>
        </w:rPr>
        <w:t>S:</w:t>
      </w:r>
    </w:p>
    <w:p w14:paraId="7F027AE2" w14:textId="77777777" w:rsidR="008C3AB8" w:rsidRDefault="007F5E10" w:rsidP="008C3AB8">
      <w:pPr>
        <w:spacing w:before="120" w:after="120" w:line="240" w:lineRule="exact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7F5E10">
        <w:rPr>
          <w:rFonts w:ascii="Arial" w:hAnsi="Arial" w:cs="Arial"/>
          <w:i/>
          <w:iCs/>
          <w:sz w:val="20"/>
          <w:szCs w:val="20"/>
        </w:rPr>
        <w:t>1.</w:t>
      </w:r>
      <w:r w:rsidRPr="007F5E10">
        <w:rPr>
          <w:rFonts w:ascii="Arial" w:hAnsi="Arial" w:cs="Arial"/>
          <w:i/>
          <w:iCs/>
          <w:sz w:val="20"/>
          <w:szCs w:val="20"/>
        </w:rPr>
        <w:tab/>
      </w:r>
      <w:r w:rsidR="008C3AB8" w:rsidRPr="008C3AB8">
        <w:rPr>
          <w:rFonts w:ascii="Arial" w:hAnsi="Arial" w:cs="Arial"/>
          <w:i/>
          <w:iCs/>
          <w:sz w:val="20"/>
          <w:szCs w:val="20"/>
        </w:rPr>
        <w:t>Priekšlikumu vai iebildumu iesniegšanas kārtība:</w:t>
      </w:r>
    </w:p>
    <w:p w14:paraId="408ACC30" w14:textId="552B27E2" w:rsidR="007F5E10" w:rsidRPr="007F5E10" w:rsidRDefault="00335A67" w:rsidP="008C3AB8">
      <w:pPr>
        <w:spacing w:before="120" w:after="120" w:line="240" w:lineRule="exact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1.1. </w:t>
      </w:r>
      <w:r w:rsidR="008C3AB8">
        <w:rPr>
          <w:rFonts w:ascii="Arial" w:hAnsi="Arial" w:cs="Arial"/>
          <w:i/>
          <w:iCs/>
          <w:sz w:val="20"/>
          <w:szCs w:val="20"/>
        </w:rPr>
        <w:t>s</w:t>
      </w:r>
      <w:r w:rsidR="007F5E10" w:rsidRPr="007F5E10">
        <w:rPr>
          <w:rFonts w:ascii="Arial" w:hAnsi="Arial" w:cs="Arial"/>
          <w:i/>
          <w:iCs/>
          <w:sz w:val="20"/>
          <w:szCs w:val="20"/>
        </w:rPr>
        <w:t xml:space="preserve">ūtot elektroniskā veidā, uz e-pasta adresi: </w:t>
      </w:r>
      <w:hyperlink r:id="rId11" w:history="1">
        <w:r w:rsidR="00325275" w:rsidRPr="00B82466">
          <w:rPr>
            <w:rStyle w:val="Hipersaite"/>
            <w:rFonts w:ascii="Arial" w:hAnsi="Arial" w:cs="Arial"/>
            <w:sz w:val="20"/>
            <w:szCs w:val="20"/>
          </w:rPr>
          <w:t>eko.sistema@izglitiba.jelgava.lv</w:t>
        </w:r>
      </w:hyperlink>
      <w:r w:rsidR="00325275">
        <w:rPr>
          <w:rStyle w:val="Hipersaite"/>
          <w:rFonts w:ascii="Arial" w:hAnsi="Arial" w:cs="Arial"/>
          <w:sz w:val="20"/>
          <w:szCs w:val="20"/>
        </w:rPr>
        <w:t>;</w:t>
      </w:r>
    </w:p>
    <w:p w14:paraId="42EE339B" w14:textId="64404FC5" w:rsidR="007F5E10" w:rsidRDefault="008C3AB8" w:rsidP="008C3AB8">
      <w:pPr>
        <w:spacing w:before="120" w:after="120" w:line="240" w:lineRule="exact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1.2. </w:t>
      </w:r>
      <w:r w:rsidRPr="008C3AB8">
        <w:rPr>
          <w:rFonts w:ascii="Arial" w:hAnsi="Arial" w:cs="Arial"/>
          <w:i/>
          <w:iCs/>
          <w:sz w:val="20"/>
          <w:szCs w:val="20"/>
        </w:rPr>
        <w:t>sūtot pa pastu vai iesniedzot personiski Jelgavas valstspilsētas pašvaldības iestādē “Jelgavas izglītības pārvalde”, Svētes ielā 22 (204. kabinetā), Jelgavā;</w:t>
      </w:r>
    </w:p>
    <w:p w14:paraId="6FD39449" w14:textId="77777777" w:rsidR="008C3AB8" w:rsidRDefault="00BE5B3C" w:rsidP="008C3AB8">
      <w:pPr>
        <w:spacing w:before="120" w:after="120" w:line="240" w:lineRule="exact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1.3. </w:t>
      </w:r>
      <w:r w:rsidR="008C3AB8" w:rsidRPr="008C3AB8">
        <w:rPr>
          <w:rFonts w:ascii="Arial" w:hAnsi="Arial" w:cs="Arial"/>
          <w:i/>
          <w:iCs/>
          <w:sz w:val="20"/>
          <w:szCs w:val="20"/>
        </w:rPr>
        <w:t>sūtot pa pastu vai iesniedzot personiski Jelgavas valstspilsētas pašvaldības Klientu apkalpošanas centrā, Lielā ielā 11, Jelgavā.</w:t>
      </w:r>
    </w:p>
    <w:p w14:paraId="065B2D3F" w14:textId="322CC65F" w:rsidR="00444CFA" w:rsidRDefault="00335A67" w:rsidP="008C3AB8">
      <w:pPr>
        <w:spacing w:before="120" w:after="120" w:line="240" w:lineRule="exact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2</w:t>
      </w:r>
      <w:r w:rsidR="007F5E10" w:rsidRPr="007F5E10">
        <w:rPr>
          <w:rFonts w:ascii="Arial" w:hAnsi="Arial" w:cs="Arial"/>
          <w:i/>
          <w:iCs/>
          <w:sz w:val="20"/>
          <w:szCs w:val="20"/>
        </w:rPr>
        <w:t>.</w:t>
      </w:r>
      <w:r w:rsidR="007F5E10" w:rsidRPr="007F5E10">
        <w:rPr>
          <w:rFonts w:ascii="Arial" w:hAnsi="Arial" w:cs="Arial"/>
          <w:i/>
          <w:iCs/>
          <w:sz w:val="20"/>
          <w:szCs w:val="20"/>
        </w:rPr>
        <w:tab/>
      </w:r>
      <w:r w:rsidR="008C3AB8" w:rsidRPr="008C3AB8">
        <w:rPr>
          <w:rFonts w:ascii="Arial" w:hAnsi="Arial" w:cs="Arial"/>
          <w:i/>
          <w:iCs/>
          <w:sz w:val="20"/>
          <w:szCs w:val="20"/>
        </w:rPr>
        <w:t>Uz katru iesniegto priekšlikumu vai iebildumu individuālas atbildes netiks sniegtas.</w:t>
      </w:r>
      <w:r w:rsidR="008C3AB8">
        <w:rPr>
          <w:rFonts w:ascii="Arial" w:hAnsi="Arial" w:cs="Arial"/>
          <w:i/>
          <w:iCs/>
          <w:sz w:val="20"/>
          <w:szCs w:val="20"/>
        </w:rPr>
        <w:t xml:space="preserve"> </w:t>
      </w:r>
      <w:r w:rsidR="007F5E10" w:rsidRPr="007F5E10">
        <w:rPr>
          <w:rFonts w:ascii="Arial" w:hAnsi="Arial" w:cs="Arial"/>
          <w:i/>
          <w:iCs/>
          <w:sz w:val="20"/>
          <w:szCs w:val="20"/>
        </w:rPr>
        <w:t xml:space="preserve">Ikviens interesents varēs iepazīties ar sabiedrības pārstāvju priekšlikumu un iebildumu apkopojumu, kas tiks sagatavots pēc publiskās apspriešanas norises, un publicēts </w:t>
      </w:r>
      <w:r>
        <w:rPr>
          <w:rFonts w:ascii="Arial" w:hAnsi="Arial" w:cs="Arial"/>
          <w:i/>
          <w:iCs/>
          <w:sz w:val="20"/>
          <w:szCs w:val="20"/>
        </w:rPr>
        <w:t>Jelgavas valstspilsētas</w:t>
      </w:r>
      <w:r w:rsidR="007F5E10" w:rsidRPr="007F5E10">
        <w:rPr>
          <w:rFonts w:ascii="Arial" w:hAnsi="Arial" w:cs="Arial"/>
          <w:i/>
          <w:iCs/>
          <w:sz w:val="20"/>
          <w:szCs w:val="20"/>
        </w:rPr>
        <w:t xml:space="preserve"> pašvaldības oficiālās tīmekļvietnes </w:t>
      </w:r>
      <w:r>
        <w:rPr>
          <w:rFonts w:ascii="Arial" w:hAnsi="Arial" w:cs="Arial"/>
          <w:i/>
          <w:iCs/>
          <w:sz w:val="20"/>
          <w:szCs w:val="20"/>
        </w:rPr>
        <w:t xml:space="preserve">jelgava.lv </w:t>
      </w:r>
      <w:r w:rsidR="007F5E10" w:rsidRPr="007F5E10">
        <w:rPr>
          <w:rFonts w:ascii="Arial" w:hAnsi="Arial" w:cs="Arial"/>
          <w:i/>
          <w:iCs/>
          <w:sz w:val="20"/>
          <w:szCs w:val="20"/>
        </w:rPr>
        <w:t xml:space="preserve">sadaļā </w:t>
      </w:r>
      <w:r w:rsidR="008C3AB8" w:rsidRPr="008C3AB8">
        <w:rPr>
          <w:rFonts w:ascii="Arial" w:hAnsi="Arial" w:cs="Arial"/>
          <w:i/>
          <w:iCs/>
          <w:sz w:val="20"/>
          <w:szCs w:val="20"/>
        </w:rPr>
        <w:t>“Pilsēta” / “Sabiedrība” / “Līdzdalība”</w:t>
      </w:r>
      <w:r w:rsidR="008C3AB8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203917EA" w14:textId="77777777" w:rsidR="004C00C7" w:rsidRDefault="004C00C7" w:rsidP="00444CFA">
      <w:pPr>
        <w:spacing w:before="120" w:after="120" w:line="240" w:lineRule="exact"/>
        <w:ind w:left="284" w:hanging="284"/>
        <w:rPr>
          <w:rFonts w:ascii="Arial" w:hAnsi="Arial" w:cs="Arial"/>
          <w:i/>
          <w:iCs/>
          <w:sz w:val="20"/>
          <w:szCs w:val="20"/>
        </w:rPr>
      </w:pPr>
    </w:p>
    <w:p w14:paraId="1CC88F4A" w14:textId="77777777" w:rsidR="00E758E0" w:rsidRDefault="00E758E0" w:rsidP="00444CFA">
      <w:pPr>
        <w:spacing w:before="120" w:after="120" w:line="240" w:lineRule="exact"/>
        <w:ind w:left="284" w:hanging="284"/>
        <w:rPr>
          <w:rFonts w:ascii="Arial" w:hAnsi="Arial" w:cs="Arial"/>
          <w:i/>
          <w:iCs/>
          <w:sz w:val="20"/>
          <w:szCs w:val="20"/>
        </w:rPr>
      </w:pPr>
    </w:p>
    <w:sectPr w:rsidR="00E758E0" w:rsidSect="00CB2FC5"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47DAFE" w16cex:dateUtc="2026-02-24T06:08:00Z"/>
  <w16cex:commentExtensible w16cex:durableId="2D47DB3C" w16cex:dateUtc="2026-02-24T06:09:00Z"/>
  <w16cex:commentExtensible w16cex:durableId="2D47DBE1" w16cex:dateUtc="2026-02-24T06:12:00Z"/>
  <w16cex:commentExtensible w16cex:durableId="2D47DC86" w16cex:dateUtc="2026-02-24T06:15:00Z"/>
  <w16cex:commentExtensible w16cex:durableId="2D47DCA7" w16cex:dateUtc="2026-02-24T06:15:00Z"/>
  <w16cex:commentExtensible w16cex:durableId="2D47DCE0" w16cex:dateUtc="2026-02-24T06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128DF4" w16cid:durableId="2D47DAFE"/>
  <w16cid:commentId w16cid:paraId="7BE1BDB4" w16cid:durableId="2D47DB3C"/>
  <w16cid:commentId w16cid:paraId="0798DE62" w16cid:durableId="2D47DBE1"/>
  <w16cid:commentId w16cid:paraId="18E41DAF" w16cid:durableId="2D47DC86"/>
  <w16cid:commentId w16cid:paraId="401C49CC" w16cid:durableId="2D47DCA7"/>
  <w16cid:commentId w16cid:paraId="58FCD2A9" w16cid:durableId="2D47DC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BA620" w14:textId="77777777" w:rsidR="00791F4C" w:rsidRDefault="00791F4C" w:rsidP="00E303F9">
      <w:pPr>
        <w:spacing w:after="0" w:line="240" w:lineRule="auto"/>
      </w:pPr>
      <w:r>
        <w:separator/>
      </w:r>
    </w:p>
  </w:endnote>
  <w:endnote w:type="continuationSeparator" w:id="0">
    <w:p w14:paraId="55E0AFB6" w14:textId="77777777" w:rsidR="00791F4C" w:rsidRDefault="00791F4C" w:rsidP="00E30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B4704" w14:textId="77777777" w:rsidR="00791F4C" w:rsidRDefault="00791F4C" w:rsidP="00E303F9">
      <w:pPr>
        <w:spacing w:after="0" w:line="240" w:lineRule="auto"/>
      </w:pPr>
      <w:r>
        <w:separator/>
      </w:r>
    </w:p>
  </w:footnote>
  <w:footnote w:type="continuationSeparator" w:id="0">
    <w:p w14:paraId="07F6D960" w14:textId="77777777" w:rsidR="00791F4C" w:rsidRDefault="00791F4C" w:rsidP="00E30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91241"/>
    <w:multiLevelType w:val="hybridMultilevel"/>
    <w:tmpl w:val="DAEE8AF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AF"/>
    <w:rsid w:val="000A6D94"/>
    <w:rsid w:val="000E29EB"/>
    <w:rsid w:val="00133588"/>
    <w:rsid w:val="00162950"/>
    <w:rsid w:val="00197299"/>
    <w:rsid w:val="001D5F08"/>
    <w:rsid w:val="002126A7"/>
    <w:rsid w:val="00212B33"/>
    <w:rsid w:val="00222A78"/>
    <w:rsid w:val="0023447D"/>
    <w:rsid w:val="002672AC"/>
    <w:rsid w:val="002A4918"/>
    <w:rsid w:val="002D78C8"/>
    <w:rsid w:val="002E0E64"/>
    <w:rsid w:val="00325275"/>
    <w:rsid w:val="00333E2D"/>
    <w:rsid w:val="00335A67"/>
    <w:rsid w:val="00362622"/>
    <w:rsid w:val="003B275F"/>
    <w:rsid w:val="00444CFA"/>
    <w:rsid w:val="004C00C7"/>
    <w:rsid w:val="004F2725"/>
    <w:rsid w:val="005322AE"/>
    <w:rsid w:val="0058544F"/>
    <w:rsid w:val="00592FB9"/>
    <w:rsid w:val="005A2AA3"/>
    <w:rsid w:val="0065039C"/>
    <w:rsid w:val="006645FF"/>
    <w:rsid w:val="00694807"/>
    <w:rsid w:val="00756814"/>
    <w:rsid w:val="00770D48"/>
    <w:rsid w:val="00791F4C"/>
    <w:rsid w:val="0079229F"/>
    <w:rsid w:val="007F5E10"/>
    <w:rsid w:val="00852F78"/>
    <w:rsid w:val="008C3AB8"/>
    <w:rsid w:val="009B3FE5"/>
    <w:rsid w:val="009F45B2"/>
    <w:rsid w:val="00A20FA6"/>
    <w:rsid w:val="00A5225E"/>
    <w:rsid w:val="00A7307B"/>
    <w:rsid w:val="00AB5C26"/>
    <w:rsid w:val="00AC2DAD"/>
    <w:rsid w:val="00AD36D4"/>
    <w:rsid w:val="00AE43AD"/>
    <w:rsid w:val="00BC53CA"/>
    <w:rsid w:val="00BD0852"/>
    <w:rsid w:val="00BD0AC6"/>
    <w:rsid w:val="00BE5B3C"/>
    <w:rsid w:val="00CB2FC5"/>
    <w:rsid w:val="00D76689"/>
    <w:rsid w:val="00E15569"/>
    <w:rsid w:val="00E25994"/>
    <w:rsid w:val="00E278B1"/>
    <w:rsid w:val="00E303F9"/>
    <w:rsid w:val="00E44B5D"/>
    <w:rsid w:val="00E52E88"/>
    <w:rsid w:val="00E57B30"/>
    <w:rsid w:val="00E758E0"/>
    <w:rsid w:val="00E76895"/>
    <w:rsid w:val="00EC2DAF"/>
    <w:rsid w:val="00ED5A8D"/>
    <w:rsid w:val="00F07BB0"/>
    <w:rsid w:val="00F21DCD"/>
    <w:rsid w:val="00F24D20"/>
    <w:rsid w:val="00F446F8"/>
    <w:rsid w:val="00F579A5"/>
    <w:rsid w:val="00F62A4C"/>
    <w:rsid w:val="00FD199E"/>
    <w:rsid w:val="00FD2C6C"/>
    <w:rsid w:val="00FE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ED80E3"/>
  <w15:chartTrackingRefBased/>
  <w15:docId w15:val="{7032827F-0F72-4C24-943E-D19AAD59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C2DAF"/>
  </w:style>
  <w:style w:type="paragraph" w:styleId="Virsraksts1">
    <w:name w:val="heading 1"/>
    <w:basedOn w:val="Parasts"/>
    <w:next w:val="Parasts"/>
    <w:link w:val="Virsraksts1Rakstz"/>
    <w:uiPriority w:val="9"/>
    <w:qFormat/>
    <w:rsid w:val="00EC2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C2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C2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C2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C2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C2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C2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C2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C2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C2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C2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C2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C2DA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C2DA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C2DA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C2DA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C2DA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C2DA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C2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C2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C2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C2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C2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C2DA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C2DA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C2DA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C2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C2DA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C2DAF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EC2DAF"/>
    <w:pPr>
      <w:spacing w:after="0" w:line="240" w:lineRule="auto"/>
    </w:pPr>
    <w:rPr>
      <w:kern w:val="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title">
    <w:name w:val="Table title"/>
    <w:basedOn w:val="Parasts"/>
    <w:qFormat/>
    <w:rsid w:val="00EC2DAF"/>
    <w:pPr>
      <w:spacing w:before="120" w:after="120" w:line="240" w:lineRule="exact"/>
    </w:pPr>
    <w:rPr>
      <w:rFonts w:ascii="Arial" w:hAnsi="Arial"/>
      <w:color w:val="FFFFFF" w:themeColor="background1"/>
      <w:kern w:val="0"/>
      <w:sz w:val="18"/>
      <w:lang w:eastAsia="en-US"/>
    </w:rPr>
  </w:style>
  <w:style w:type="paragraph" w:customStyle="1" w:styleId="tabuluteksts">
    <w:name w:val="tabulu teksts"/>
    <w:basedOn w:val="Parasts"/>
    <w:link w:val="tabulutekstsChar"/>
    <w:qFormat/>
    <w:rsid w:val="00EC2DAF"/>
    <w:pPr>
      <w:spacing w:before="40" w:after="40" w:line="240" w:lineRule="exact"/>
      <w:jc w:val="both"/>
    </w:pPr>
    <w:rPr>
      <w:rFonts w:ascii="Arial" w:hAnsi="Arial"/>
      <w:kern w:val="0"/>
      <w:sz w:val="18"/>
      <w:lang w:eastAsia="en-US"/>
    </w:rPr>
  </w:style>
  <w:style w:type="character" w:customStyle="1" w:styleId="tabulutekstsChar">
    <w:name w:val="tabulu teksts Char"/>
    <w:basedOn w:val="Noklusjumarindkopasfonts"/>
    <w:link w:val="tabuluteksts"/>
    <w:rsid w:val="00EC2DAF"/>
    <w:rPr>
      <w:rFonts w:ascii="Arial" w:hAnsi="Arial"/>
      <w:kern w:val="0"/>
      <w:sz w:val="18"/>
      <w:lang w:eastAsia="en-US"/>
    </w:rPr>
  </w:style>
  <w:style w:type="character" w:styleId="Hipersaite">
    <w:name w:val="Hyperlink"/>
    <w:basedOn w:val="Noklusjumarindkopasfonts"/>
    <w:uiPriority w:val="99"/>
    <w:unhideWhenUsed/>
    <w:rsid w:val="0058544F"/>
    <w:rPr>
      <w:color w:val="467886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8544F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E30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303F9"/>
  </w:style>
  <w:style w:type="paragraph" w:styleId="Kjene">
    <w:name w:val="footer"/>
    <w:basedOn w:val="Parasts"/>
    <w:link w:val="KjeneRakstz"/>
    <w:uiPriority w:val="99"/>
    <w:unhideWhenUsed/>
    <w:rsid w:val="00E30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303F9"/>
  </w:style>
  <w:style w:type="character" w:customStyle="1" w:styleId="normaltextrun">
    <w:name w:val="normaltextrun"/>
    <w:basedOn w:val="Noklusjumarindkopasfonts"/>
    <w:rsid w:val="00E303F9"/>
  </w:style>
  <w:style w:type="character" w:customStyle="1" w:styleId="eop">
    <w:name w:val="eop"/>
    <w:basedOn w:val="Noklusjumarindkopasfonts"/>
    <w:rsid w:val="00E303F9"/>
  </w:style>
  <w:style w:type="character" w:styleId="Komentraatsauce">
    <w:name w:val="annotation reference"/>
    <w:basedOn w:val="Noklusjumarindkopasfonts"/>
    <w:uiPriority w:val="99"/>
    <w:semiHidden/>
    <w:unhideWhenUsed/>
    <w:rsid w:val="000E29E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E29E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E29E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E29E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E29EB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B3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B3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3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ko.sistema@izglitiba.jelgava.lv" TargetMode="External"/><Relationship Id="rId5" Type="http://schemas.openxmlformats.org/officeDocument/2006/relationships/styles" Target="styles.xml"/><Relationship Id="rId10" Type="http://schemas.openxmlformats.org/officeDocument/2006/relationships/hyperlink" Target="mailto:eko.sistema@izglitiba.jelgava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B1AA07CC66DC4B8FC94C046EF0FB25" ma:contentTypeVersion="21" ma:contentTypeDescription="Create a new document." ma:contentTypeScope="" ma:versionID="b8ec148e897f1662a071e1189ba46de6">
  <xsd:schema xmlns:xsd="http://www.w3.org/2001/XMLSchema" xmlns:xs="http://www.w3.org/2001/XMLSchema" xmlns:p="http://schemas.microsoft.com/office/2006/metadata/properties" xmlns:ns2="f4cb885b-e1d9-415a-8bcc-cc404cd20420" xmlns:ns3="40749b87-3102-4f4b-873f-10e0cd3bdb3d" xmlns:ns4="09463b66-63bd-4d84-a38a-9f9ddb2b1e18" targetNamespace="http://schemas.microsoft.com/office/2006/metadata/properties" ma:root="true" ma:fieldsID="b9076868d8b06e221eb30914dc5d57e1" ns2:_="" ns3:_="" ns4:_="">
    <xsd:import namespace="f4cb885b-e1d9-415a-8bcc-cc404cd20420"/>
    <xsd:import namespace="40749b87-3102-4f4b-873f-10e0cd3bdb3d"/>
    <xsd:import namespace="09463b66-63bd-4d84-a38a-9f9ddb2b1e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b885b-e1d9-415a-8bcc-cc404cd204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49b87-3102-4f4b-873f-10e0cd3bd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b2b2142-0f8c-4153-a173-ba2c62284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63b66-63bd-4d84-a38a-9f9ddb2b1e1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1f016b9-9a5b-4467-8666-37b5c86b704b}" ma:internalName="TaxCatchAll" ma:showField="CatchAllData" ma:web="09463b66-63bd-4d84-a38a-9f9ddb2b1e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749b87-3102-4f4b-873f-10e0cd3bdb3d">
      <Terms xmlns="http://schemas.microsoft.com/office/infopath/2007/PartnerControls"/>
    </lcf76f155ced4ddcb4097134ff3c332f>
    <TaxCatchAll xmlns="09463b66-63bd-4d84-a38a-9f9ddb2b1e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9057A-D681-4676-ABCA-F860B90C6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b885b-e1d9-415a-8bcc-cc404cd20420"/>
    <ds:schemaRef ds:uri="40749b87-3102-4f4b-873f-10e0cd3bdb3d"/>
    <ds:schemaRef ds:uri="09463b66-63bd-4d84-a38a-9f9ddb2b1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A693EB-C88D-49E3-A0C4-38C89783CB9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f4cb885b-e1d9-415a-8bcc-cc404cd20420"/>
    <ds:schemaRef ds:uri="http://schemas.microsoft.com/office/2006/documentManagement/types"/>
    <ds:schemaRef ds:uri="09463b66-63bd-4d84-a38a-9f9ddb2b1e18"/>
    <ds:schemaRef ds:uri="http://purl.org/dc/terms/"/>
    <ds:schemaRef ds:uri="http://schemas.openxmlformats.org/package/2006/metadata/core-properties"/>
    <ds:schemaRef ds:uri="40749b87-3102-4f4b-873f-10e0cd3bdb3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85FBF78-B9AD-4FDF-962C-C5A0E9AD7E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Anika Apine</dc:creator>
  <cp:keywords/>
  <dc:description/>
  <cp:lastModifiedBy>Anika Apine</cp:lastModifiedBy>
  <cp:revision>2</cp:revision>
  <cp:lastPrinted>2026-02-25T07:12:00Z</cp:lastPrinted>
  <dcterms:created xsi:type="dcterms:W3CDTF">2026-02-27T08:33:00Z</dcterms:created>
  <dcterms:modified xsi:type="dcterms:W3CDTF">2026-02-27T08:33:00Z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0x0101006DB1AA07CC66DC4B8FC94C046EF0FB25</vt:lpwstr>
  </property>
</Properties>
</file>