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ADCA6" w14:textId="77777777" w:rsidR="00E61AB9" w:rsidRDefault="00C9728B" w:rsidP="00A83FC1">
      <w:pPr>
        <w:pStyle w:val="Header"/>
        <w:tabs>
          <w:tab w:val="clear" w:pos="4320"/>
          <w:tab w:val="clear" w:pos="8640"/>
        </w:tabs>
        <w:jc w:val="center"/>
        <w:rPr>
          <w:rFonts w:ascii="Arial" w:hAnsi="Arial" w:cs="Arial"/>
          <w:bCs/>
          <w:szCs w:val="44"/>
          <w:lang w:val="lv-LV"/>
        </w:rPr>
      </w:pPr>
      <w:r>
        <w:rPr>
          <w:noProof/>
          <w:lang w:val="lv-LV"/>
        </w:rPr>
        <mc:AlternateContent>
          <mc:Choice Requires="wps">
            <w:drawing>
              <wp:anchor distT="45720" distB="45720" distL="114300" distR="114300" simplePos="0" relativeHeight="251657728" behindDoc="1" locked="0" layoutInCell="0" allowOverlap="0" wp14:anchorId="7AFB34C3" wp14:editId="122425A9">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0AF047F" w14:textId="3B679253" w:rsidR="003D5C89" w:rsidRDefault="003D5C89" w:rsidP="003D5C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FB34C3"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70AF047F" w14:textId="3B679253" w:rsidR="003D5C89" w:rsidRDefault="003D5C89" w:rsidP="003D5C89"/>
                  </w:txbxContent>
                </v:textbox>
                <w10:wrap type="tight" anchory="page"/>
              </v:shape>
            </w:pict>
          </mc:Fallback>
        </mc:AlternateContent>
      </w:r>
    </w:p>
    <w:tbl>
      <w:tblPr>
        <w:tblW w:w="8856" w:type="dxa"/>
        <w:tblLook w:val="0000" w:firstRow="0" w:lastRow="0" w:firstColumn="0" w:lastColumn="0" w:noHBand="0" w:noVBand="0"/>
      </w:tblPr>
      <w:tblGrid>
        <w:gridCol w:w="7743"/>
        <w:gridCol w:w="1113"/>
      </w:tblGrid>
      <w:tr w:rsidR="00E61AB9" w14:paraId="0CD45329" w14:textId="77777777" w:rsidTr="00A83FC1">
        <w:trPr>
          <w:trHeight w:val="330"/>
        </w:trPr>
        <w:tc>
          <w:tcPr>
            <w:tcW w:w="7743" w:type="dxa"/>
          </w:tcPr>
          <w:p w14:paraId="066FC2C5" w14:textId="3E6882F1" w:rsidR="00E61AB9" w:rsidRPr="009A619B" w:rsidRDefault="00C5004B" w:rsidP="00A83FC1">
            <w:pPr>
              <w:pStyle w:val="Header"/>
              <w:tabs>
                <w:tab w:val="clear" w:pos="4320"/>
                <w:tab w:val="clear" w:pos="8640"/>
              </w:tabs>
              <w:rPr>
                <w:bCs/>
                <w:szCs w:val="44"/>
                <w:lang w:val="lv-LV"/>
              </w:rPr>
            </w:pPr>
            <w:r>
              <w:rPr>
                <w:bCs/>
                <w:szCs w:val="44"/>
                <w:lang w:val="lv-LV"/>
              </w:rPr>
              <w:t>30.</w:t>
            </w:r>
            <w:r w:rsidR="00510626">
              <w:rPr>
                <w:bCs/>
                <w:szCs w:val="44"/>
                <w:lang w:val="lv-LV"/>
              </w:rPr>
              <w:t>04</w:t>
            </w:r>
            <w:r w:rsidR="00A61C73" w:rsidRPr="009A619B">
              <w:rPr>
                <w:bCs/>
                <w:szCs w:val="44"/>
                <w:lang w:val="lv-LV"/>
              </w:rPr>
              <w:t>.</w:t>
            </w:r>
            <w:r w:rsidR="00523F4D" w:rsidRPr="009A619B">
              <w:rPr>
                <w:bCs/>
                <w:szCs w:val="44"/>
                <w:lang w:val="lv-LV"/>
              </w:rPr>
              <w:t>202</w:t>
            </w:r>
            <w:r w:rsidR="00510626">
              <w:rPr>
                <w:bCs/>
                <w:szCs w:val="44"/>
                <w:lang w:val="lv-LV"/>
              </w:rPr>
              <w:t>6</w:t>
            </w:r>
            <w:r w:rsidR="00A61C73" w:rsidRPr="009A619B">
              <w:rPr>
                <w:bCs/>
                <w:szCs w:val="44"/>
                <w:lang w:val="lv-LV"/>
              </w:rPr>
              <w:t>.</w:t>
            </w:r>
          </w:p>
        </w:tc>
        <w:tc>
          <w:tcPr>
            <w:tcW w:w="1113" w:type="dxa"/>
          </w:tcPr>
          <w:p w14:paraId="088FB9B7" w14:textId="37DA6CB0" w:rsidR="00E61AB9" w:rsidRDefault="00E61AB9" w:rsidP="00A83FC1">
            <w:pPr>
              <w:pStyle w:val="Header"/>
              <w:tabs>
                <w:tab w:val="clear" w:pos="4320"/>
                <w:tab w:val="clear" w:pos="8640"/>
              </w:tabs>
              <w:rPr>
                <w:bCs/>
                <w:szCs w:val="44"/>
                <w:lang w:val="lv-LV"/>
              </w:rPr>
            </w:pPr>
            <w:r w:rsidRPr="009A619B">
              <w:rPr>
                <w:bCs/>
                <w:szCs w:val="44"/>
                <w:lang w:val="lv-LV"/>
              </w:rPr>
              <w:t>Nr.</w:t>
            </w:r>
            <w:r w:rsidR="009479BE">
              <w:rPr>
                <w:bCs/>
                <w:szCs w:val="44"/>
                <w:lang w:val="lv-LV"/>
              </w:rPr>
              <w:t>7/14</w:t>
            </w:r>
          </w:p>
        </w:tc>
      </w:tr>
    </w:tbl>
    <w:p w14:paraId="48870FC8" w14:textId="77777777" w:rsidR="0074774D" w:rsidRDefault="0074774D" w:rsidP="00A83FC1">
      <w:pPr>
        <w:ind w:firstLine="720"/>
        <w:jc w:val="both"/>
      </w:pPr>
    </w:p>
    <w:p w14:paraId="2B79C785" w14:textId="41A20A1E" w:rsidR="00A83FC1" w:rsidRPr="00506693" w:rsidRDefault="00A83FC1" w:rsidP="005F5769">
      <w:pPr>
        <w:pBdr>
          <w:bottom w:val="single" w:sz="4" w:space="1" w:color="auto"/>
        </w:pBdr>
        <w:jc w:val="center"/>
        <w:rPr>
          <w:b/>
          <w:bCs/>
        </w:rPr>
      </w:pPr>
      <w:r>
        <w:rPr>
          <w:b/>
          <w:bCs/>
        </w:rPr>
        <w:t>ATĻAUJA JAUNAS ATKR</w:t>
      </w:r>
      <w:r w:rsidR="00506693">
        <w:rPr>
          <w:b/>
          <w:bCs/>
        </w:rPr>
        <w:t xml:space="preserve">ITUMU APSAIMNIEKOŠANAS DARBĪBAS </w:t>
      </w:r>
      <w:r>
        <w:rPr>
          <w:b/>
          <w:bCs/>
        </w:rPr>
        <w:t>UZSĀKŠANAI</w:t>
      </w:r>
      <w:r w:rsidRPr="002800DC">
        <w:rPr>
          <w:b/>
          <w:bCs/>
        </w:rPr>
        <w:t xml:space="preserve"> </w:t>
      </w:r>
      <w:r>
        <w:rPr>
          <w:b/>
          <w:bCs/>
        </w:rPr>
        <w:t xml:space="preserve">NEKUSTAMAJĀ ĪPAŠUMĀ </w:t>
      </w:r>
      <w:r w:rsidR="00510626">
        <w:rPr>
          <w:b/>
          <w:bCs/>
        </w:rPr>
        <w:t>DZELZCEĻNIEKU IELĀ</w:t>
      </w:r>
      <w:r w:rsidR="00506693">
        <w:rPr>
          <w:b/>
          <w:bCs/>
        </w:rPr>
        <w:t xml:space="preserve"> 8B, </w:t>
      </w:r>
      <w:r>
        <w:rPr>
          <w:b/>
          <w:bCs/>
        </w:rPr>
        <w:t>JELGAV</w:t>
      </w:r>
      <w:bookmarkStart w:id="0" w:name="_GoBack"/>
      <w:bookmarkEnd w:id="0"/>
      <w:r>
        <w:rPr>
          <w:b/>
          <w:bCs/>
        </w:rPr>
        <w:t>Ā</w:t>
      </w:r>
      <w:r>
        <w:tab/>
      </w:r>
      <w:r>
        <w:tab/>
      </w:r>
    </w:p>
    <w:p w14:paraId="79E80CDC" w14:textId="77777777" w:rsidR="00A83FC1" w:rsidRPr="0074774D" w:rsidRDefault="00A83FC1" w:rsidP="00A83FC1">
      <w:pPr>
        <w:jc w:val="center"/>
        <w:rPr>
          <w:b/>
          <w:bCs/>
          <w:strike/>
          <w:color w:val="FF0000"/>
        </w:rPr>
      </w:pPr>
    </w:p>
    <w:p w14:paraId="56424D91" w14:textId="6BB47077" w:rsidR="009D45D1" w:rsidRDefault="00F138D4" w:rsidP="00A83FC1">
      <w:pPr>
        <w:ind w:firstLine="720"/>
        <w:jc w:val="both"/>
      </w:pPr>
      <w:r w:rsidRPr="00E437E5">
        <w:t>20</w:t>
      </w:r>
      <w:r>
        <w:t>2</w:t>
      </w:r>
      <w:r w:rsidR="008D4B12">
        <w:t>5</w:t>
      </w:r>
      <w:r w:rsidRPr="00E437E5">
        <w:t>.</w:t>
      </w:r>
      <w:r w:rsidR="00506693">
        <w:t xml:space="preserve"> </w:t>
      </w:r>
      <w:r w:rsidRPr="00E437E5">
        <w:t xml:space="preserve">gada </w:t>
      </w:r>
      <w:r w:rsidR="00781B1B">
        <w:t>2</w:t>
      </w:r>
      <w:r w:rsidR="00E65B14">
        <w:t>.</w:t>
      </w:r>
      <w:r w:rsidR="00506693">
        <w:t xml:space="preserve"> </w:t>
      </w:r>
      <w:r w:rsidR="00781B1B">
        <w:t xml:space="preserve">jūnijā </w:t>
      </w:r>
      <w:r w:rsidR="00E44BF3" w:rsidRPr="00E44BF3">
        <w:t>Je</w:t>
      </w:r>
      <w:r w:rsidR="00E44BF3">
        <w:t xml:space="preserve">lgavas valstspilsētas pašvaldībā (turpmāk – Pašvaldība) </w:t>
      </w:r>
      <w:r w:rsidR="00E44BF3" w:rsidRPr="00E44BF3">
        <w:t xml:space="preserve"> </w:t>
      </w:r>
      <w:r>
        <w:t>saņemts</w:t>
      </w:r>
      <w:r w:rsidRPr="00E437E5">
        <w:t xml:space="preserve"> </w:t>
      </w:r>
      <w:r w:rsidR="00AF0255">
        <w:t xml:space="preserve">SIA </w:t>
      </w:r>
      <w:r w:rsidR="00506693">
        <w:t>“</w:t>
      </w:r>
      <w:proofErr w:type="spellStart"/>
      <w:r w:rsidR="00781B1B">
        <w:t>Restor</w:t>
      </w:r>
      <w:proofErr w:type="spellEnd"/>
      <w:r w:rsidR="00506693">
        <w:t>”</w:t>
      </w:r>
      <w:r w:rsidR="00AF0255">
        <w:t xml:space="preserve"> </w:t>
      </w:r>
      <w:r w:rsidR="00AF0255" w:rsidRPr="001C587D">
        <w:t>(reģistrācijas Nr.</w:t>
      </w:r>
      <w:r w:rsidR="00781B1B">
        <w:t>43603031506</w:t>
      </w:r>
      <w:r w:rsidR="00AF0255">
        <w:t xml:space="preserve">, juridiskā adrese: </w:t>
      </w:r>
      <w:r w:rsidR="00781B1B">
        <w:t>Garozas iela 34-14, Jelgava</w:t>
      </w:r>
      <w:r w:rsidR="007010FE">
        <w:t xml:space="preserve"> LV-</w:t>
      </w:r>
      <w:r w:rsidR="00781B1B">
        <w:t>3002</w:t>
      </w:r>
      <w:r w:rsidR="00981CB6">
        <w:t>)</w:t>
      </w:r>
      <w:r w:rsidR="00AF0255">
        <w:t xml:space="preserve"> </w:t>
      </w:r>
      <w:r w:rsidR="00AF0255" w:rsidRPr="00E437E5">
        <w:t>iesniegum</w:t>
      </w:r>
      <w:r>
        <w:t>s</w:t>
      </w:r>
      <w:r w:rsidR="00511B56">
        <w:t xml:space="preserve">, </w:t>
      </w:r>
      <w:r w:rsidR="00426288">
        <w:t>2025.</w:t>
      </w:r>
      <w:r w:rsidR="00506693">
        <w:t xml:space="preserve"> </w:t>
      </w:r>
      <w:r w:rsidR="00426288">
        <w:t xml:space="preserve">gada </w:t>
      </w:r>
      <w:r w:rsidR="00781B1B">
        <w:t>24.</w:t>
      </w:r>
      <w:r w:rsidR="00506693">
        <w:t xml:space="preserve"> </w:t>
      </w:r>
      <w:r w:rsidR="00781B1B">
        <w:t>oktobrī un 2026.</w:t>
      </w:r>
      <w:r w:rsidR="00506693">
        <w:t xml:space="preserve"> </w:t>
      </w:r>
      <w:r w:rsidR="00781B1B">
        <w:t>gada 25.</w:t>
      </w:r>
      <w:r w:rsidR="00506693">
        <w:t xml:space="preserve"> </w:t>
      </w:r>
      <w:r w:rsidR="00781B1B">
        <w:t>martā</w:t>
      </w:r>
      <w:r w:rsidR="00426288">
        <w:t xml:space="preserve"> iesniegtā papildus informācija</w:t>
      </w:r>
      <w:r>
        <w:t>, kurā</w:t>
      </w:r>
      <w:r w:rsidR="00E44BF3">
        <w:t xml:space="preserve"> Pašvaldīb</w:t>
      </w:r>
      <w:r w:rsidR="004977A5">
        <w:t>ai</w:t>
      </w:r>
      <w:r w:rsidR="00E44BF3">
        <w:t xml:space="preserve"> tiek</w:t>
      </w:r>
      <w:r w:rsidR="00AF0255">
        <w:t xml:space="preserve"> lū</w:t>
      </w:r>
      <w:r w:rsidR="00E44BF3">
        <w:t>gts</w:t>
      </w:r>
      <w:r w:rsidR="00AF0255">
        <w:t xml:space="preserve"> </w:t>
      </w:r>
      <w:r w:rsidR="00997EDE">
        <w:t xml:space="preserve">saskaņot </w:t>
      </w:r>
      <w:r w:rsidR="00562B36">
        <w:t xml:space="preserve">jaunas </w:t>
      </w:r>
      <w:r w:rsidR="00EA53DB" w:rsidRPr="00363FDA">
        <w:rPr>
          <w:rStyle w:val="normaltextrun"/>
        </w:rPr>
        <w:t xml:space="preserve">atkritumu pieņemšanas un pārkraušanas stacijas </w:t>
      </w:r>
      <w:r w:rsidR="00EA53DB">
        <w:rPr>
          <w:rStyle w:val="normaltextrun"/>
        </w:rPr>
        <w:t>izveidi</w:t>
      </w:r>
      <w:r w:rsidR="00EA53DB" w:rsidRPr="00065F86">
        <w:rPr>
          <w:rStyle w:val="normaltextrun"/>
        </w:rPr>
        <w:t xml:space="preserve"> </w:t>
      </w:r>
      <w:r w:rsidR="00347DEB">
        <w:t xml:space="preserve">nekustamajā īpašumā </w:t>
      </w:r>
      <w:r w:rsidR="00781B1B">
        <w:t>Dzelzceļnieku ielā 8B</w:t>
      </w:r>
      <w:r w:rsidR="00296DAF">
        <w:t>, Jelgavā</w:t>
      </w:r>
      <w:r w:rsidR="00582C06">
        <w:t xml:space="preserve"> (turpmāk- Nekustamais īpašums</w:t>
      </w:r>
      <w:r w:rsidR="00142460">
        <w:t>.</w:t>
      </w:r>
      <w:r w:rsidR="00AF0255" w:rsidRPr="00BC3AFE">
        <w:t xml:space="preserve"> </w:t>
      </w:r>
    </w:p>
    <w:p w14:paraId="033D59FA" w14:textId="3FB071C1" w:rsidR="004A6500" w:rsidRPr="00142460" w:rsidRDefault="00142460" w:rsidP="00A83FC1">
      <w:pPr>
        <w:ind w:firstLine="720"/>
        <w:jc w:val="both"/>
      </w:pPr>
      <w:r>
        <w:t>N</w:t>
      </w:r>
      <w:r w:rsidR="004A6500" w:rsidRPr="00981CB6">
        <w:t>ekustam</w:t>
      </w:r>
      <w:r w:rsidR="00511B56">
        <w:t>ais</w:t>
      </w:r>
      <w:r w:rsidR="004A6500" w:rsidRPr="00981CB6">
        <w:t xml:space="preserve"> īpašum</w:t>
      </w:r>
      <w:r w:rsidR="00511B56">
        <w:t>s</w:t>
      </w:r>
      <w:r w:rsidR="004A6500" w:rsidRPr="00981CB6">
        <w:t xml:space="preserve"> </w:t>
      </w:r>
      <w:r w:rsidR="00582C06">
        <w:t>(</w:t>
      </w:r>
      <w:r w:rsidR="004A6500" w:rsidRPr="00981CB6">
        <w:t xml:space="preserve">kadastra </w:t>
      </w:r>
      <w:r w:rsidR="00511B56">
        <w:t xml:space="preserve">Nr. </w:t>
      </w:r>
      <w:r w:rsidR="004A6500" w:rsidRPr="00981CB6">
        <w:t xml:space="preserve"> 09000070114</w:t>
      </w:r>
      <w:r w:rsidR="00582C06">
        <w:t xml:space="preserve">), </w:t>
      </w:r>
      <w:r w:rsidR="004A6500" w:rsidRPr="00981CB6">
        <w:t>reģistrēts Jelgavas pilsētas zemesgrāmatas nodalījumā Nr.3903 un sastāv no zemes vienības ar kadastra apzīmējumu 09000070476 ar kopējo platību 0</w:t>
      </w:r>
      <w:r w:rsidR="00CB4D0E">
        <w:t>,</w:t>
      </w:r>
      <w:r w:rsidR="004A6500" w:rsidRPr="00981CB6">
        <w:t>5869 ha</w:t>
      </w:r>
      <w:r w:rsidR="00582C06">
        <w:t>.</w:t>
      </w:r>
      <w:r w:rsidR="004A6500" w:rsidRPr="00981CB6">
        <w:t xml:space="preserve"> </w:t>
      </w:r>
      <w:r w:rsidR="00582C06">
        <w:t xml:space="preserve">Nekustamā īpašuma īpašnieks ir </w:t>
      </w:r>
      <w:r w:rsidR="00981CB6">
        <w:t xml:space="preserve">fiziska persona,  </w:t>
      </w:r>
      <w:r w:rsidR="00981CB6" w:rsidRPr="003348B4">
        <w:rPr>
          <w:lang w:eastAsia="en-GB"/>
        </w:rPr>
        <w:t xml:space="preserve">ar kuru </w:t>
      </w:r>
      <w:r w:rsidR="00981CB6">
        <w:rPr>
          <w:lang w:eastAsia="en-GB"/>
        </w:rPr>
        <w:t>SIA “</w:t>
      </w:r>
      <w:proofErr w:type="spellStart"/>
      <w:r w:rsidR="00981CB6">
        <w:rPr>
          <w:lang w:eastAsia="en-GB"/>
        </w:rPr>
        <w:t>Restor</w:t>
      </w:r>
      <w:proofErr w:type="spellEnd"/>
      <w:r w:rsidR="00981CB6">
        <w:rPr>
          <w:lang w:eastAsia="en-GB"/>
        </w:rPr>
        <w:t>”</w:t>
      </w:r>
      <w:r w:rsidR="00981CB6" w:rsidRPr="003348B4">
        <w:rPr>
          <w:lang w:eastAsia="en-GB"/>
        </w:rPr>
        <w:t xml:space="preserve"> 2025. gada 22. oktobrī ir noslēdzis apbūves tiesību līgumu</w:t>
      </w:r>
      <w:r w:rsidR="004A6500" w:rsidRPr="00981CB6">
        <w:t xml:space="preserve"> uz</w:t>
      </w:r>
      <w:r w:rsidR="00582C06">
        <w:t xml:space="preserve"> daļu no </w:t>
      </w:r>
      <w:r w:rsidR="004A6500" w:rsidRPr="00981CB6">
        <w:t xml:space="preserve"> </w:t>
      </w:r>
      <w:r w:rsidR="00582C06" w:rsidRPr="00981CB6">
        <w:t xml:space="preserve">Nekustamā īpašuma </w:t>
      </w:r>
      <w:r w:rsidR="004A6500" w:rsidRPr="00981CB6">
        <w:t>0</w:t>
      </w:r>
      <w:r w:rsidR="00CB4D0E">
        <w:t>,</w:t>
      </w:r>
      <w:r w:rsidR="004A6500" w:rsidRPr="00981CB6">
        <w:t xml:space="preserve">4000 ha </w:t>
      </w:r>
      <w:r w:rsidR="00582C06">
        <w:t>platībā.</w:t>
      </w:r>
      <w:r w:rsidR="004A6500" w:rsidRPr="00981CB6">
        <w:t xml:space="preserve"> </w:t>
      </w:r>
    </w:p>
    <w:p w14:paraId="0A4AD465" w14:textId="1134E593" w:rsidR="00773EB0" w:rsidRDefault="00773EB0" w:rsidP="00773EB0">
      <w:pPr>
        <w:ind w:firstLine="720"/>
        <w:jc w:val="both"/>
      </w:pPr>
      <w:r w:rsidRPr="00666D0E">
        <w:t xml:space="preserve">Saskaņā </w:t>
      </w:r>
      <w:r>
        <w:t>ar P</w:t>
      </w:r>
      <w:r w:rsidRPr="00666D0E">
        <w:t>ašvaldīb</w:t>
      </w:r>
      <w:r>
        <w:t>u likuma</w:t>
      </w:r>
      <w:r w:rsidRPr="00666D0E">
        <w:t xml:space="preserve"> </w:t>
      </w:r>
      <w:r>
        <w:t>4</w:t>
      </w:r>
      <w:r w:rsidRPr="00666D0E">
        <w:t xml:space="preserve">.panta pirmās daļas </w:t>
      </w:r>
      <w:r>
        <w:t>15</w:t>
      </w:r>
      <w:r w:rsidRPr="00666D0E">
        <w:t>.punktu</w:t>
      </w:r>
      <w:r>
        <w:t xml:space="preserve"> un </w:t>
      </w:r>
      <w:r w:rsidRPr="001C587D">
        <w:t>Jelgavas pilsētas teritorijas plānojum</w:t>
      </w:r>
      <w:r>
        <w:t>u</w:t>
      </w:r>
      <w:r w:rsidRPr="001F08DC">
        <w:t xml:space="preserve">, </w:t>
      </w:r>
      <w:r w:rsidR="00582C06">
        <w:t>N</w:t>
      </w:r>
      <w:r w:rsidRPr="001F08DC">
        <w:t xml:space="preserve">ekustamajam īpašumam noteiktā atļautā izmantošana ir “Rūpnieciskās apbūves teritorija”, kurā </w:t>
      </w:r>
      <w:r w:rsidRPr="001B567F">
        <w:t xml:space="preserve">viens no teritorijas galvenajiem izmantošanas veidiem ir </w:t>
      </w:r>
      <w:r>
        <w:t>“</w:t>
      </w:r>
      <w:r w:rsidRPr="001B567F">
        <w:t>Atkritumu apsaimniekošanas un pārstrādes uzņēmumu apbūve</w:t>
      </w:r>
      <w:r>
        <w:t>”</w:t>
      </w:r>
      <w:r w:rsidRPr="001B567F">
        <w:t>.</w:t>
      </w:r>
    </w:p>
    <w:p w14:paraId="4E006823" w14:textId="77777777" w:rsidR="006F56D2" w:rsidRDefault="006F56D2" w:rsidP="00A83FC1">
      <w:pPr>
        <w:ind w:firstLine="720"/>
        <w:contextualSpacing/>
        <w:jc w:val="both"/>
      </w:pPr>
      <w:r w:rsidRPr="00BC3AFE">
        <w:t xml:space="preserve">Atkritumu apsaimniekošanas likuma 8.panta pirmās daļas 2.punktā noteikts, ka pašvaldība pieņem lēmumu par jaunu sadzīves vai ražošanas atkritumu savākšanas, </w:t>
      </w:r>
      <w:r w:rsidRPr="00BC3AFE">
        <w:rPr>
          <w:color w:val="414142"/>
          <w:shd w:val="clear" w:color="auto" w:fill="FFFFFF"/>
        </w:rPr>
        <w:t xml:space="preserve">dalītas </w:t>
      </w:r>
      <w:r w:rsidRPr="00426288">
        <w:rPr>
          <w:shd w:val="clear" w:color="auto" w:fill="FFFFFF"/>
        </w:rPr>
        <w:t xml:space="preserve">vākšanas, </w:t>
      </w:r>
      <w:r w:rsidRPr="00426288">
        <w:t xml:space="preserve">šķirošanas, </w:t>
      </w:r>
      <w:r w:rsidRPr="00426288">
        <w:rPr>
          <w:shd w:val="clear" w:color="auto" w:fill="FFFFFF"/>
        </w:rPr>
        <w:t>sagatavošanas pārstrādei un reģenerācijas vai apglabāšanas</w:t>
      </w:r>
      <w:r w:rsidRPr="00426288">
        <w:t xml:space="preserve"> iekārtu un infrastruktūras objektu, </w:t>
      </w:r>
      <w:r w:rsidRPr="00426288">
        <w:rPr>
          <w:shd w:val="clear" w:color="auto" w:fill="FFFFFF"/>
        </w:rPr>
        <w:t>kā arī atkritumu poligonu</w:t>
      </w:r>
      <w:r w:rsidRPr="00426288">
        <w:t xml:space="preserve"> izvietošanu savā administratīvajā teritorijā</w:t>
      </w:r>
      <w:r w:rsidRPr="00426288">
        <w:rPr>
          <w:shd w:val="clear" w:color="auto" w:fill="FFFFFF"/>
        </w:rPr>
        <w:t xml:space="preserve"> atbilstoši atkritumu apsaimniekošanas valsts plānam un reģionālajiem plāniem</w:t>
      </w:r>
      <w:r w:rsidRPr="00426288">
        <w:t xml:space="preserve">. </w:t>
      </w:r>
    </w:p>
    <w:p w14:paraId="22EB0320" w14:textId="2C713281" w:rsidR="00981CB6" w:rsidRDefault="00981CB6" w:rsidP="009E2FAB">
      <w:pPr>
        <w:ind w:firstLine="720"/>
        <w:jc w:val="both"/>
      </w:pPr>
      <w:r>
        <w:t>SIA “</w:t>
      </w:r>
      <w:proofErr w:type="spellStart"/>
      <w:r>
        <w:t>Restor</w:t>
      </w:r>
      <w:proofErr w:type="spellEnd"/>
      <w:r>
        <w:t xml:space="preserve">” plānotā darbība ir </w:t>
      </w:r>
      <w:r w:rsidRPr="00DC56EA">
        <w:t xml:space="preserve">būvniecības </w:t>
      </w:r>
      <w:r>
        <w:t xml:space="preserve">un būvju nojaukšanas </w:t>
      </w:r>
      <w:r w:rsidRPr="00DC56EA">
        <w:t>atkritumu</w:t>
      </w:r>
      <w:r>
        <w:t xml:space="preserve"> un iepakojuma atkritumu</w:t>
      </w:r>
      <w:r w:rsidRPr="00DC56EA">
        <w:t xml:space="preserve"> pieņemšanas</w:t>
      </w:r>
      <w:r>
        <w:t xml:space="preserve">, </w:t>
      </w:r>
      <w:r w:rsidRPr="004767AF">
        <w:t>šķirošanas un pārkraušanas stacija</w:t>
      </w:r>
      <w:r>
        <w:t>s</w:t>
      </w:r>
      <w:r w:rsidRPr="00DC56EA">
        <w:t xml:space="preserve"> izveid</w:t>
      </w:r>
      <w:r>
        <w:t>e</w:t>
      </w:r>
      <w:r w:rsidRPr="00DC56EA">
        <w:t xml:space="preserve"> </w:t>
      </w:r>
      <w:r>
        <w:t>Jelgavā, Dzelzceļnieku ielā 8B. P</w:t>
      </w:r>
      <w:r w:rsidRPr="00D76B16">
        <w:rPr>
          <w:iCs/>
        </w:rPr>
        <w:t xml:space="preserve">aredzēta </w:t>
      </w:r>
      <w:r>
        <w:rPr>
          <w:iCs/>
        </w:rPr>
        <w:t xml:space="preserve">atkritumu </w:t>
      </w:r>
      <w:r w:rsidRPr="00D76B16">
        <w:rPr>
          <w:iCs/>
        </w:rPr>
        <w:t xml:space="preserve">pieņemšanas/šķirošanas laukuma </w:t>
      </w:r>
      <w:r w:rsidRPr="0054076F">
        <w:rPr>
          <w:iCs/>
        </w:rPr>
        <w:t>~1500 m</w:t>
      </w:r>
      <w:r w:rsidRPr="0054076F">
        <w:rPr>
          <w:iCs/>
          <w:vertAlign w:val="superscript"/>
        </w:rPr>
        <w:t>2</w:t>
      </w:r>
      <w:r>
        <w:rPr>
          <w:iCs/>
        </w:rPr>
        <w:t xml:space="preserve"> un</w:t>
      </w:r>
      <w:r w:rsidRPr="0054076F">
        <w:rPr>
          <w:iCs/>
        </w:rPr>
        <w:t xml:space="preserve"> angāra ~500 m</w:t>
      </w:r>
      <w:r w:rsidRPr="0054076F">
        <w:rPr>
          <w:iCs/>
          <w:vertAlign w:val="superscript"/>
        </w:rPr>
        <w:t>2</w:t>
      </w:r>
      <w:r>
        <w:rPr>
          <w:iCs/>
        </w:rPr>
        <w:t xml:space="preserve"> platībā</w:t>
      </w:r>
      <w:r w:rsidRPr="0054076F">
        <w:rPr>
          <w:iCs/>
        </w:rPr>
        <w:t xml:space="preserve"> izbūve. </w:t>
      </w:r>
      <w:r>
        <w:t xml:space="preserve">Iekārta tiks aprīkota atbilstoši </w:t>
      </w:r>
      <w:r w:rsidRPr="00DC56EA">
        <w:t xml:space="preserve">Ministru kabineta 2016. gada 13. decembra noteikumos Nr.788 </w:t>
      </w:r>
      <w:r w:rsidR="00506693">
        <w:t>“</w:t>
      </w:r>
      <w:r w:rsidRPr="00DC56EA">
        <w:t>Noteikumi par atkritumu savākšanas un šķirošanas vietām</w:t>
      </w:r>
      <w:r w:rsidR="00506693">
        <w:t>”</w:t>
      </w:r>
      <w:r w:rsidRPr="00DC56EA">
        <w:t xml:space="preserve"> </w:t>
      </w:r>
      <w:r>
        <w:t>noteiktajām prasībām.</w:t>
      </w:r>
      <w:r w:rsidR="009E2FAB">
        <w:t xml:space="preserve"> </w:t>
      </w:r>
      <w:r>
        <w:rPr>
          <w:iCs/>
        </w:rPr>
        <w:t>Iekārtā plānota n</w:t>
      </w:r>
      <w:r w:rsidRPr="0054076F">
        <w:rPr>
          <w:iCs/>
        </w:rPr>
        <w:t>ešķirot</w:t>
      </w:r>
      <w:r>
        <w:rPr>
          <w:iCs/>
        </w:rPr>
        <w:t>u</w:t>
      </w:r>
      <w:r w:rsidRPr="0054076F">
        <w:rPr>
          <w:iCs/>
        </w:rPr>
        <w:t xml:space="preserve"> būvniecības</w:t>
      </w:r>
      <w:r>
        <w:rPr>
          <w:iCs/>
        </w:rPr>
        <w:t xml:space="preserve"> un </w:t>
      </w:r>
      <w:r w:rsidRPr="000E50ED">
        <w:rPr>
          <w:iCs/>
        </w:rPr>
        <w:t>būvju nojaukšanas atkritum</w:t>
      </w:r>
      <w:r>
        <w:rPr>
          <w:iCs/>
        </w:rPr>
        <w:t xml:space="preserve">u </w:t>
      </w:r>
      <w:r w:rsidRPr="000E50ED">
        <w:rPr>
          <w:iCs/>
        </w:rPr>
        <w:t>(</w:t>
      </w:r>
      <w:r w:rsidR="00E73D2F">
        <w:rPr>
          <w:iCs/>
        </w:rPr>
        <w:t xml:space="preserve">17. </w:t>
      </w:r>
      <w:r w:rsidRPr="000E50ED">
        <w:rPr>
          <w:iCs/>
        </w:rPr>
        <w:t xml:space="preserve">atkritumu klase) ~ </w:t>
      </w:r>
      <w:r w:rsidRPr="009E2FAB">
        <w:rPr>
          <w:iCs/>
        </w:rPr>
        <w:t>40000 t/gadā</w:t>
      </w:r>
      <w:r w:rsidRPr="000E50ED">
        <w:rPr>
          <w:iCs/>
        </w:rPr>
        <w:t xml:space="preserve"> iepakojuma atkritum</w:t>
      </w:r>
      <w:r>
        <w:rPr>
          <w:iCs/>
        </w:rPr>
        <w:t>u</w:t>
      </w:r>
      <w:r w:rsidRPr="000E50ED">
        <w:rPr>
          <w:iCs/>
        </w:rPr>
        <w:t xml:space="preserve"> (papīra un kartona, plastmasas, metāla</w:t>
      </w:r>
      <w:r>
        <w:rPr>
          <w:iCs/>
        </w:rPr>
        <w:t>,</w:t>
      </w:r>
      <w:r w:rsidRPr="000E50ED">
        <w:rPr>
          <w:iCs/>
        </w:rPr>
        <w:t xml:space="preserve"> koka un stikla iepakojuma atkritumi</w:t>
      </w:r>
      <w:r>
        <w:rPr>
          <w:iCs/>
        </w:rPr>
        <w:t xml:space="preserve">) kopā </w:t>
      </w:r>
      <w:r w:rsidRPr="009E2FAB">
        <w:rPr>
          <w:iCs/>
        </w:rPr>
        <w:t>~5000 t/gadā</w:t>
      </w:r>
      <w:r>
        <w:rPr>
          <w:iCs/>
        </w:rPr>
        <w:t xml:space="preserve"> apsaimniekošana. </w:t>
      </w:r>
      <w:r>
        <w:t>Bīstamu atkritumu pieņemšana un apsaimniekošana iekārtā netiks veikta.</w:t>
      </w:r>
    </w:p>
    <w:p w14:paraId="313F852D" w14:textId="77777777" w:rsidR="0010240C" w:rsidRDefault="008D4B12" w:rsidP="007A399B">
      <w:pPr>
        <w:pStyle w:val="tvhtmlmktable"/>
        <w:spacing w:before="0" w:beforeAutospacing="0" w:after="0" w:afterAutospacing="0"/>
        <w:ind w:firstLine="720"/>
        <w:jc w:val="both"/>
        <w:rPr>
          <w:shd w:val="clear" w:color="auto" w:fill="FFFFFF"/>
        </w:rPr>
      </w:pPr>
      <w:r w:rsidRPr="00B64191">
        <w:t>Saskaņā ar Atkritumu apsaimniekošanas valsts plānu 2021.-2028. gadam</w:t>
      </w:r>
      <w:r w:rsidR="00F1355D">
        <w:t xml:space="preserve"> (turpmāk – Valsts plāns)</w:t>
      </w:r>
      <w:r w:rsidRPr="00B64191">
        <w:t xml:space="preserve"> un </w:t>
      </w:r>
      <w:proofErr w:type="spellStart"/>
      <w:r w:rsidRPr="00B64191">
        <w:t>Viduslatvijas</w:t>
      </w:r>
      <w:proofErr w:type="spellEnd"/>
      <w:r w:rsidRPr="00B64191">
        <w:t xml:space="preserve"> atkritumu </w:t>
      </w:r>
      <w:r w:rsidRPr="00865547">
        <w:t>apsaimniekošanas reģiona Jelgavas valstspilsētas, Dobeles un Jelgavas novadu atkritumu apsaimniekošanas reģionāl</w:t>
      </w:r>
      <w:r>
        <w:t>o</w:t>
      </w:r>
      <w:r w:rsidRPr="00865547">
        <w:t xml:space="preserve"> plān</w:t>
      </w:r>
      <w:r>
        <w:t>u</w:t>
      </w:r>
      <w:r w:rsidRPr="00865547">
        <w:t xml:space="preserve"> 2023. - 2027.gadam</w:t>
      </w:r>
      <w:r w:rsidR="001054A4">
        <w:t xml:space="preserve"> (turpmāk – Plāns)</w:t>
      </w:r>
      <w:r>
        <w:t>,</w:t>
      </w:r>
      <w:r w:rsidRPr="00865547">
        <w:t xml:space="preserve"> viens no atkritumu apsaimniekošanas </w:t>
      </w:r>
      <w:proofErr w:type="spellStart"/>
      <w:r w:rsidRPr="00865547">
        <w:t>virsmērķiem</w:t>
      </w:r>
      <w:proofErr w:type="spellEnd"/>
      <w:r w:rsidRPr="00865547">
        <w:t xml:space="preserve"> </w:t>
      </w:r>
      <w:r w:rsidRPr="00B64191">
        <w:t xml:space="preserve">ir </w:t>
      </w:r>
      <w:r>
        <w:rPr>
          <w:bCs/>
          <w:shd w:val="clear" w:color="auto" w:fill="FFFFFF"/>
        </w:rPr>
        <w:t>n</w:t>
      </w:r>
      <w:r w:rsidRPr="00B64191">
        <w:rPr>
          <w:bCs/>
          <w:shd w:val="clear" w:color="auto" w:fill="FFFFFF"/>
        </w:rPr>
        <w:t>ovērst atkritumu rašanos</w:t>
      </w:r>
      <w:r w:rsidRPr="00B64191">
        <w:rPr>
          <w:shd w:val="clear" w:color="auto" w:fill="FFFFFF"/>
        </w:rPr>
        <w:t xml:space="preserve"> un nodrošināt kopējā radīto atkritumu daudzuma ievērojamu samazināšanu, izmantojot maksimāli visas labākās pieejamās atkritumu rašanās novēršanas iespējas un labākos pieejamos </w:t>
      </w:r>
      <w:r w:rsidRPr="00B64191">
        <w:rPr>
          <w:shd w:val="clear" w:color="auto" w:fill="FFFFFF"/>
        </w:rPr>
        <w:lastRenderedPageBreak/>
        <w:t>tehniskos paņēmienus, palielinot resursu izmantošanas efektivitāti un veicinot ilgtspējīgākas patērētāju uzvedības modeļa attīstību</w:t>
      </w:r>
      <w:r w:rsidR="00844A09">
        <w:rPr>
          <w:shd w:val="clear" w:color="auto" w:fill="FFFFFF"/>
        </w:rPr>
        <w:t>,</w:t>
      </w:r>
      <w:r w:rsidRPr="00B64191">
        <w:rPr>
          <w:shd w:val="clear" w:color="auto" w:fill="FFFFFF"/>
        </w:rPr>
        <w:t xml:space="preserve"> kā arī </w:t>
      </w:r>
      <w:r>
        <w:rPr>
          <w:bCs/>
          <w:shd w:val="clear" w:color="auto" w:fill="FFFFFF"/>
        </w:rPr>
        <w:t>n</w:t>
      </w:r>
      <w:r w:rsidRPr="00B64191">
        <w:rPr>
          <w:bCs/>
          <w:shd w:val="clear" w:color="auto" w:fill="FFFFFF"/>
        </w:rPr>
        <w:t>odrošināt atkritumu kā resursu racionālu izmantošanu</w:t>
      </w:r>
      <w:r w:rsidRPr="00B64191">
        <w:rPr>
          <w:shd w:val="clear" w:color="auto" w:fill="FFFFFF"/>
        </w:rPr>
        <w:t>, balstoties uz aprites ekonomikas pamatprincipiem un veicinot, ka resursi pēc iespējas tiek atgriezti atpakaļ ekonomiskajā apritē tautsaimniecībai noderīgā veidā</w:t>
      </w:r>
      <w:r>
        <w:rPr>
          <w:shd w:val="clear" w:color="auto" w:fill="FFFFFF"/>
        </w:rPr>
        <w:t>.</w:t>
      </w:r>
      <w:r w:rsidR="00E441CF">
        <w:rPr>
          <w:shd w:val="clear" w:color="auto" w:fill="FFFFFF"/>
        </w:rPr>
        <w:t xml:space="preserve"> </w:t>
      </w:r>
    </w:p>
    <w:p w14:paraId="2551226C" w14:textId="5B7974FA" w:rsidR="006B02FC" w:rsidRPr="001821D5" w:rsidRDefault="00030703" w:rsidP="001821D5">
      <w:pPr>
        <w:pStyle w:val="tvhtmlmktable"/>
        <w:spacing w:before="0" w:beforeAutospacing="0" w:after="0" w:afterAutospacing="0"/>
        <w:ind w:firstLine="720"/>
        <w:jc w:val="both"/>
      </w:pPr>
      <w:r>
        <w:t>A</w:t>
      </w:r>
      <w:r w:rsidRPr="001821D5">
        <w:t>tbilstoši Ministru kabineta 2021</w:t>
      </w:r>
      <w:r w:rsidR="00120ADE">
        <w:t>.</w:t>
      </w:r>
      <w:r w:rsidR="00506693">
        <w:t xml:space="preserve"> </w:t>
      </w:r>
      <w:r w:rsidRPr="001821D5">
        <w:t>gada 26. oktobra noteikumiem Nr. 712 “Atkritumu dalītas savākšanas, sagatavošanas atkārtotai izmantošanai, pārstrādes un materiālu reģenerācijas noteikumi</w:t>
      </w:r>
      <w:r>
        <w:t>”</w:t>
      </w:r>
      <w:r w:rsidR="006B02FC" w:rsidRPr="001821D5">
        <w:t xml:space="preserve"> </w:t>
      </w:r>
      <w:r w:rsidR="0074774D" w:rsidRPr="001821D5">
        <w:t>atkritumos</w:t>
      </w:r>
      <w:r w:rsidR="0074774D" w:rsidRPr="001821D5">
        <w:rPr>
          <w:spacing w:val="-13"/>
        </w:rPr>
        <w:t xml:space="preserve"> </w:t>
      </w:r>
      <w:r w:rsidR="0074774D" w:rsidRPr="001821D5">
        <w:t>esošu</w:t>
      </w:r>
      <w:r w:rsidR="0074774D" w:rsidRPr="001821D5">
        <w:rPr>
          <w:spacing w:val="-12"/>
        </w:rPr>
        <w:t xml:space="preserve"> </w:t>
      </w:r>
      <w:r w:rsidR="0074774D" w:rsidRPr="001821D5">
        <w:t>pārstrādei</w:t>
      </w:r>
      <w:r w:rsidR="0074774D" w:rsidRPr="001821D5">
        <w:rPr>
          <w:spacing w:val="-12"/>
        </w:rPr>
        <w:t xml:space="preserve"> </w:t>
      </w:r>
      <w:r w:rsidR="0074774D" w:rsidRPr="001821D5">
        <w:t>derīgu</w:t>
      </w:r>
      <w:r w:rsidR="0074774D" w:rsidRPr="001821D5">
        <w:rPr>
          <w:spacing w:val="-13"/>
        </w:rPr>
        <w:t xml:space="preserve"> </w:t>
      </w:r>
      <w:r w:rsidR="0074774D" w:rsidRPr="001821D5">
        <w:t>materiālu pārstrādes apjomiem un dalītajai vākšanai, speciālo atkritumu grupu apsaimniekošanai</w:t>
      </w:r>
      <w:r w:rsidR="001821D5" w:rsidRPr="001821D5">
        <w:rPr>
          <w:spacing w:val="23"/>
        </w:rPr>
        <w:t xml:space="preserve"> </w:t>
      </w:r>
      <w:r w:rsidRPr="001821D5">
        <w:t xml:space="preserve">sasniedzamie </w:t>
      </w:r>
      <w:r>
        <w:t>kvantitatīvie</w:t>
      </w:r>
      <w:r w:rsidRPr="001821D5">
        <w:t xml:space="preserve"> un</w:t>
      </w:r>
      <w:r w:rsidRPr="001821D5">
        <w:rPr>
          <w:spacing w:val="-12"/>
        </w:rPr>
        <w:t xml:space="preserve"> </w:t>
      </w:r>
      <w:r w:rsidRPr="001821D5">
        <w:t>kvalitatīvie</w:t>
      </w:r>
      <w:r w:rsidRPr="001821D5">
        <w:rPr>
          <w:spacing w:val="-13"/>
        </w:rPr>
        <w:t xml:space="preserve"> </w:t>
      </w:r>
      <w:r w:rsidRPr="001821D5">
        <w:t>rādītāji</w:t>
      </w:r>
      <w:r>
        <w:t xml:space="preserve"> Plānā</w:t>
      </w:r>
      <w:r w:rsidRPr="001821D5">
        <w:rPr>
          <w:spacing w:val="-12"/>
        </w:rPr>
        <w:t xml:space="preserve"> </w:t>
      </w:r>
      <w:r w:rsidR="006B02FC" w:rsidRPr="001821D5">
        <w:t>ir noteikti sekojoši:</w:t>
      </w:r>
    </w:p>
    <w:p w14:paraId="34A246E7" w14:textId="3848C9FB" w:rsidR="0074774D" w:rsidRPr="001113CB" w:rsidRDefault="0074774D" w:rsidP="00506693">
      <w:pPr>
        <w:pStyle w:val="tvhtmlmktable"/>
        <w:numPr>
          <w:ilvl w:val="0"/>
          <w:numId w:val="11"/>
        </w:numPr>
        <w:spacing w:before="0" w:beforeAutospacing="0" w:after="0" w:afterAutospacing="0"/>
        <w:ind w:left="284" w:hanging="284"/>
        <w:jc w:val="both"/>
      </w:pPr>
      <w:r>
        <w:t>nodrošināt, ka līdz 2035.</w:t>
      </w:r>
      <w:r w:rsidR="00506693">
        <w:t xml:space="preserve"> </w:t>
      </w:r>
      <w:r>
        <w:t xml:space="preserve">gadam poligonos apglabāto sadzīves atkritumu īpatsvars ir samazinājies līdz 10 % no kopējā radīto sadzīves atkritumu daudzuma (pēc svara) vai ir vēl </w:t>
      </w:r>
      <w:r w:rsidRPr="001821D5">
        <w:rPr>
          <w:spacing w:val="-2"/>
        </w:rPr>
        <w:t>mazāks</w:t>
      </w:r>
      <w:r w:rsidR="001113CB">
        <w:rPr>
          <w:spacing w:val="-2"/>
        </w:rPr>
        <w:t>;</w:t>
      </w:r>
    </w:p>
    <w:p w14:paraId="5086D233" w14:textId="016679DE" w:rsidR="0074774D" w:rsidRDefault="00A83FC1" w:rsidP="00506693">
      <w:pPr>
        <w:pStyle w:val="tvhtmlmktable"/>
        <w:numPr>
          <w:ilvl w:val="0"/>
          <w:numId w:val="11"/>
        </w:numPr>
        <w:spacing w:before="0" w:beforeAutospacing="0" w:after="0" w:afterAutospacing="0"/>
        <w:ind w:left="284" w:hanging="284"/>
        <w:jc w:val="both"/>
        <w:rPr>
          <w:spacing w:val="-5"/>
        </w:rPr>
      </w:pPr>
      <w:r>
        <w:t>n</w:t>
      </w:r>
      <w:r w:rsidR="0074774D">
        <w:t>odrošin</w:t>
      </w:r>
      <w:r w:rsidR="00030703">
        <w:t>āt</w:t>
      </w:r>
      <w:r w:rsidR="0074774D">
        <w:t>,</w:t>
      </w:r>
      <w:r w:rsidR="0074774D" w:rsidRPr="001113CB">
        <w:rPr>
          <w:spacing w:val="-6"/>
        </w:rPr>
        <w:t xml:space="preserve"> </w:t>
      </w:r>
      <w:r w:rsidR="0074774D">
        <w:t>ka</w:t>
      </w:r>
      <w:r w:rsidR="0074774D" w:rsidRPr="001113CB">
        <w:rPr>
          <w:spacing w:val="-7"/>
        </w:rPr>
        <w:t xml:space="preserve"> </w:t>
      </w:r>
      <w:r w:rsidR="0074774D">
        <w:t>ne</w:t>
      </w:r>
      <w:r w:rsidR="0074774D" w:rsidRPr="001113CB">
        <w:rPr>
          <w:spacing w:val="-6"/>
        </w:rPr>
        <w:t xml:space="preserve"> </w:t>
      </w:r>
      <w:r w:rsidR="0074774D">
        <w:t>vēlāk</w:t>
      </w:r>
      <w:r w:rsidR="0074774D" w:rsidRPr="001113CB">
        <w:rPr>
          <w:spacing w:val="-6"/>
        </w:rPr>
        <w:t xml:space="preserve"> </w:t>
      </w:r>
      <w:r w:rsidR="0074774D">
        <w:t>kā</w:t>
      </w:r>
      <w:r w:rsidR="0074774D" w:rsidRPr="001113CB">
        <w:rPr>
          <w:spacing w:val="-6"/>
        </w:rPr>
        <w:t xml:space="preserve"> </w:t>
      </w:r>
      <w:r w:rsidR="0074774D">
        <w:t>līdz</w:t>
      </w:r>
      <w:r w:rsidR="0074774D" w:rsidRPr="001113CB">
        <w:rPr>
          <w:spacing w:val="-5"/>
        </w:rPr>
        <w:t xml:space="preserve"> </w:t>
      </w:r>
      <w:r w:rsidR="0074774D">
        <w:t>2025.</w:t>
      </w:r>
      <w:r w:rsidR="00506693">
        <w:t xml:space="preserve"> </w:t>
      </w:r>
      <w:r w:rsidR="0074774D">
        <w:t>gada</w:t>
      </w:r>
      <w:r w:rsidR="0074774D" w:rsidRPr="001113CB">
        <w:rPr>
          <w:spacing w:val="-7"/>
        </w:rPr>
        <w:t xml:space="preserve"> </w:t>
      </w:r>
      <w:r w:rsidR="0074774D">
        <w:t>31.</w:t>
      </w:r>
      <w:r w:rsidR="00506693">
        <w:t xml:space="preserve"> </w:t>
      </w:r>
      <w:r w:rsidR="0074774D">
        <w:t>decembrim</w:t>
      </w:r>
      <w:r w:rsidR="0074774D" w:rsidRPr="001113CB">
        <w:rPr>
          <w:spacing w:val="-4"/>
        </w:rPr>
        <w:t xml:space="preserve"> </w:t>
      </w:r>
      <w:r w:rsidR="0074774D">
        <w:t>pārstrādā</w:t>
      </w:r>
      <w:r w:rsidR="0074774D" w:rsidRPr="001113CB">
        <w:rPr>
          <w:spacing w:val="-6"/>
        </w:rPr>
        <w:t xml:space="preserve"> </w:t>
      </w:r>
      <w:r w:rsidR="009E2FAB">
        <w:rPr>
          <w:spacing w:val="-6"/>
        </w:rPr>
        <w:t xml:space="preserve">vai reģenerē </w:t>
      </w:r>
      <w:r w:rsidR="0074774D">
        <w:t>mazākais</w:t>
      </w:r>
      <w:r w:rsidR="0074774D" w:rsidRPr="001113CB">
        <w:rPr>
          <w:spacing w:val="-7"/>
        </w:rPr>
        <w:t xml:space="preserve"> </w:t>
      </w:r>
      <w:r w:rsidR="0074774D">
        <w:t>65</w:t>
      </w:r>
      <w:r w:rsidR="0074774D" w:rsidRPr="001113CB">
        <w:rPr>
          <w:spacing w:val="-6"/>
        </w:rPr>
        <w:t xml:space="preserve"> </w:t>
      </w:r>
      <w:r w:rsidR="0074774D">
        <w:t>svara</w:t>
      </w:r>
      <w:r w:rsidR="0074774D" w:rsidRPr="001113CB">
        <w:rPr>
          <w:spacing w:val="-5"/>
        </w:rPr>
        <w:t xml:space="preserve"> </w:t>
      </w:r>
      <w:r w:rsidR="0074774D">
        <w:t>%</w:t>
      </w:r>
      <w:r w:rsidR="0074774D" w:rsidRPr="001113CB">
        <w:rPr>
          <w:spacing w:val="-6"/>
        </w:rPr>
        <w:t xml:space="preserve"> </w:t>
      </w:r>
      <w:r w:rsidR="0074774D">
        <w:t>no</w:t>
      </w:r>
      <w:r w:rsidR="0074774D" w:rsidRPr="001113CB">
        <w:rPr>
          <w:spacing w:val="-7"/>
        </w:rPr>
        <w:t xml:space="preserve"> </w:t>
      </w:r>
      <w:r w:rsidR="0074774D">
        <w:t xml:space="preserve">visa izlietotā iepakojuma, </w:t>
      </w:r>
      <w:proofErr w:type="spellStart"/>
      <w:r w:rsidR="0074774D">
        <w:t>mērķrādītāji</w:t>
      </w:r>
      <w:proofErr w:type="spellEnd"/>
      <w:r w:rsidR="0074774D">
        <w:t xml:space="preserve"> atsevišķām materiālu plūsmām</w:t>
      </w:r>
      <w:r w:rsidR="001113CB" w:rsidRPr="001113CB">
        <w:t xml:space="preserve"> </w:t>
      </w:r>
      <w:r w:rsidR="001113CB">
        <w:t>melnie</w:t>
      </w:r>
      <w:r w:rsidR="001113CB">
        <w:rPr>
          <w:spacing w:val="-5"/>
        </w:rPr>
        <w:t xml:space="preserve"> </w:t>
      </w:r>
      <w:r w:rsidR="001113CB">
        <w:t>metāli</w:t>
      </w:r>
      <w:r w:rsidR="001113CB">
        <w:rPr>
          <w:spacing w:val="-1"/>
        </w:rPr>
        <w:t xml:space="preserve"> </w:t>
      </w:r>
      <w:r w:rsidR="001113CB">
        <w:t>-</w:t>
      </w:r>
      <w:r w:rsidR="001113CB">
        <w:rPr>
          <w:spacing w:val="-5"/>
        </w:rPr>
        <w:t xml:space="preserve"> </w:t>
      </w:r>
      <w:r w:rsidR="001113CB">
        <w:t>70</w:t>
      </w:r>
      <w:r w:rsidR="001113CB">
        <w:rPr>
          <w:spacing w:val="-1"/>
        </w:rPr>
        <w:t xml:space="preserve"> </w:t>
      </w:r>
      <w:r w:rsidR="001113CB">
        <w:rPr>
          <w:spacing w:val="-5"/>
        </w:rPr>
        <w:t xml:space="preserve">%; </w:t>
      </w:r>
      <w:r w:rsidR="0074774D">
        <w:t>alumīnijs</w:t>
      </w:r>
      <w:r w:rsidR="0074774D" w:rsidRPr="001113CB">
        <w:rPr>
          <w:spacing w:val="-3"/>
        </w:rPr>
        <w:t xml:space="preserve"> </w:t>
      </w:r>
      <w:r w:rsidR="0074774D">
        <w:t>-</w:t>
      </w:r>
      <w:r w:rsidR="0074774D" w:rsidRPr="001113CB">
        <w:rPr>
          <w:spacing w:val="-6"/>
        </w:rPr>
        <w:t xml:space="preserve"> </w:t>
      </w:r>
      <w:r w:rsidR="0074774D">
        <w:t>50</w:t>
      </w:r>
      <w:r w:rsidR="0074774D" w:rsidRPr="001113CB">
        <w:rPr>
          <w:spacing w:val="-4"/>
        </w:rPr>
        <w:t xml:space="preserve"> </w:t>
      </w:r>
      <w:r w:rsidR="0074774D" w:rsidRPr="001113CB">
        <w:rPr>
          <w:spacing w:val="-5"/>
        </w:rPr>
        <w:t>%;</w:t>
      </w:r>
    </w:p>
    <w:p w14:paraId="422A620D" w14:textId="20620D3F" w:rsidR="004F66D2" w:rsidRPr="001113CB" w:rsidRDefault="004F66D2" w:rsidP="00506693">
      <w:pPr>
        <w:pStyle w:val="tvhtmlmktable"/>
        <w:numPr>
          <w:ilvl w:val="0"/>
          <w:numId w:val="11"/>
        </w:numPr>
        <w:spacing w:before="0" w:beforeAutospacing="0" w:after="0" w:afterAutospacing="0"/>
        <w:ind w:left="284" w:hanging="284"/>
        <w:jc w:val="both"/>
      </w:pPr>
      <w:r w:rsidRPr="004F66D2">
        <w:t xml:space="preserve">ne mazāk kā 70 % apmērā (pēc svara) no kopējā kalendāra gadā radītā būvniecības un būvju nojaukšanas atkritumu daudzuma, katru gadu sagatavo atkārtotai izmantošanai vai pārstrādā, vai arī veic minētajos atkritumos esošo materiālu reģenerāciju (tai skaitā izmanto izrakto </w:t>
      </w:r>
      <w:proofErr w:type="spellStart"/>
      <w:r w:rsidRPr="004F66D2">
        <w:t>tilpju</w:t>
      </w:r>
      <w:proofErr w:type="spellEnd"/>
      <w:r w:rsidRPr="004F66D2">
        <w:t xml:space="preserve"> aizpildīšanai)</w:t>
      </w:r>
      <w:r>
        <w:t>.</w:t>
      </w:r>
      <w:r w:rsidRPr="004F66D2">
        <w:t xml:space="preserve"> </w:t>
      </w:r>
    </w:p>
    <w:p w14:paraId="2C2B5CD9" w14:textId="039DB5BD" w:rsidR="008D4B12" w:rsidRDefault="00093022" w:rsidP="006C1916">
      <w:pPr>
        <w:pStyle w:val="tvhtmlmktable"/>
        <w:spacing w:before="0" w:beforeAutospacing="0" w:after="0" w:afterAutospacing="0"/>
        <w:ind w:firstLine="720"/>
        <w:jc w:val="both"/>
        <w:rPr>
          <w:shd w:val="clear" w:color="auto" w:fill="FFFFFF"/>
        </w:rPr>
      </w:pPr>
      <w:r>
        <w:t xml:space="preserve">Plānā kā sasniedzamie mērķi un principi papildus </w:t>
      </w:r>
      <w:r w:rsidR="00030703">
        <w:t>V</w:t>
      </w:r>
      <w:r>
        <w:t>alsts plānam, tiek vērsti uz atkritumu apsaimniekošanas pakalpojuma kvalitātes un pieejamības uzlabošan</w:t>
      </w:r>
      <w:r w:rsidR="00626FB8">
        <w:t>u</w:t>
      </w:r>
      <w:r w:rsidR="00A92D24">
        <w:t>,</w:t>
      </w:r>
      <w:r w:rsidR="00626FB8">
        <w:t xml:space="preserve"> nenosakot konkrētu atkritumu apsaimniekošanas vietu skaitu.</w:t>
      </w:r>
      <w:r w:rsidR="00877C4D">
        <w:t xml:space="preserve"> </w:t>
      </w:r>
      <w:r w:rsidR="00816390">
        <w:rPr>
          <w:color w:val="212529"/>
        </w:rPr>
        <w:t xml:space="preserve">Atbilstoši </w:t>
      </w:r>
      <w:r w:rsidR="00DA2A54">
        <w:t>V</w:t>
      </w:r>
      <w:r w:rsidR="00816390" w:rsidRPr="00B64191">
        <w:t xml:space="preserve">alsts </w:t>
      </w:r>
      <w:r w:rsidR="00844A09" w:rsidRPr="00B64191">
        <w:t>plān</w:t>
      </w:r>
      <w:r w:rsidR="00844A09">
        <w:t>am</w:t>
      </w:r>
      <w:r w:rsidR="00844A09" w:rsidRPr="00B64191">
        <w:t xml:space="preserve"> </w:t>
      </w:r>
      <w:r w:rsidR="00816390">
        <w:t xml:space="preserve">ir konstatēts, </w:t>
      </w:r>
      <w:r w:rsidR="00816390" w:rsidRPr="00FA536A">
        <w:t xml:space="preserve">ka </w:t>
      </w:r>
      <w:r w:rsidR="001A4E27" w:rsidRPr="00FA536A">
        <w:rPr>
          <w:shd w:val="clear" w:color="auto" w:fill="FFFFFF"/>
        </w:rPr>
        <w:t>galvenā aktualitāte atkritumu apsaimniekošanas sektorā ir atkritumu atkārtotas izmantošanas, pārstrādes un reģenerācijas veicināšana, kā sekmes lielā mērā nosaka atbilstošas infrastruktūras pieejamība</w:t>
      </w:r>
      <w:r w:rsidR="00816390" w:rsidRPr="00FA536A">
        <w:rPr>
          <w:shd w:val="clear" w:color="auto" w:fill="FFFFFF"/>
        </w:rPr>
        <w:t>.</w:t>
      </w:r>
    </w:p>
    <w:p w14:paraId="3F26B584" w14:textId="33513D20" w:rsidR="0096483B" w:rsidRDefault="006B02FC" w:rsidP="006C1916">
      <w:pPr>
        <w:autoSpaceDE w:val="0"/>
        <w:autoSpaceDN w:val="0"/>
        <w:adjustRightInd w:val="0"/>
        <w:ind w:firstLine="720"/>
        <w:jc w:val="both"/>
      </w:pPr>
      <w:r>
        <w:t>202</w:t>
      </w:r>
      <w:r w:rsidR="00781B1B">
        <w:t>6</w:t>
      </w:r>
      <w:r>
        <w:t>.</w:t>
      </w:r>
      <w:r w:rsidR="00506693">
        <w:t xml:space="preserve"> </w:t>
      </w:r>
      <w:r>
        <w:t xml:space="preserve">gada </w:t>
      </w:r>
      <w:r w:rsidR="002F6B1C">
        <w:t>20.</w:t>
      </w:r>
      <w:r w:rsidR="00506693">
        <w:t xml:space="preserve"> </w:t>
      </w:r>
      <w:r w:rsidR="002F6B1C">
        <w:t>martā</w:t>
      </w:r>
      <w:r>
        <w:t xml:space="preserve"> </w:t>
      </w:r>
      <w:r w:rsidR="006478B2">
        <w:t>Valsts vides dienest</w:t>
      </w:r>
      <w:r w:rsidR="00877C4D">
        <w:t xml:space="preserve">s ir </w:t>
      </w:r>
      <w:r w:rsidR="002F6B1C">
        <w:t xml:space="preserve">veicis </w:t>
      </w:r>
      <w:r w:rsidR="00A92D24">
        <w:t>SIA</w:t>
      </w:r>
      <w:r w:rsidR="00877C4D">
        <w:t> </w:t>
      </w:r>
      <w:r w:rsidR="00506693">
        <w:t>“</w:t>
      </w:r>
      <w:proofErr w:type="spellStart"/>
      <w:r w:rsidR="002F6B1C">
        <w:t>Restor</w:t>
      </w:r>
      <w:proofErr w:type="spellEnd"/>
      <w:r w:rsidR="00506693">
        <w:t>”</w:t>
      </w:r>
      <w:r w:rsidR="00A92D24">
        <w:t xml:space="preserve"> </w:t>
      </w:r>
      <w:r w:rsidR="00030703" w:rsidRPr="00030703">
        <w:t xml:space="preserve">nekustamajā īpašumā </w:t>
      </w:r>
      <w:r w:rsidR="00981CB6">
        <w:t>D</w:t>
      </w:r>
      <w:r w:rsidR="002F6B1C">
        <w:t xml:space="preserve">zelzceļnieku ielā </w:t>
      </w:r>
      <w:r w:rsidR="00030703" w:rsidRPr="00030703">
        <w:t xml:space="preserve">8B, Jelgavā </w:t>
      </w:r>
      <w:r w:rsidR="006478B2" w:rsidRPr="00A47530">
        <w:t>paredzētās darbības ietekmes</w:t>
      </w:r>
      <w:r w:rsidR="006478B2">
        <w:t xml:space="preserve"> uz vidi</w:t>
      </w:r>
      <w:r w:rsidR="006478B2" w:rsidRPr="00A47530">
        <w:t xml:space="preserve"> </w:t>
      </w:r>
      <w:r w:rsidR="00582C06" w:rsidRPr="00A47530">
        <w:t>sākotnēj</w:t>
      </w:r>
      <w:r w:rsidR="00582C06">
        <w:t>o</w:t>
      </w:r>
      <w:r w:rsidR="00582C06" w:rsidRPr="00A47530">
        <w:t xml:space="preserve"> </w:t>
      </w:r>
      <w:proofErr w:type="spellStart"/>
      <w:r w:rsidR="006478B2" w:rsidRPr="00A47530">
        <w:t>izvērtējum</w:t>
      </w:r>
      <w:r w:rsidR="00582C06">
        <w:t>u</w:t>
      </w:r>
      <w:proofErr w:type="spellEnd"/>
      <w:r>
        <w:t xml:space="preserve"> Nr.</w:t>
      </w:r>
      <w:r w:rsidR="002F6B1C">
        <w:t xml:space="preserve">AP26SI0064 </w:t>
      </w:r>
      <w:r w:rsidR="00877C4D">
        <w:t>(turpmāk – Izvērtējums)</w:t>
      </w:r>
      <w:r w:rsidR="006512C3">
        <w:t>, ar kuru nolemts nepiemērot ietekmes uz vidi novērtējuma</w:t>
      </w:r>
      <w:r w:rsidR="00582C06">
        <w:t xml:space="preserve"> procedūru</w:t>
      </w:r>
      <w:r w:rsidR="006512C3">
        <w:t xml:space="preserve"> SIA “</w:t>
      </w:r>
      <w:proofErr w:type="spellStart"/>
      <w:r w:rsidR="002F6B1C">
        <w:t>Restor</w:t>
      </w:r>
      <w:proofErr w:type="spellEnd"/>
      <w:r w:rsidR="006512C3">
        <w:t xml:space="preserve">” paredzētājai darbībai </w:t>
      </w:r>
      <w:r w:rsidR="002F6B1C">
        <w:t>Dzelzceļnieku ielā</w:t>
      </w:r>
      <w:r w:rsidR="006512C3">
        <w:t xml:space="preserve"> 8B, Jelgavā. Izvērtējumā secināts, ka ar </w:t>
      </w:r>
      <w:r w:rsidR="006512C3" w:rsidRPr="006512C3">
        <w:t>paredzēto darbību saistītā ietekme uz vidi atbilstoši likuma “Par ietekmes uz vidi novērtējumu” 11.panta kritērijiem netiek klasificēta tik nozīmīga vai kompleksa, lai būtu nepieciešams piemērot ietekmes uz vidi novērtējuma procedūru, tā kā tā ir vērtējama tikai kā nozīmīga lokālā mērogā, nav saistīta ar būtisku piesārņojuma risku un to nevar uzskatīt par tādu, kas var radīt negatīvu ietekmi uz apkārtējo iedzīvotāju dzīves kvalitāti un veselību, tā kā ir prognozējama un pārvaldāma.</w:t>
      </w:r>
    </w:p>
    <w:p w14:paraId="727BC2D4" w14:textId="68D7C1FF" w:rsidR="001167DB" w:rsidRDefault="006512C3" w:rsidP="00552F84">
      <w:pPr>
        <w:ind w:firstLine="720"/>
        <w:jc w:val="both"/>
      </w:pPr>
      <w:r>
        <w:t>Vienlaikus Izvērtējumā norādīts, ka p</w:t>
      </w:r>
      <w:r w:rsidRPr="006512C3">
        <w:t>aredzēt</w:t>
      </w:r>
      <w:r w:rsidR="00835053">
        <w:t>ai</w:t>
      </w:r>
      <w:r w:rsidRPr="006512C3">
        <w:t xml:space="preserve"> darbībai projektēšanas stadijā jāveic trokšņa novērtējums un jāpievieno būvprojektam trokšņa emisiju izvērtējums, kā arī nepieciešamības gadījumā jāparedz pasākumi trokšņa mazināšanai</w:t>
      </w:r>
      <w:r>
        <w:t>.</w:t>
      </w:r>
      <w:r w:rsidR="0096483B">
        <w:t xml:space="preserve"> Izvērtējumā arī norādīts, ka p</w:t>
      </w:r>
      <w:r w:rsidR="0096483B" w:rsidRPr="0096483B">
        <w:t xml:space="preserve">aredzētā darbība neradīs </w:t>
      </w:r>
      <w:r w:rsidR="00E0087A">
        <w:t xml:space="preserve">būtisku </w:t>
      </w:r>
      <w:r w:rsidR="0096483B" w:rsidRPr="0096483B">
        <w:t xml:space="preserve">negatīvu ietekmi </w:t>
      </w:r>
      <w:r w:rsidR="00E0087A">
        <w:t>uz gaisa kvalitāti, kā arī nav paredzami smaku piesārņojuma riski</w:t>
      </w:r>
      <w:r w:rsidR="001167DB">
        <w:t xml:space="preserve"> līdz ar ko nav nepieciešams izstrādāt ietekmes uz gaisa kvalitāti izvērtējumu.  </w:t>
      </w:r>
    </w:p>
    <w:p w14:paraId="084EF71E" w14:textId="55069D96" w:rsidR="0096483B" w:rsidRDefault="0096483B" w:rsidP="006C1916">
      <w:pPr>
        <w:autoSpaceDE w:val="0"/>
        <w:autoSpaceDN w:val="0"/>
        <w:adjustRightInd w:val="0"/>
        <w:ind w:firstLine="720"/>
        <w:jc w:val="both"/>
      </w:pPr>
      <w:r w:rsidRPr="00CB1FC2">
        <w:t>Izvērt</w:t>
      </w:r>
      <w:r w:rsidR="00120ADE" w:rsidRPr="00CB1FC2">
        <w:t>ēj</w:t>
      </w:r>
      <w:r w:rsidRPr="00CB1FC2">
        <w:t xml:space="preserve">umā Valsts vides dienests norāda, ka pastāv arī negadījumu riski, kas var būt saistīti ar nestandarta situācijām, piemēram, negadījumiem ar atkritumu transportēšanas tehniku, tomēr maz iespējamas, tāpat pastāv iespēja izvirzīt kontroles prasības un nodrošināt risinājumus, kas nepieļauj nozīmīga piesārņojuma nokļūšanu vidē. Paredzētās darbības teritorijā jābūt naftas produktu noplūdes absorbentu avārijas komplektiem, lai nodrošinātu savlaicīgu naftas produktu savākšanu, lokalizāciju, ja tādi radīsies. </w:t>
      </w:r>
      <w:r w:rsidR="00CB1FC2">
        <w:t xml:space="preserve">Tāpat Valsts vides dienests norāda, ka </w:t>
      </w:r>
      <w:r w:rsidR="00CB1FC2" w:rsidRPr="00650535">
        <w:rPr>
          <w:lang w:eastAsia="lv-LV"/>
        </w:rPr>
        <w:t>iespējam</w:t>
      </w:r>
      <w:r w:rsidR="00CB1FC2">
        <w:rPr>
          <w:lang w:eastAsia="lv-LV"/>
        </w:rPr>
        <w:t>ais</w:t>
      </w:r>
      <w:r w:rsidR="00CB1FC2" w:rsidRPr="00650535">
        <w:rPr>
          <w:lang w:eastAsia="lv-LV"/>
        </w:rPr>
        <w:t xml:space="preserve"> avāriju cēlo</w:t>
      </w:r>
      <w:r w:rsidR="00CB1FC2">
        <w:rPr>
          <w:lang w:eastAsia="lv-LV"/>
        </w:rPr>
        <w:t>n</w:t>
      </w:r>
      <w:r w:rsidR="00CB1FC2" w:rsidRPr="00650535">
        <w:rPr>
          <w:lang w:eastAsia="lv-LV"/>
        </w:rPr>
        <w:t>i</w:t>
      </w:r>
      <w:r w:rsidR="00CB1FC2">
        <w:rPr>
          <w:lang w:eastAsia="lv-LV"/>
        </w:rPr>
        <w:t>s</w:t>
      </w:r>
      <w:r w:rsidR="00CB1FC2" w:rsidRPr="00650535">
        <w:rPr>
          <w:lang w:eastAsia="lv-LV"/>
        </w:rPr>
        <w:t xml:space="preserve"> atkritumu uzglabāšanas un mehāniskās apstrādes procesā ir ugunsgrēks. Kā galvenais ugunsgrēka izcelšanās iemesls atkritumu uzglabāšanas procesā ir atkritumu pašaizdegšanās.</w:t>
      </w:r>
      <w:r w:rsidR="00CB1FC2">
        <w:rPr>
          <w:lang w:eastAsia="lv-LV"/>
        </w:rPr>
        <w:t xml:space="preserve"> Pasākumi risku novēršanai iekļaujami tehniskajos noteikumos.</w:t>
      </w:r>
    </w:p>
    <w:p w14:paraId="73198191" w14:textId="3E9BE58E" w:rsidR="00EF50FE" w:rsidRDefault="006478B2" w:rsidP="00C85EB8">
      <w:pPr>
        <w:ind w:firstLine="720"/>
        <w:jc w:val="both"/>
      </w:pPr>
      <w:r w:rsidRPr="00A47530">
        <w:t xml:space="preserve">Ņemot vērā </w:t>
      </w:r>
      <w:r w:rsidR="00030703">
        <w:t>minēto</w:t>
      </w:r>
      <w:r w:rsidRPr="00A47530">
        <w:t xml:space="preserve">, </w:t>
      </w:r>
      <w:r w:rsidR="00960EC5">
        <w:t xml:space="preserve">Pašvaldība </w:t>
      </w:r>
      <w:r w:rsidRPr="00A47530">
        <w:t>secin</w:t>
      </w:r>
      <w:r w:rsidR="00960EC5">
        <w:t>a</w:t>
      </w:r>
      <w:r w:rsidRPr="00A47530">
        <w:t xml:space="preserve">, ka </w:t>
      </w:r>
      <w:r w:rsidR="00030703" w:rsidRPr="00030703">
        <w:t xml:space="preserve">SIA </w:t>
      </w:r>
      <w:r w:rsidR="00506693">
        <w:t>“</w:t>
      </w:r>
      <w:proofErr w:type="spellStart"/>
      <w:r w:rsidR="008F67C2">
        <w:t>Restor</w:t>
      </w:r>
      <w:proofErr w:type="spellEnd"/>
      <w:r w:rsidR="00506693">
        <w:t>”</w:t>
      </w:r>
      <w:r w:rsidR="00030703" w:rsidRPr="00030703">
        <w:t xml:space="preserve"> nekustamajā īpašumā </w:t>
      </w:r>
      <w:r w:rsidR="008F67C2">
        <w:t>Dzelzceļnieku ielā</w:t>
      </w:r>
      <w:r w:rsidR="00030703" w:rsidRPr="00030703">
        <w:t xml:space="preserve"> 8B, Jelgavā </w:t>
      </w:r>
      <w:r w:rsidR="00030703">
        <w:t>paredzēt</w:t>
      </w:r>
      <w:r w:rsidR="00B63F15">
        <w:t>ā</w:t>
      </w:r>
      <w:r w:rsidR="00030703">
        <w:t xml:space="preserve"> atkritumu apsaimniekošanas darbība</w:t>
      </w:r>
      <w:r w:rsidR="00030703" w:rsidRPr="00030703">
        <w:t xml:space="preserve"> </w:t>
      </w:r>
      <w:r w:rsidR="00B63F15">
        <w:t xml:space="preserve">vispārīgi atbilst </w:t>
      </w:r>
      <w:r w:rsidR="00B63F15">
        <w:lastRenderedPageBreak/>
        <w:t>šobrīd spēkā esošajam teritorijas plānojumam, kā arī  Pašvaldība</w:t>
      </w:r>
      <w:r w:rsidR="00816390" w:rsidRPr="001F08DC">
        <w:rPr>
          <w:shd w:val="clear" w:color="auto" w:fill="FFFFFF"/>
        </w:rPr>
        <w:t xml:space="preserve"> nav konstatējusi, ka </w:t>
      </w:r>
      <w:r w:rsidR="00B63F15">
        <w:t>paredzētā</w:t>
      </w:r>
      <w:r w:rsidR="00816390" w:rsidRPr="001F08DC">
        <w:rPr>
          <w:shd w:val="clear" w:color="auto" w:fill="FFFFFF"/>
        </w:rPr>
        <w:t xml:space="preserve"> darbība būtu pretrunā </w:t>
      </w:r>
      <w:r w:rsidR="00A653E3" w:rsidRPr="001F08DC">
        <w:rPr>
          <w:shd w:val="clear" w:color="auto" w:fill="FFFFFF"/>
        </w:rPr>
        <w:t xml:space="preserve">ar </w:t>
      </w:r>
      <w:r w:rsidR="001F08DC" w:rsidRPr="001F08DC">
        <w:t>V</w:t>
      </w:r>
      <w:r w:rsidR="00816390" w:rsidRPr="001F08DC">
        <w:t xml:space="preserve">alsts plānā un </w:t>
      </w:r>
      <w:r w:rsidR="001F08DC" w:rsidRPr="001F08DC">
        <w:t>P</w:t>
      </w:r>
      <w:r w:rsidR="00816390" w:rsidRPr="001F08DC">
        <w:t xml:space="preserve">lānā </w:t>
      </w:r>
      <w:r w:rsidR="00A653E3" w:rsidRPr="001F08DC">
        <w:t xml:space="preserve">noteiktajiem atkritumu apsaimniekošanas sistēmas attīstības virzieniem, </w:t>
      </w:r>
      <w:r w:rsidR="00B63F15">
        <w:t>tomēr šādas darbības veikšanai ir nepieciešams veikt pienācīgus piesardzības pasākumus, kuri izvirzāmi Valsts vides dienesta tehniskajos noteikumos un piesārņojošas darbības atļaujā, un pēc tam atbilstoši risinājumi iestrādājami būvatļaujā un konkrētos būvniecības risinājumos</w:t>
      </w:r>
      <w:r w:rsidR="00816390" w:rsidRPr="001F08DC">
        <w:t>.</w:t>
      </w:r>
      <w:r w:rsidR="00816390" w:rsidRPr="001F08DC">
        <w:rPr>
          <w:shd w:val="clear" w:color="auto" w:fill="FFFFFF"/>
        </w:rPr>
        <w:t xml:space="preserve"> </w:t>
      </w:r>
    </w:p>
    <w:p w14:paraId="0CF9AF1D" w14:textId="0AC66354" w:rsidR="00AF0255" w:rsidRDefault="00AF0255" w:rsidP="00F138D4">
      <w:pPr>
        <w:ind w:firstLine="720"/>
        <w:jc w:val="both"/>
      </w:pPr>
      <w:r>
        <w:t xml:space="preserve">Pamatojoties uz </w:t>
      </w:r>
      <w:r w:rsidR="00CE63FB">
        <w:t>Pašvaldību likuma 10</w:t>
      </w:r>
      <w:r w:rsidR="00D7384B">
        <w:t xml:space="preserve">. panta pirmās daļas 21.punktu un </w:t>
      </w:r>
      <w:r>
        <w:t xml:space="preserve">Atkritumu apsaimniekošanas likuma 8.panta </w:t>
      </w:r>
      <w:r w:rsidRPr="00675743">
        <w:t>pirmās daļas 2.punkt</w:t>
      </w:r>
      <w:r>
        <w:t>u</w:t>
      </w:r>
      <w:r w:rsidR="004977A5">
        <w:t xml:space="preserve">, </w:t>
      </w:r>
      <w:proofErr w:type="spellStart"/>
      <w:r w:rsidR="004977A5" w:rsidRPr="00B64191">
        <w:t>Viduslatvijas</w:t>
      </w:r>
      <w:proofErr w:type="spellEnd"/>
      <w:r w:rsidR="004977A5" w:rsidRPr="00B64191">
        <w:t xml:space="preserve"> atkritumu </w:t>
      </w:r>
      <w:r w:rsidR="004977A5" w:rsidRPr="00865547">
        <w:t>apsaimniekošanas reģiona Jelgavas valstspilsētas, Dobeles un Jelgavas novadu atkritumu apsaimniekošanas reģionāl</w:t>
      </w:r>
      <w:r w:rsidR="004977A5">
        <w:t>o</w:t>
      </w:r>
      <w:r w:rsidR="004977A5" w:rsidRPr="00865547">
        <w:t xml:space="preserve"> plān</w:t>
      </w:r>
      <w:r w:rsidR="004977A5">
        <w:t>u</w:t>
      </w:r>
      <w:r w:rsidR="004977A5" w:rsidRPr="00865547">
        <w:t xml:space="preserve"> 2023. - 2027.gadam</w:t>
      </w:r>
      <w:r w:rsidR="00E368B1">
        <w:t>,</w:t>
      </w:r>
      <w:r>
        <w:t xml:space="preserve"> </w:t>
      </w:r>
      <w:r w:rsidR="00E368B1">
        <w:t xml:space="preserve">SIA </w:t>
      </w:r>
      <w:r w:rsidR="00506693">
        <w:t>“</w:t>
      </w:r>
      <w:proofErr w:type="spellStart"/>
      <w:r w:rsidR="008F67C2">
        <w:t>Restor</w:t>
      </w:r>
      <w:proofErr w:type="spellEnd"/>
      <w:r w:rsidR="00506693">
        <w:t>”</w:t>
      </w:r>
      <w:r w:rsidR="00E368B1">
        <w:t xml:space="preserve"> </w:t>
      </w:r>
      <w:r w:rsidRPr="001B567F">
        <w:t>202</w:t>
      </w:r>
      <w:r w:rsidR="009615D7">
        <w:t>5</w:t>
      </w:r>
      <w:r w:rsidRPr="001B567F">
        <w:t>.</w:t>
      </w:r>
      <w:r w:rsidR="00506693">
        <w:t xml:space="preserve"> </w:t>
      </w:r>
      <w:r w:rsidRPr="005432ED">
        <w:t xml:space="preserve">gada </w:t>
      </w:r>
      <w:r w:rsidR="008F67C2" w:rsidRPr="005432ED">
        <w:t>2</w:t>
      </w:r>
      <w:r w:rsidR="00B14043" w:rsidRPr="005432ED">
        <w:t>.</w:t>
      </w:r>
      <w:r w:rsidR="00506693" w:rsidRPr="005432ED">
        <w:t xml:space="preserve"> </w:t>
      </w:r>
      <w:r w:rsidR="00B14043" w:rsidRPr="005432ED">
        <w:t>jū</w:t>
      </w:r>
      <w:r w:rsidR="005432ED" w:rsidRPr="005432ED">
        <w:t>ni</w:t>
      </w:r>
      <w:r w:rsidR="00B14043" w:rsidRPr="005432ED">
        <w:t>ja</w:t>
      </w:r>
      <w:r w:rsidRPr="001B567F">
        <w:t xml:space="preserve"> </w:t>
      </w:r>
      <w:r w:rsidRPr="00E437E5">
        <w:t>iesniegumu</w:t>
      </w:r>
      <w:r w:rsidR="001C091F">
        <w:t xml:space="preserve"> </w:t>
      </w:r>
      <w:r w:rsidR="003E46EF">
        <w:t xml:space="preserve">un 2025. gada </w:t>
      </w:r>
      <w:r w:rsidR="008F67C2">
        <w:t>24.</w:t>
      </w:r>
      <w:r w:rsidR="00506693">
        <w:t xml:space="preserve"> </w:t>
      </w:r>
      <w:r w:rsidR="008F67C2">
        <w:t>oktobra</w:t>
      </w:r>
      <w:r w:rsidR="001F2C0F">
        <w:t xml:space="preserve"> </w:t>
      </w:r>
      <w:r w:rsidR="008F67C2">
        <w:t>un 2026. gada 25.</w:t>
      </w:r>
      <w:r w:rsidR="00506693">
        <w:t xml:space="preserve"> </w:t>
      </w:r>
      <w:r w:rsidR="008F67C2">
        <w:t xml:space="preserve">marta </w:t>
      </w:r>
      <w:r w:rsidR="001F2C0F">
        <w:t>papildu</w:t>
      </w:r>
      <w:r w:rsidR="00A833B7">
        <w:t>s</w:t>
      </w:r>
      <w:r w:rsidR="001F2C0F">
        <w:t xml:space="preserve"> informāciju</w:t>
      </w:r>
      <w:r w:rsidR="003E46EF">
        <w:t xml:space="preserve"> </w:t>
      </w:r>
      <w:r>
        <w:t xml:space="preserve">par </w:t>
      </w:r>
      <w:r w:rsidR="00E03DB0">
        <w:t>jaunas atkritumu apsaimniekošanas darbības</w:t>
      </w:r>
      <w:r w:rsidR="00DB34F5">
        <w:t xml:space="preserve"> uzsākšanu </w:t>
      </w:r>
      <w:r w:rsidR="001F08DC">
        <w:t>–</w:t>
      </w:r>
      <w:r w:rsidR="00E03DB0">
        <w:t xml:space="preserve"> </w:t>
      </w:r>
      <w:r w:rsidR="008F67C2" w:rsidRPr="00363FDA">
        <w:rPr>
          <w:rStyle w:val="normaltextrun"/>
        </w:rPr>
        <w:t xml:space="preserve">atkritumu pieņemšanas un pārkraušanas stacijas </w:t>
      </w:r>
      <w:r w:rsidR="008F67C2">
        <w:rPr>
          <w:rStyle w:val="normaltextrun"/>
        </w:rPr>
        <w:t>izveidi</w:t>
      </w:r>
      <w:r w:rsidR="008F67C2" w:rsidRPr="00065F86">
        <w:rPr>
          <w:rStyle w:val="normaltextrun"/>
        </w:rPr>
        <w:t xml:space="preserve"> </w:t>
      </w:r>
      <w:r w:rsidR="008F67C2">
        <w:t>Dzelzceļnieku ielā</w:t>
      </w:r>
      <w:r w:rsidR="005E28D7">
        <w:t xml:space="preserve"> 8B</w:t>
      </w:r>
      <w:r w:rsidRPr="00536978">
        <w:t>, Jelgavā</w:t>
      </w:r>
      <w:r>
        <w:t>,</w:t>
      </w:r>
    </w:p>
    <w:p w14:paraId="61BF933F" w14:textId="77777777" w:rsidR="00E61AB9" w:rsidRDefault="00E61AB9" w:rsidP="00C36D3B">
      <w:pPr>
        <w:pStyle w:val="Header"/>
        <w:tabs>
          <w:tab w:val="clear" w:pos="4320"/>
          <w:tab w:val="clear" w:pos="8640"/>
        </w:tabs>
        <w:jc w:val="both"/>
        <w:rPr>
          <w:lang w:val="lv-LV"/>
        </w:rPr>
      </w:pPr>
    </w:p>
    <w:p w14:paraId="1EBBAC66" w14:textId="77777777" w:rsidR="00E61AB9" w:rsidRDefault="00B51C9C">
      <w:pPr>
        <w:pStyle w:val="Header"/>
        <w:tabs>
          <w:tab w:val="clear" w:pos="4320"/>
          <w:tab w:val="clear" w:pos="8640"/>
        </w:tabs>
        <w:rPr>
          <w:b/>
          <w:bCs/>
          <w:lang w:val="lv-LV"/>
        </w:rPr>
      </w:pPr>
      <w:r w:rsidRPr="00B51C9C">
        <w:rPr>
          <w:b/>
          <w:bCs/>
          <w:lang w:val="lv-LV"/>
        </w:rPr>
        <w:t xml:space="preserve">JELGAVAS </w:t>
      </w:r>
      <w:r w:rsidR="001C629A">
        <w:rPr>
          <w:b/>
          <w:bCs/>
          <w:lang w:val="lv-LV"/>
        </w:rPr>
        <w:t>VALSTS</w:t>
      </w:r>
      <w:r w:rsidR="001B2E18">
        <w:rPr>
          <w:b/>
          <w:bCs/>
          <w:lang w:val="lv-LV"/>
        </w:rPr>
        <w:t>PILSĒTAS</w:t>
      </w:r>
      <w:r w:rsidR="007346CE">
        <w:rPr>
          <w:b/>
          <w:bCs/>
          <w:lang w:val="lv-LV"/>
        </w:rPr>
        <w:t xml:space="preserve"> PAŠVALDĪBAS</w:t>
      </w:r>
      <w:r w:rsidR="001B2E18">
        <w:rPr>
          <w:b/>
          <w:bCs/>
          <w:lang w:val="lv-LV"/>
        </w:rPr>
        <w:t xml:space="preserve"> </w:t>
      </w:r>
      <w:r w:rsidRPr="00B51C9C">
        <w:rPr>
          <w:b/>
          <w:bCs/>
          <w:lang w:val="lv-LV"/>
        </w:rPr>
        <w:t>DOME NOLEMJ:</w:t>
      </w:r>
    </w:p>
    <w:p w14:paraId="20D17ED4" w14:textId="6A122E8F" w:rsidR="00BC3AFE" w:rsidRDefault="007010FE" w:rsidP="001F143C">
      <w:pPr>
        <w:jc w:val="both"/>
      </w:pPr>
      <w:r>
        <w:t>Atļaut</w:t>
      </w:r>
      <w:r w:rsidR="002A039A">
        <w:t xml:space="preserve"> </w:t>
      </w:r>
      <w:r w:rsidR="001C091F">
        <w:t>SIA “</w:t>
      </w:r>
      <w:proofErr w:type="spellStart"/>
      <w:r w:rsidR="008F67C2">
        <w:t>Restor</w:t>
      </w:r>
      <w:proofErr w:type="spellEnd"/>
      <w:r w:rsidR="001C091F">
        <w:t xml:space="preserve">” </w:t>
      </w:r>
      <w:r w:rsidR="002A039A">
        <w:t>uzsākt</w:t>
      </w:r>
      <w:r>
        <w:t xml:space="preserve"> </w:t>
      </w:r>
      <w:r w:rsidR="00573FB8">
        <w:t>jaun</w:t>
      </w:r>
      <w:r w:rsidR="002A039A">
        <w:t>u</w:t>
      </w:r>
      <w:r w:rsidR="00573FB8">
        <w:t xml:space="preserve"> atkritumu apsaimniekošanas darbīb</w:t>
      </w:r>
      <w:r w:rsidR="002A039A">
        <w:t>u</w:t>
      </w:r>
      <w:r w:rsidR="00DB34F5">
        <w:t xml:space="preserve"> </w:t>
      </w:r>
      <w:r w:rsidR="003A1298">
        <w:t>–</w:t>
      </w:r>
      <w:r w:rsidR="00573FB8">
        <w:t xml:space="preserve"> </w:t>
      </w:r>
      <w:r w:rsidR="008F67C2" w:rsidRPr="00363FDA">
        <w:rPr>
          <w:rStyle w:val="normaltextrun"/>
        </w:rPr>
        <w:t xml:space="preserve">atkritumu pieņemšanas un pārkraušanas stacijas </w:t>
      </w:r>
      <w:r w:rsidR="008F67C2">
        <w:rPr>
          <w:rStyle w:val="normaltextrun"/>
        </w:rPr>
        <w:t>izveidi</w:t>
      </w:r>
      <w:r w:rsidR="008F67C2" w:rsidRPr="00065F86">
        <w:rPr>
          <w:rStyle w:val="normaltextrun"/>
        </w:rPr>
        <w:t xml:space="preserve"> </w:t>
      </w:r>
      <w:r w:rsidR="008F67C2">
        <w:t>Dzelzceļnieku ielā</w:t>
      </w:r>
      <w:r w:rsidR="00562B36">
        <w:t xml:space="preserve"> 8B, Jelgavā,</w:t>
      </w:r>
      <w:r w:rsidR="00AF0255">
        <w:t xml:space="preserve"> ievērojot </w:t>
      </w:r>
      <w:r w:rsidR="00967AA3">
        <w:t xml:space="preserve">normatīvajos aktos par atkritumu apsaimniekošanu </w:t>
      </w:r>
      <w:r w:rsidR="00B63F15">
        <w:t xml:space="preserve">un vides aizsardzību </w:t>
      </w:r>
      <w:r w:rsidR="00967AA3">
        <w:t>noteiktās prasības</w:t>
      </w:r>
      <w:r w:rsidR="00DB34F5">
        <w:t>.</w:t>
      </w:r>
      <w:r w:rsidR="00BC3AFE" w:rsidRPr="00BC3AFE">
        <w:t xml:space="preserve"> </w:t>
      </w:r>
    </w:p>
    <w:p w14:paraId="1FFB4038" w14:textId="77777777" w:rsidR="007346CE" w:rsidRDefault="007346CE">
      <w:pPr>
        <w:pStyle w:val="Header"/>
        <w:tabs>
          <w:tab w:val="clear" w:pos="4320"/>
          <w:tab w:val="clear" w:pos="8640"/>
        </w:tabs>
        <w:rPr>
          <w:lang w:val="lv-LV"/>
        </w:rPr>
      </w:pPr>
    </w:p>
    <w:p w14:paraId="04DB567A" w14:textId="77777777" w:rsidR="00CE63FB" w:rsidRPr="001C091F" w:rsidRDefault="00CE63FB" w:rsidP="00CE63FB">
      <w:pPr>
        <w:pStyle w:val="Header"/>
        <w:tabs>
          <w:tab w:val="clear" w:pos="4320"/>
          <w:tab w:val="clear" w:pos="8640"/>
        </w:tabs>
        <w:jc w:val="both"/>
        <w:rPr>
          <w:b/>
          <w:bCs/>
          <w:lang w:val="lv-LV"/>
        </w:rPr>
      </w:pPr>
      <w:r w:rsidRPr="001C091F">
        <w:rPr>
          <w:lang w:val="lv-LV"/>
        </w:rPr>
        <w:t>Jelgavas valstspilsētas pašvaldības domes lēmumu viena mēneša laikā var pārsūdzēt Administratīvajā rajona tiesas Jelgavas tiesu namā (Atmodas iela 19, Jelgava, LV-3007)</w:t>
      </w:r>
      <w:r w:rsidR="001C091F" w:rsidRPr="001C091F">
        <w:rPr>
          <w:lang w:val="lv-LV"/>
        </w:rPr>
        <w:t>, sūdzību iesniedzot Jelgavas valstspilsētas pašvaldības Klientu apkalpošanas centrā, Lielajā ielā 11, Jelgavā vai elektroniski, nosūtot to pašvaldības oficiālo elektronisko adresi (e-adresi) uz e-pasta adresi: pasts@jelgava.lv.</w:t>
      </w:r>
    </w:p>
    <w:p w14:paraId="6D912749" w14:textId="77777777" w:rsidR="00DD2C9F" w:rsidRDefault="00DD2C9F">
      <w:pPr>
        <w:pStyle w:val="Header"/>
        <w:tabs>
          <w:tab w:val="clear" w:pos="4320"/>
          <w:tab w:val="clear" w:pos="8640"/>
        </w:tabs>
        <w:rPr>
          <w:lang w:val="lv-LV"/>
        </w:rPr>
      </w:pPr>
    </w:p>
    <w:p w14:paraId="749D18B9" w14:textId="77777777" w:rsidR="00DD2C9F" w:rsidRDefault="00DD2C9F">
      <w:pPr>
        <w:pStyle w:val="Header"/>
        <w:tabs>
          <w:tab w:val="clear" w:pos="4320"/>
          <w:tab w:val="clear" w:pos="8640"/>
        </w:tabs>
        <w:rPr>
          <w:lang w:val="lv-LV"/>
        </w:rPr>
      </w:pPr>
    </w:p>
    <w:p w14:paraId="199B6EED" w14:textId="351C8166" w:rsidR="00342504" w:rsidRPr="009479BE" w:rsidRDefault="009479BE" w:rsidP="009479BE">
      <w:pPr>
        <w:rPr>
          <w:bCs/>
          <w:color w:val="000000"/>
        </w:rPr>
      </w:pPr>
      <w:r>
        <w:rPr>
          <w:bCs/>
          <w:color w:val="000000"/>
        </w:rPr>
        <w:t>Domes priekšsēdētājs</w:t>
      </w:r>
      <w:r>
        <w:rPr>
          <w:bCs/>
          <w:color w:val="000000"/>
        </w:rPr>
        <w:tab/>
      </w:r>
      <w:r w:rsidRPr="003D2462">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i/>
        </w:rPr>
        <w:tab/>
      </w:r>
      <w:proofErr w:type="spellStart"/>
      <w:r w:rsidRPr="003D2462">
        <w:rPr>
          <w:bCs/>
          <w:color w:val="000000"/>
        </w:rPr>
        <w:t>M.Daģis</w:t>
      </w:r>
      <w:proofErr w:type="spellEnd"/>
    </w:p>
    <w:sectPr w:rsidR="00342504" w:rsidRPr="009479BE" w:rsidSect="00506693">
      <w:footerReference w:type="default" r:id="rId8"/>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1C699" w14:textId="77777777" w:rsidR="00500ABE" w:rsidRDefault="00500ABE">
      <w:r>
        <w:separator/>
      </w:r>
    </w:p>
  </w:endnote>
  <w:endnote w:type="continuationSeparator" w:id="0">
    <w:p w14:paraId="23440113" w14:textId="77777777" w:rsidR="00500ABE" w:rsidRDefault="0050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667356"/>
      <w:docPartObj>
        <w:docPartGallery w:val="Page Numbers (Bottom of Page)"/>
        <w:docPartUnique/>
      </w:docPartObj>
    </w:sdtPr>
    <w:sdtEndPr>
      <w:rPr>
        <w:noProof/>
      </w:rPr>
    </w:sdtEndPr>
    <w:sdtContent>
      <w:p w14:paraId="2AFF8507" w14:textId="77777777" w:rsidR="009479BE" w:rsidRPr="005C4C3D" w:rsidRDefault="009479BE" w:rsidP="009479BE">
        <w:pPr>
          <w:pStyle w:val="Footer"/>
          <w:jc w:val="center"/>
          <w:rPr>
            <w:sz w:val="20"/>
            <w:szCs w:val="20"/>
          </w:rPr>
        </w:pPr>
        <w:r w:rsidRPr="00F609A9">
          <w:rPr>
            <w:sz w:val="20"/>
            <w:szCs w:val="20"/>
          </w:rPr>
          <w:t>DOKUMENTS IR PARAKSTĪTS AR DROŠU ELEKTRONISKO PARAKSTU UN SATUR LAIKA ZĪMOGU</w:t>
        </w:r>
      </w:p>
      <w:p w14:paraId="35FC7C8B" w14:textId="43DD707F" w:rsidR="00076D9D" w:rsidRPr="00506693" w:rsidRDefault="00506693" w:rsidP="00506693">
        <w:pPr>
          <w:pStyle w:val="Footer"/>
          <w:jc w:val="center"/>
        </w:pPr>
        <w:r>
          <w:fldChar w:fldCharType="begin"/>
        </w:r>
        <w:r>
          <w:instrText xml:space="preserve"> PAGE   \* MERGEFORMAT </w:instrText>
        </w:r>
        <w:r>
          <w:fldChar w:fldCharType="separate"/>
        </w:r>
        <w:r w:rsidR="005F5769">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95C24" w14:textId="77777777" w:rsidR="00500ABE" w:rsidRDefault="00500ABE">
      <w:r>
        <w:separator/>
      </w:r>
    </w:p>
  </w:footnote>
  <w:footnote w:type="continuationSeparator" w:id="0">
    <w:p w14:paraId="13AF4EB9" w14:textId="77777777" w:rsidR="00500ABE" w:rsidRDefault="00500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2DB17"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4A691012" wp14:editId="3B9A51AA">
          <wp:extent cx="638175" cy="752475"/>
          <wp:effectExtent l="0" t="0" r="9525" b="9525"/>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110BD175"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0D6F2FA7"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r w:rsidR="00CC1DD5" w:rsidRPr="007346CE">
      <w:rPr>
        <w:rFonts w:ascii="Arial" w:hAnsi="Arial" w:cs="Arial"/>
        <w:b/>
        <w:sz w:val="44"/>
        <w:szCs w:val="44"/>
        <w:lang w:val="lv-LV"/>
      </w:rPr>
      <w:t>valsts</w:t>
    </w:r>
    <w:r w:rsidRPr="007346CE">
      <w:rPr>
        <w:rFonts w:ascii="Arial" w:hAnsi="Arial" w:cs="Arial"/>
        <w:b/>
        <w:sz w:val="44"/>
        <w:szCs w:val="44"/>
        <w:lang w:val="lv-LV"/>
      </w:rPr>
      <w:t xml:space="preserve">pilsētas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7D83CB58"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21C602B3" w14:textId="77777777" w:rsidTr="00F72368">
      <w:trPr>
        <w:jc w:val="center"/>
      </w:trPr>
      <w:tc>
        <w:tcPr>
          <w:tcW w:w="8528" w:type="dxa"/>
        </w:tcPr>
        <w:p w14:paraId="441CD938" w14:textId="77777777" w:rsidR="00FB6B06" w:rsidRDefault="00FB6B06" w:rsidP="007F54F5">
          <w:pPr>
            <w:pStyle w:val="Header"/>
            <w:tabs>
              <w:tab w:val="clear" w:pos="4320"/>
              <w:tab w:val="clear" w:pos="8640"/>
            </w:tabs>
            <w:jc w:val="center"/>
            <w:rPr>
              <w:rFonts w:ascii="Arial" w:hAnsi="Arial"/>
              <w:sz w:val="20"/>
              <w:lang w:val="lv-LV"/>
            </w:rPr>
          </w:pPr>
        </w:p>
      </w:tc>
    </w:tr>
  </w:tbl>
  <w:p w14:paraId="44626033"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text" w:val="LĒMUMS&#10;"/>
        <w:attr w:name="baseform" w:val="lēmums"/>
        <w:attr w:name="id" w:val="-1"/>
      </w:smartTagPr>
      <w:r w:rsidRPr="0066057F">
        <w:rPr>
          <w:rFonts w:ascii="Arial" w:hAnsi="Arial" w:cs="Arial"/>
          <w:b/>
          <w:sz w:val="40"/>
          <w:szCs w:val="40"/>
          <w:lang w:val="lv-LV"/>
        </w:rPr>
        <w:t>LĒMUMS</w:t>
      </w:r>
    </w:smartTag>
  </w:p>
  <w:p w14:paraId="0D114FD5"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73065"/>
    <w:multiLevelType w:val="hybridMultilevel"/>
    <w:tmpl w:val="898668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8F5B5C"/>
    <w:multiLevelType w:val="hybridMultilevel"/>
    <w:tmpl w:val="928ED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F218E"/>
    <w:multiLevelType w:val="hybridMultilevel"/>
    <w:tmpl w:val="0142BCA4"/>
    <w:lvl w:ilvl="0" w:tplc="8BF0D7A6">
      <w:numFmt w:val="bullet"/>
      <w:lvlText w:val=""/>
      <w:lvlJc w:val="left"/>
      <w:pPr>
        <w:ind w:left="1320" w:hanging="360"/>
      </w:pPr>
      <w:rPr>
        <w:rFonts w:ascii="Symbol" w:eastAsia="Symbol" w:hAnsi="Symbol" w:cs="Symbol" w:hint="default"/>
        <w:b w:val="0"/>
        <w:bCs w:val="0"/>
        <w:i w:val="0"/>
        <w:iCs w:val="0"/>
        <w:spacing w:val="0"/>
        <w:w w:val="100"/>
        <w:sz w:val="22"/>
        <w:szCs w:val="22"/>
        <w:lang w:val="lv-LV" w:eastAsia="en-US" w:bidi="ar-SA"/>
      </w:rPr>
    </w:lvl>
    <w:lvl w:ilvl="1" w:tplc="94748B16">
      <w:numFmt w:val="bullet"/>
      <w:lvlText w:val="o"/>
      <w:lvlJc w:val="left"/>
      <w:pPr>
        <w:ind w:left="1680" w:hanging="360"/>
      </w:pPr>
      <w:rPr>
        <w:rFonts w:ascii="Courier New" w:eastAsia="Courier New" w:hAnsi="Courier New" w:cs="Courier New" w:hint="default"/>
        <w:b w:val="0"/>
        <w:bCs w:val="0"/>
        <w:i w:val="0"/>
        <w:iCs w:val="0"/>
        <w:spacing w:val="0"/>
        <w:w w:val="100"/>
        <w:sz w:val="22"/>
        <w:szCs w:val="22"/>
        <w:lang w:val="lv-LV" w:eastAsia="en-US" w:bidi="ar-SA"/>
      </w:rPr>
    </w:lvl>
    <w:lvl w:ilvl="2" w:tplc="7564FAAC">
      <w:numFmt w:val="bullet"/>
      <w:lvlText w:val="•"/>
      <w:lvlJc w:val="left"/>
      <w:pPr>
        <w:ind w:left="2642" w:hanging="360"/>
      </w:pPr>
      <w:rPr>
        <w:rFonts w:hint="default"/>
        <w:lang w:val="lv-LV" w:eastAsia="en-US" w:bidi="ar-SA"/>
      </w:rPr>
    </w:lvl>
    <w:lvl w:ilvl="3" w:tplc="3F46BB16">
      <w:numFmt w:val="bullet"/>
      <w:lvlText w:val="•"/>
      <w:lvlJc w:val="left"/>
      <w:pPr>
        <w:ind w:left="3605" w:hanging="360"/>
      </w:pPr>
      <w:rPr>
        <w:rFonts w:hint="default"/>
        <w:lang w:val="lv-LV" w:eastAsia="en-US" w:bidi="ar-SA"/>
      </w:rPr>
    </w:lvl>
    <w:lvl w:ilvl="4" w:tplc="DD2EEA00">
      <w:numFmt w:val="bullet"/>
      <w:lvlText w:val="•"/>
      <w:lvlJc w:val="left"/>
      <w:pPr>
        <w:ind w:left="4568" w:hanging="360"/>
      </w:pPr>
      <w:rPr>
        <w:rFonts w:hint="default"/>
        <w:lang w:val="lv-LV" w:eastAsia="en-US" w:bidi="ar-SA"/>
      </w:rPr>
    </w:lvl>
    <w:lvl w:ilvl="5" w:tplc="B0D8F3E8">
      <w:numFmt w:val="bullet"/>
      <w:lvlText w:val="•"/>
      <w:lvlJc w:val="left"/>
      <w:pPr>
        <w:ind w:left="5531" w:hanging="360"/>
      </w:pPr>
      <w:rPr>
        <w:rFonts w:hint="default"/>
        <w:lang w:val="lv-LV" w:eastAsia="en-US" w:bidi="ar-SA"/>
      </w:rPr>
    </w:lvl>
    <w:lvl w:ilvl="6" w:tplc="BC324870">
      <w:numFmt w:val="bullet"/>
      <w:lvlText w:val="•"/>
      <w:lvlJc w:val="left"/>
      <w:pPr>
        <w:ind w:left="6494" w:hanging="360"/>
      </w:pPr>
      <w:rPr>
        <w:rFonts w:hint="default"/>
        <w:lang w:val="lv-LV" w:eastAsia="en-US" w:bidi="ar-SA"/>
      </w:rPr>
    </w:lvl>
    <w:lvl w:ilvl="7" w:tplc="8438C93A">
      <w:numFmt w:val="bullet"/>
      <w:lvlText w:val="•"/>
      <w:lvlJc w:val="left"/>
      <w:pPr>
        <w:ind w:left="7457" w:hanging="360"/>
      </w:pPr>
      <w:rPr>
        <w:rFonts w:hint="default"/>
        <w:lang w:val="lv-LV" w:eastAsia="en-US" w:bidi="ar-SA"/>
      </w:rPr>
    </w:lvl>
    <w:lvl w:ilvl="8" w:tplc="71763CD0">
      <w:numFmt w:val="bullet"/>
      <w:lvlText w:val="•"/>
      <w:lvlJc w:val="left"/>
      <w:pPr>
        <w:ind w:left="8420" w:hanging="360"/>
      </w:pPr>
      <w:rPr>
        <w:rFonts w:hint="default"/>
        <w:lang w:val="lv-LV" w:eastAsia="en-US" w:bidi="ar-SA"/>
      </w:rPr>
    </w:lvl>
  </w:abstractNum>
  <w:abstractNum w:abstractNumId="3" w15:restartNumberingAfterBreak="0">
    <w:nsid w:val="2B06334B"/>
    <w:multiLevelType w:val="hybridMultilevel"/>
    <w:tmpl w:val="8C4C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665D82"/>
    <w:multiLevelType w:val="multilevel"/>
    <w:tmpl w:val="93744D0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56F64C6"/>
    <w:multiLevelType w:val="hybridMultilevel"/>
    <w:tmpl w:val="85C66984"/>
    <w:lvl w:ilvl="0" w:tplc="6F4E9DA4">
      <w:numFmt w:val="bullet"/>
      <w:lvlText w:val=""/>
      <w:lvlJc w:val="left"/>
      <w:pPr>
        <w:ind w:left="1877" w:hanging="360"/>
      </w:pPr>
      <w:rPr>
        <w:rFonts w:ascii="Symbol" w:eastAsia="Symbol" w:hAnsi="Symbol" w:cs="Symbol" w:hint="default"/>
        <w:b w:val="0"/>
        <w:bCs w:val="0"/>
        <w:i w:val="0"/>
        <w:iCs w:val="0"/>
        <w:spacing w:val="0"/>
        <w:w w:val="100"/>
        <w:sz w:val="22"/>
        <w:szCs w:val="22"/>
        <w:lang w:val="lv-LV" w:eastAsia="en-US" w:bidi="ar-SA"/>
      </w:rPr>
    </w:lvl>
    <w:lvl w:ilvl="1" w:tplc="0DB42F00">
      <w:numFmt w:val="bullet"/>
      <w:lvlText w:val="•"/>
      <w:lvlJc w:val="left"/>
      <w:pPr>
        <w:ind w:left="2726" w:hanging="360"/>
      </w:pPr>
      <w:rPr>
        <w:rFonts w:hint="default"/>
        <w:lang w:val="lv-LV" w:eastAsia="en-US" w:bidi="ar-SA"/>
      </w:rPr>
    </w:lvl>
    <w:lvl w:ilvl="2" w:tplc="965CB85E">
      <w:numFmt w:val="bullet"/>
      <w:lvlText w:val="•"/>
      <w:lvlJc w:val="left"/>
      <w:pPr>
        <w:ind w:left="3573" w:hanging="360"/>
      </w:pPr>
      <w:rPr>
        <w:rFonts w:hint="default"/>
        <w:lang w:val="lv-LV" w:eastAsia="en-US" w:bidi="ar-SA"/>
      </w:rPr>
    </w:lvl>
    <w:lvl w:ilvl="3" w:tplc="9AE02C5C">
      <w:numFmt w:val="bullet"/>
      <w:lvlText w:val="•"/>
      <w:lvlJc w:val="left"/>
      <w:pPr>
        <w:ind w:left="4419" w:hanging="360"/>
      </w:pPr>
      <w:rPr>
        <w:rFonts w:hint="default"/>
        <w:lang w:val="lv-LV" w:eastAsia="en-US" w:bidi="ar-SA"/>
      </w:rPr>
    </w:lvl>
    <w:lvl w:ilvl="4" w:tplc="3FD8B612">
      <w:numFmt w:val="bullet"/>
      <w:lvlText w:val="•"/>
      <w:lvlJc w:val="left"/>
      <w:pPr>
        <w:ind w:left="5266" w:hanging="360"/>
      </w:pPr>
      <w:rPr>
        <w:rFonts w:hint="default"/>
        <w:lang w:val="lv-LV" w:eastAsia="en-US" w:bidi="ar-SA"/>
      </w:rPr>
    </w:lvl>
    <w:lvl w:ilvl="5" w:tplc="79ECED18">
      <w:numFmt w:val="bullet"/>
      <w:lvlText w:val="•"/>
      <w:lvlJc w:val="left"/>
      <w:pPr>
        <w:ind w:left="6113" w:hanging="360"/>
      </w:pPr>
      <w:rPr>
        <w:rFonts w:hint="default"/>
        <w:lang w:val="lv-LV" w:eastAsia="en-US" w:bidi="ar-SA"/>
      </w:rPr>
    </w:lvl>
    <w:lvl w:ilvl="6" w:tplc="56B8272E">
      <w:numFmt w:val="bullet"/>
      <w:lvlText w:val="•"/>
      <w:lvlJc w:val="left"/>
      <w:pPr>
        <w:ind w:left="6959" w:hanging="360"/>
      </w:pPr>
      <w:rPr>
        <w:rFonts w:hint="default"/>
        <w:lang w:val="lv-LV" w:eastAsia="en-US" w:bidi="ar-SA"/>
      </w:rPr>
    </w:lvl>
    <w:lvl w:ilvl="7" w:tplc="9346609E">
      <w:numFmt w:val="bullet"/>
      <w:lvlText w:val="•"/>
      <w:lvlJc w:val="left"/>
      <w:pPr>
        <w:ind w:left="7806" w:hanging="360"/>
      </w:pPr>
      <w:rPr>
        <w:rFonts w:hint="default"/>
        <w:lang w:val="lv-LV" w:eastAsia="en-US" w:bidi="ar-SA"/>
      </w:rPr>
    </w:lvl>
    <w:lvl w:ilvl="8" w:tplc="09E60F70">
      <w:numFmt w:val="bullet"/>
      <w:lvlText w:val="•"/>
      <w:lvlJc w:val="left"/>
      <w:pPr>
        <w:ind w:left="8653" w:hanging="360"/>
      </w:pPr>
      <w:rPr>
        <w:rFonts w:hint="default"/>
        <w:lang w:val="lv-LV" w:eastAsia="en-US" w:bidi="ar-SA"/>
      </w:rPr>
    </w:lvl>
  </w:abstractNum>
  <w:abstractNum w:abstractNumId="6" w15:restartNumberingAfterBreak="0">
    <w:nsid w:val="55DC1037"/>
    <w:multiLevelType w:val="hybridMultilevel"/>
    <w:tmpl w:val="39140638"/>
    <w:lvl w:ilvl="0" w:tplc="ADB483B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290E32"/>
    <w:multiLevelType w:val="hybridMultilevel"/>
    <w:tmpl w:val="53C87F58"/>
    <w:lvl w:ilvl="0" w:tplc="53765432">
      <w:start w:val="202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017482"/>
    <w:multiLevelType w:val="hybridMultilevel"/>
    <w:tmpl w:val="7B5E37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2A6177D"/>
    <w:multiLevelType w:val="hybridMultilevel"/>
    <w:tmpl w:val="D3E21AFA"/>
    <w:lvl w:ilvl="0" w:tplc="F48E9DD8">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10"/>
  </w:num>
  <w:num w:numId="4">
    <w:abstractNumId w:val="6"/>
  </w:num>
  <w:num w:numId="5">
    <w:abstractNumId w:val="1"/>
  </w:num>
  <w:num w:numId="6">
    <w:abstractNumId w:val="8"/>
  </w:num>
  <w:num w:numId="7">
    <w:abstractNumId w:val="3"/>
  </w:num>
  <w:num w:numId="8">
    <w:abstractNumId w:val="2"/>
  </w:num>
  <w:num w:numId="9">
    <w:abstractNumId w:val="5"/>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BA"/>
    <w:rsid w:val="00005109"/>
    <w:rsid w:val="00005BBA"/>
    <w:rsid w:val="000101C2"/>
    <w:rsid w:val="00016400"/>
    <w:rsid w:val="0002126C"/>
    <w:rsid w:val="00026125"/>
    <w:rsid w:val="00030703"/>
    <w:rsid w:val="00034005"/>
    <w:rsid w:val="000344B9"/>
    <w:rsid w:val="00035C45"/>
    <w:rsid w:val="000446FF"/>
    <w:rsid w:val="00066BBB"/>
    <w:rsid w:val="00076D9D"/>
    <w:rsid w:val="000846BF"/>
    <w:rsid w:val="00086ECE"/>
    <w:rsid w:val="00087C62"/>
    <w:rsid w:val="00093022"/>
    <w:rsid w:val="000C4CB0"/>
    <w:rsid w:val="000C6871"/>
    <w:rsid w:val="000E3369"/>
    <w:rsid w:val="000E4EB6"/>
    <w:rsid w:val="0010058E"/>
    <w:rsid w:val="0010240C"/>
    <w:rsid w:val="00102E2D"/>
    <w:rsid w:val="001054A4"/>
    <w:rsid w:val="001113CB"/>
    <w:rsid w:val="001167DB"/>
    <w:rsid w:val="00120ADE"/>
    <w:rsid w:val="00126D62"/>
    <w:rsid w:val="00142460"/>
    <w:rsid w:val="00153230"/>
    <w:rsid w:val="00157FB5"/>
    <w:rsid w:val="001627B3"/>
    <w:rsid w:val="00162BB1"/>
    <w:rsid w:val="001821D5"/>
    <w:rsid w:val="00185E31"/>
    <w:rsid w:val="00193A22"/>
    <w:rsid w:val="00197F0A"/>
    <w:rsid w:val="001A4E27"/>
    <w:rsid w:val="001A6E2C"/>
    <w:rsid w:val="001B066A"/>
    <w:rsid w:val="001B2E18"/>
    <w:rsid w:val="001C091F"/>
    <w:rsid w:val="001C0C0E"/>
    <w:rsid w:val="001C104F"/>
    <w:rsid w:val="001C15CF"/>
    <w:rsid w:val="001C629A"/>
    <w:rsid w:val="001C6392"/>
    <w:rsid w:val="001C7A19"/>
    <w:rsid w:val="001D4BAD"/>
    <w:rsid w:val="001D5757"/>
    <w:rsid w:val="001E4BA0"/>
    <w:rsid w:val="001F08DC"/>
    <w:rsid w:val="001F143C"/>
    <w:rsid w:val="001F2C0F"/>
    <w:rsid w:val="002046A2"/>
    <w:rsid w:val="00204B7D"/>
    <w:rsid w:val="002051D3"/>
    <w:rsid w:val="002224E5"/>
    <w:rsid w:val="00222D7F"/>
    <w:rsid w:val="002438AA"/>
    <w:rsid w:val="0026580B"/>
    <w:rsid w:val="002800DC"/>
    <w:rsid w:val="00282E69"/>
    <w:rsid w:val="00285895"/>
    <w:rsid w:val="00287421"/>
    <w:rsid w:val="0029227E"/>
    <w:rsid w:val="00294E21"/>
    <w:rsid w:val="00296DAF"/>
    <w:rsid w:val="002A0108"/>
    <w:rsid w:val="002A039A"/>
    <w:rsid w:val="002A71EA"/>
    <w:rsid w:val="002D662E"/>
    <w:rsid w:val="002D745A"/>
    <w:rsid w:val="002E08C3"/>
    <w:rsid w:val="002E5C97"/>
    <w:rsid w:val="002F25F2"/>
    <w:rsid w:val="002F42FC"/>
    <w:rsid w:val="002F48D8"/>
    <w:rsid w:val="002F6B1C"/>
    <w:rsid w:val="003041C5"/>
    <w:rsid w:val="00304DF8"/>
    <w:rsid w:val="0031251F"/>
    <w:rsid w:val="00312FBB"/>
    <w:rsid w:val="0033662A"/>
    <w:rsid w:val="00342504"/>
    <w:rsid w:val="00347DEB"/>
    <w:rsid w:val="00352993"/>
    <w:rsid w:val="003660BA"/>
    <w:rsid w:val="00372DDC"/>
    <w:rsid w:val="003959A1"/>
    <w:rsid w:val="003A0BBD"/>
    <w:rsid w:val="003A0C17"/>
    <w:rsid w:val="003A1298"/>
    <w:rsid w:val="003A4C63"/>
    <w:rsid w:val="003A6528"/>
    <w:rsid w:val="003B0E48"/>
    <w:rsid w:val="003C1FC9"/>
    <w:rsid w:val="003D04ED"/>
    <w:rsid w:val="003D12D3"/>
    <w:rsid w:val="003D46E2"/>
    <w:rsid w:val="003D5C89"/>
    <w:rsid w:val="003E064F"/>
    <w:rsid w:val="003E46EF"/>
    <w:rsid w:val="003F3982"/>
    <w:rsid w:val="00410718"/>
    <w:rsid w:val="00410C79"/>
    <w:rsid w:val="0041209F"/>
    <w:rsid w:val="004176E9"/>
    <w:rsid w:val="00422B45"/>
    <w:rsid w:val="004232DD"/>
    <w:rsid w:val="00424BB9"/>
    <w:rsid w:val="00426288"/>
    <w:rsid w:val="00430411"/>
    <w:rsid w:val="00436C97"/>
    <w:rsid w:val="004407DF"/>
    <w:rsid w:val="00446F10"/>
    <w:rsid w:val="0044759D"/>
    <w:rsid w:val="004672F4"/>
    <w:rsid w:val="00467F63"/>
    <w:rsid w:val="0047266C"/>
    <w:rsid w:val="00480503"/>
    <w:rsid w:val="00483CB0"/>
    <w:rsid w:val="00484520"/>
    <w:rsid w:val="004977A5"/>
    <w:rsid w:val="004A07D3"/>
    <w:rsid w:val="004A6500"/>
    <w:rsid w:val="004B0584"/>
    <w:rsid w:val="004B69F9"/>
    <w:rsid w:val="004C761D"/>
    <w:rsid w:val="004D47D9"/>
    <w:rsid w:val="004E6325"/>
    <w:rsid w:val="004E7A07"/>
    <w:rsid w:val="004F0014"/>
    <w:rsid w:val="004F66D2"/>
    <w:rsid w:val="00500ABE"/>
    <w:rsid w:val="0050261D"/>
    <w:rsid w:val="00503BF4"/>
    <w:rsid w:val="00506477"/>
    <w:rsid w:val="00506693"/>
    <w:rsid w:val="00506AD4"/>
    <w:rsid w:val="00510626"/>
    <w:rsid w:val="00511B56"/>
    <w:rsid w:val="005239E7"/>
    <w:rsid w:val="00523F4D"/>
    <w:rsid w:val="005243D9"/>
    <w:rsid w:val="005259BB"/>
    <w:rsid w:val="00525BE7"/>
    <w:rsid w:val="00540422"/>
    <w:rsid w:val="005432ED"/>
    <w:rsid w:val="00552F84"/>
    <w:rsid w:val="00556BCC"/>
    <w:rsid w:val="00562B36"/>
    <w:rsid w:val="00566A8C"/>
    <w:rsid w:val="00573FB8"/>
    <w:rsid w:val="00577970"/>
    <w:rsid w:val="00582C06"/>
    <w:rsid w:val="005931AB"/>
    <w:rsid w:val="005B417A"/>
    <w:rsid w:val="005B702A"/>
    <w:rsid w:val="005C3F21"/>
    <w:rsid w:val="005E28D7"/>
    <w:rsid w:val="005E5282"/>
    <w:rsid w:val="005F07BD"/>
    <w:rsid w:val="005F0B72"/>
    <w:rsid w:val="005F5769"/>
    <w:rsid w:val="0060175D"/>
    <w:rsid w:val="00610E39"/>
    <w:rsid w:val="0061466C"/>
    <w:rsid w:val="006162CF"/>
    <w:rsid w:val="0062404D"/>
    <w:rsid w:val="00626FB8"/>
    <w:rsid w:val="00630934"/>
    <w:rsid w:val="0063151B"/>
    <w:rsid w:val="00631B8B"/>
    <w:rsid w:val="006457D0"/>
    <w:rsid w:val="006478B2"/>
    <w:rsid w:val="006512C3"/>
    <w:rsid w:val="00652CD5"/>
    <w:rsid w:val="0066057F"/>
    <w:rsid w:val="0066324F"/>
    <w:rsid w:val="006660D0"/>
    <w:rsid w:val="00666E60"/>
    <w:rsid w:val="006676F8"/>
    <w:rsid w:val="006812DE"/>
    <w:rsid w:val="0069184D"/>
    <w:rsid w:val="0069552F"/>
    <w:rsid w:val="006A1300"/>
    <w:rsid w:val="006B02FC"/>
    <w:rsid w:val="006B1C14"/>
    <w:rsid w:val="006B6155"/>
    <w:rsid w:val="006C1916"/>
    <w:rsid w:val="006D1FF6"/>
    <w:rsid w:val="006D62C3"/>
    <w:rsid w:val="006F1ED8"/>
    <w:rsid w:val="006F2124"/>
    <w:rsid w:val="006F56D2"/>
    <w:rsid w:val="007005F9"/>
    <w:rsid w:val="007010FE"/>
    <w:rsid w:val="007151A5"/>
    <w:rsid w:val="00720161"/>
    <w:rsid w:val="00721AA1"/>
    <w:rsid w:val="0072231F"/>
    <w:rsid w:val="007346CE"/>
    <w:rsid w:val="007419F0"/>
    <w:rsid w:val="00745E13"/>
    <w:rsid w:val="0074774D"/>
    <w:rsid w:val="00750C00"/>
    <w:rsid w:val="00762513"/>
    <w:rsid w:val="0076543C"/>
    <w:rsid w:val="007716C4"/>
    <w:rsid w:val="00773EB0"/>
    <w:rsid w:val="00781B1B"/>
    <w:rsid w:val="00796811"/>
    <w:rsid w:val="007A399B"/>
    <w:rsid w:val="007A3C1C"/>
    <w:rsid w:val="007E4E37"/>
    <w:rsid w:val="007F2D07"/>
    <w:rsid w:val="007F37CE"/>
    <w:rsid w:val="007F54F5"/>
    <w:rsid w:val="00802131"/>
    <w:rsid w:val="00805C99"/>
    <w:rsid w:val="008078D1"/>
    <w:rsid w:val="00807AB7"/>
    <w:rsid w:val="00816390"/>
    <w:rsid w:val="00825597"/>
    <w:rsid w:val="00827057"/>
    <w:rsid w:val="00835053"/>
    <w:rsid w:val="00844A09"/>
    <w:rsid w:val="00845D9B"/>
    <w:rsid w:val="00846573"/>
    <w:rsid w:val="0085024A"/>
    <w:rsid w:val="00851CAD"/>
    <w:rsid w:val="008562DC"/>
    <w:rsid w:val="00865F41"/>
    <w:rsid w:val="00877C4D"/>
    <w:rsid w:val="00880030"/>
    <w:rsid w:val="00885C53"/>
    <w:rsid w:val="00892EB6"/>
    <w:rsid w:val="008937C8"/>
    <w:rsid w:val="008A2A8E"/>
    <w:rsid w:val="008B5101"/>
    <w:rsid w:val="008B6672"/>
    <w:rsid w:val="008D4B12"/>
    <w:rsid w:val="008F67C2"/>
    <w:rsid w:val="00912DC1"/>
    <w:rsid w:val="00914DC6"/>
    <w:rsid w:val="009377A7"/>
    <w:rsid w:val="00944673"/>
    <w:rsid w:val="00946181"/>
    <w:rsid w:val="009479BE"/>
    <w:rsid w:val="00952A84"/>
    <w:rsid w:val="00954387"/>
    <w:rsid w:val="00960EC5"/>
    <w:rsid w:val="00960EF5"/>
    <w:rsid w:val="009615D7"/>
    <w:rsid w:val="0096483B"/>
    <w:rsid w:val="00967AA3"/>
    <w:rsid w:val="00967F81"/>
    <w:rsid w:val="0097415D"/>
    <w:rsid w:val="00974561"/>
    <w:rsid w:val="009748F8"/>
    <w:rsid w:val="0098020F"/>
    <w:rsid w:val="00981CB6"/>
    <w:rsid w:val="00986530"/>
    <w:rsid w:val="00997EDE"/>
    <w:rsid w:val="009A53C8"/>
    <w:rsid w:val="009A619B"/>
    <w:rsid w:val="009A6424"/>
    <w:rsid w:val="009A6FAC"/>
    <w:rsid w:val="009C00E0"/>
    <w:rsid w:val="009D030F"/>
    <w:rsid w:val="009D2C5F"/>
    <w:rsid w:val="009D45D1"/>
    <w:rsid w:val="009E06A7"/>
    <w:rsid w:val="009E123B"/>
    <w:rsid w:val="009E2FAB"/>
    <w:rsid w:val="009F3E1A"/>
    <w:rsid w:val="009F6FB1"/>
    <w:rsid w:val="00A00E7C"/>
    <w:rsid w:val="00A01236"/>
    <w:rsid w:val="00A2082E"/>
    <w:rsid w:val="00A235C4"/>
    <w:rsid w:val="00A27968"/>
    <w:rsid w:val="00A32323"/>
    <w:rsid w:val="00A46F6F"/>
    <w:rsid w:val="00A51F9C"/>
    <w:rsid w:val="00A605C9"/>
    <w:rsid w:val="00A61C73"/>
    <w:rsid w:val="00A653E3"/>
    <w:rsid w:val="00A70799"/>
    <w:rsid w:val="00A833B7"/>
    <w:rsid w:val="00A83FC1"/>
    <w:rsid w:val="00A867C4"/>
    <w:rsid w:val="00A92D24"/>
    <w:rsid w:val="00AA3C46"/>
    <w:rsid w:val="00AA49CF"/>
    <w:rsid w:val="00AA5C07"/>
    <w:rsid w:val="00AA64E2"/>
    <w:rsid w:val="00AA6C72"/>
    <w:rsid w:val="00AA6D58"/>
    <w:rsid w:val="00AD0E42"/>
    <w:rsid w:val="00AE4572"/>
    <w:rsid w:val="00AE5FC5"/>
    <w:rsid w:val="00AF0255"/>
    <w:rsid w:val="00AF31AF"/>
    <w:rsid w:val="00AF7862"/>
    <w:rsid w:val="00B03FD3"/>
    <w:rsid w:val="00B053F5"/>
    <w:rsid w:val="00B137DC"/>
    <w:rsid w:val="00B14043"/>
    <w:rsid w:val="00B22EAB"/>
    <w:rsid w:val="00B27B92"/>
    <w:rsid w:val="00B3390B"/>
    <w:rsid w:val="00B35B4C"/>
    <w:rsid w:val="00B51C9C"/>
    <w:rsid w:val="00B53C24"/>
    <w:rsid w:val="00B5462B"/>
    <w:rsid w:val="00B54B38"/>
    <w:rsid w:val="00B6370E"/>
    <w:rsid w:val="00B63F15"/>
    <w:rsid w:val="00B64D4D"/>
    <w:rsid w:val="00B6602D"/>
    <w:rsid w:val="00B67A0A"/>
    <w:rsid w:val="00B746FE"/>
    <w:rsid w:val="00B97624"/>
    <w:rsid w:val="00BA1BC6"/>
    <w:rsid w:val="00BA1D58"/>
    <w:rsid w:val="00BA37A6"/>
    <w:rsid w:val="00BA45FE"/>
    <w:rsid w:val="00BA589B"/>
    <w:rsid w:val="00BB795F"/>
    <w:rsid w:val="00BC0063"/>
    <w:rsid w:val="00BC063F"/>
    <w:rsid w:val="00BC3AFE"/>
    <w:rsid w:val="00BC71BA"/>
    <w:rsid w:val="00BC7A3A"/>
    <w:rsid w:val="00BD74AB"/>
    <w:rsid w:val="00BE6974"/>
    <w:rsid w:val="00BF342F"/>
    <w:rsid w:val="00C205BD"/>
    <w:rsid w:val="00C34E13"/>
    <w:rsid w:val="00C3554D"/>
    <w:rsid w:val="00C36D3B"/>
    <w:rsid w:val="00C37873"/>
    <w:rsid w:val="00C5004B"/>
    <w:rsid w:val="00C516D8"/>
    <w:rsid w:val="00C54BE7"/>
    <w:rsid w:val="00C60357"/>
    <w:rsid w:val="00C75E2C"/>
    <w:rsid w:val="00C762BE"/>
    <w:rsid w:val="00C85EB8"/>
    <w:rsid w:val="00C86BBA"/>
    <w:rsid w:val="00C9298E"/>
    <w:rsid w:val="00C9728B"/>
    <w:rsid w:val="00C974FD"/>
    <w:rsid w:val="00CA0990"/>
    <w:rsid w:val="00CA3CFC"/>
    <w:rsid w:val="00CA5E16"/>
    <w:rsid w:val="00CA6683"/>
    <w:rsid w:val="00CB1FC2"/>
    <w:rsid w:val="00CB42C6"/>
    <w:rsid w:val="00CB4D0E"/>
    <w:rsid w:val="00CC1DD5"/>
    <w:rsid w:val="00CC74FB"/>
    <w:rsid w:val="00CD139B"/>
    <w:rsid w:val="00CD2FC4"/>
    <w:rsid w:val="00CE204B"/>
    <w:rsid w:val="00CE63FB"/>
    <w:rsid w:val="00CE7A10"/>
    <w:rsid w:val="00D00D85"/>
    <w:rsid w:val="00D1121C"/>
    <w:rsid w:val="00D263B0"/>
    <w:rsid w:val="00D35B12"/>
    <w:rsid w:val="00D46216"/>
    <w:rsid w:val="00D46C6B"/>
    <w:rsid w:val="00D55403"/>
    <w:rsid w:val="00D64F8D"/>
    <w:rsid w:val="00D7384B"/>
    <w:rsid w:val="00D7556D"/>
    <w:rsid w:val="00D77233"/>
    <w:rsid w:val="00D80A79"/>
    <w:rsid w:val="00D87A3A"/>
    <w:rsid w:val="00DA2A54"/>
    <w:rsid w:val="00DB34F5"/>
    <w:rsid w:val="00DC006E"/>
    <w:rsid w:val="00DC1622"/>
    <w:rsid w:val="00DC2D63"/>
    <w:rsid w:val="00DC5428"/>
    <w:rsid w:val="00DC5790"/>
    <w:rsid w:val="00DC5D57"/>
    <w:rsid w:val="00DC71F7"/>
    <w:rsid w:val="00DD2C9F"/>
    <w:rsid w:val="00DF7D51"/>
    <w:rsid w:val="00E0087A"/>
    <w:rsid w:val="00E03915"/>
    <w:rsid w:val="00E03DB0"/>
    <w:rsid w:val="00E06B28"/>
    <w:rsid w:val="00E21361"/>
    <w:rsid w:val="00E25AA5"/>
    <w:rsid w:val="00E310BB"/>
    <w:rsid w:val="00E3404B"/>
    <w:rsid w:val="00E368B1"/>
    <w:rsid w:val="00E441CF"/>
    <w:rsid w:val="00E44BF3"/>
    <w:rsid w:val="00E5351E"/>
    <w:rsid w:val="00E61AB9"/>
    <w:rsid w:val="00E6402F"/>
    <w:rsid w:val="00E65B14"/>
    <w:rsid w:val="00E671F9"/>
    <w:rsid w:val="00E73D2F"/>
    <w:rsid w:val="00E7490B"/>
    <w:rsid w:val="00E95BCC"/>
    <w:rsid w:val="00E96613"/>
    <w:rsid w:val="00EA451E"/>
    <w:rsid w:val="00EA53DB"/>
    <w:rsid w:val="00EA770A"/>
    <w:rsid w:val="00EB10AE"/>
    <w:rsid w:val="00EC3FC4"/>
    <w:rsid w:val="00EC4C76"/>
    <w:rsid w:val="00EC516C"/>
    <w:rsid w:val="00EC518D"/>
    <w:rsid w:val="00ED0C0A"/>
    <w:rsid w:val="00ED0CD2"/>
    <w:rsid w:val="00ED4BF6"/>
    <w:rsid w:val="00ED7B35"/>
    <w:rsid w:val="00EE73B9"/>
    <w:rsid w:val="00EF1C9E"/>
    <w:rsid w:val="00EF50FE"/>
    <w:rsid w:val="00F03A4C"/>
    <w:rsid w:val="00F1355D"/>
    <w:rsid w:val="00F138D4"/>
    <w:rsid w:val="00F17F22"/>
    <w:rsid w:val="00F26387"/>
    <w:rsid w:val="00F3498D"/>
    <w:rsid w:val="00F577D7"/>
    <w:rsid w:val="00F72368"/>
    <w:rsid w:val="00F73C5C"/>
    <w:rsid w:val="00F75D27"/>
    <w:rsid w:val="00F848CF"/>
    <w:rsid w:val="00F92AC8"/>
    <w:rsid w:val="00F96A6D"/>
    <w:rsid w:val="00F97072"/>
    <w:rsid w:val="00FA536A"/>
    <w:rsid w:val="00FA6E80"/>
    <w:rsid w:val="00FB5961"/>
    <w:rsid w:val="00FB6B06"/>
    <w:rsid w:val="00FB7367"/>
    <w:rsid w:val="00FC09BA"/>
    <w:rsid w:val="00FC75C6"/>
    <w:rsid w:val="00FC7654"/>
    <w:rsid w:val="00FD76F7"/>
    <w:rsid w:val="00FE45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417DAFED"/>
  <w15:docId w15:val="{BD60752C-6DA9-459C-B21C-22400B3A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19B"/>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lang w:val="en-US" w:eastAsia="lv-LV"/>
    </w:rPr>
  </w:style>
  <w:style w:type="paragraph" w:styleId="BodyText">
    <w:name w:val="Body Text"/>
    <w:basedOn w:val="Normal"/>
    <w:rPr>
      <w:szCs w:val="20"/>
    </w:rPr>
  </w:style>
  <w:style w:type="paragraph" w:styleId="Footer">
    <w:name w:val="footer"/>
    <w:basedOn w:val="Normal"/>
    <w:link w:val="FooterChar"/>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HeaderChar">
    <w:name w:val="Header Char"/>
    <w:basedOn w:val="DefaultParagraphFont"/>
    <w:link w:val="Header"/>
    <w:uiPriority w:val="99"/>
    <w:rsid w:val="001B066A"/>
    <w:rPr>
      <w:sz w:val="24"/>
      <w:lang w:val="en-US"/>
    </w:rPr>
  </w:style>
  <w:style w:type="paragraph" w:styleId="ListParagraph">
    <w:name w:val="List Paragraph"/>
    <w:basedOn w:val="Normal"/>
    <w:uiPriority w:val="1"/>
    <w:qFormat/>
    <w:rsid w:val="001B066A"/>
    <w:pPr>
      <w:ind w:left="720"/>
      <w:contextualSpacing/>
    </w:pPr>
  </w:style>
  <w:style w:type="character" w:styleId="CommentReference">
    <w:name w:val="annotation reference"/>
    <w:basedOn w:val="DefaultParagraphFont"/>
    <w:semiHidden/>
    <w:unhideWhenUsed/>
    <w:rsid w:val="00CA5E16"/>
    <w:rPr>
      <w:sz w:val="16"/>
      <w:szCs w:val="16"/>
    </w:rPr>
  </w:style>
  <w:style w:type="paragraph" w:styleId="CommentText">
    <w:name w:val="annotation text"/>
    <w:basedOn w:val="Normal"/>
    <w:link w:val="CommentTextChar"/>
    <w:unhideWhenUsed/>
    <w:rsid w:val="00CA5E16"/>
    <w:rPr>
      <w:sz w:val="20"/>
      <w:szCs w:val="20"/>
    </w:rPr>
  </w:style>
  <w:style w:type="character" w:customStyle="1" w:styleId="CommentTextChar">
    <w:name w:val="Comment Text Char"/>
    <w:basedOn w:val="DefaultParagraphFont"/>
    <w:link w:val="CommentText"/>
    <w:rsid w:val="00CA5E16"/>
    <w:rPr>
      <w:lang w:eastAsia="en-US"/>
    </w:rPr>
  </w:style>
  <w:style w:type="paragraph" w:styleId="CommentSubject">
    <w:name w:val="annotation subject"/>
    <w:basedOn w:val="CommentText"/>
    <w:next w:val="CommentText"/>
    <w:link w:val="CommentSubjectChar"/>
    <w:semiHidden/>
    <w:unhideWhenUsed/>
    <w:rsid w:val="00CA5E16"/>
    <w:rPr>
      <w:b/>
      <w:bCs/>
    </w:rPr>
  </w:style>
  <w:style w:type="character" w:customStyle="1" w:styleId="CommentSubjectChar">
    <w:name w:val="Comment Subject Char"/>
    <w:basedOn w:val="CommentTextChar"/>
    <w:link w:val="CommentSubject"/>
    <w:semiHidden/>
    <w:rsid w:val="00CA5E16"/>
    <w:rPr>
      <w:b/>
      <w:bCs/>
      <w:lang w:eastAsia="en-US"/>
    </w:rPr>
  </w:style>
  <w:style w:type="paragraph" w:styleId="Revision">
    <w:name w:val="Revision"/>
    <w:hidden/>
    <w:uiPriority w:val="99"/>
    <w:semiHidden/>
    <w:rsid w:val="006660D0"/>
    <w:rPr>
      <w:sz w:val="24"/>
      <w:szCs w:val="24"/>
      <w:lang w:eastAsia="en-US"/>
    </w:rPr>
  </w:style>
  <w:style w:type="paragraph" w:customStyle="1" w:styleId="Default">
    <w:name w:val="Default"/>
    <w:rsid w:val="00C762BE"/>
    <w:pPr>
      <w:autoSpaceDE w:val="0"/>
      <w:autoSpaceDN w:val="0"/>
      <w:adjustRightInd w:val="0"/>
    </w:pPr>
    <w:rPr>
      <w:color w:val="000000"/>
      <w:sz w:val="24"/>
      <w:szCs w:val="24"/>
      <w:lang w:val="en-US"/>
    </w:rPr>
  </w:style>
  <w:style w:type="paragraph" w:customStyle="1" w:styleId="paragraph">
    <w:name w:val="paragraph"/>
    <w:basedOn w:val="Normal"/>
    <w:rsid w:val="0061466C"/>
    <w:pPr>
      <w:spacing w:before="100" w:beforeAutospacing="1" w:after="100" w:afterAutospacing="1"/>
    </w:pPr>
    <w:rPr>
      <w:lang w:eastAsia="lv-LV"/>
    </w:rPr>
  </w:style>
  <w:style w:type="character" w:customStyle="1" w:styleId="normaltextrun">
    <w:name w:val="normaltextrun"/>
    <w:basedOn w:val="DefaultParagraphFont"/>
    <w:rsid w:val="0061466C"/>
  </w:style>
  <w:style w:type="paragraph" w:styleId="NormalWeb">
    <w:name w:val="Normal (Web)"/>
    <w:basedOn w:val="Normal"/>
    <w:unhideWhenUsed/>
    <w:rsid w:val="0061466C"/>
    <w:pPr>
      <w:spacing w:before="100" w:beforeAutospacing="1" w:after="100" w:afterAutospacing="1"/>
    </w:pPr>
    <w:rPr>
      <w:lang w:eastAsia="lv-LV"/>
    </w:rPr>
  </w:style>
  <w:style w:type="paragraph" w:customStyle="1" w:styleId="tvhtmlmktable">
    <w:name w:val="tv_html mk_table"/>
    <w:basedOn w:val="Normal"/>
    <w:rsid w:val="00DC71F7"/>
    <w:pPr>
      <w:spacing w:before="100" w:beforeAutospacing="1" w:after="100" w:afterAutospacing="1"/>
    </w:pPr>
    <w:rPr>
      <w:lang w:eastAsia="lv-LV"/>
    </w:rPr>
  </w:style>
  <w:style w:type="character" w:styleId="Strong">
    <w:name w:val="Strong"/>
    <w:basedOn w:val="DefaultParagraphFont"/>
    <w:uiPriority w:val="22"/>
    <w:qFormat/>
    <w:rsid w:val="0069552F"/>
    <w:rPr>
      <w:b/>
      <w:bCs/>
    </w:rPr>
  </w:style>
  <w:style w:type="paragraph" w:customStyle="1" w:styleId="text-align-justify">
    <w:name w:val="text-align-justify"/>
    <w:basedOn w:val="Normal"/>
    <w:rsid w:val="0069552F"/>
    <w:pPr>
      <w:spacing w:before="100" w:beforeAutospacing="1" w:after="100" w:afterAutospacing="1"/>
    </w:pPr>
    <w:rPr>
      <w:lang w:val="en-GB" w:eastAsia="en-GB"/>
    </w:rPr>
  </w:style>
  <w:style w:type="paragraph" w:styleId="FootnoteText">
    <w:name w:val="footnote text"/>
    <w:basedOn w:val="Normal"/>
    <w:link w:val="FootnoteTextChar"/>
    <w:uiPriority w:val="99"/>
    <w:semiHidden/>
    <w:unhideWhenUsed/>
    <w:rsid w:val="0069552F"/>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9552F"/>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69552F"/>
    <w:rPr>
      <w:vertAlign w:val="superscript"/>
    </w:rPr>
  </w:style>
  <w:style w:type="character" w:customStyle="1" w:styleId="FooterChar">
    <w:name w:val="Footer Char"/>
    <w:basedOn w:val="DefaultParagraphFont"/>
    <w:link w:val="Footer"/>
    <w:rsid w:val="0050669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107839">
      <w:bodyDiv w:val="1"/>
      <w:marLeft w:val="0"/>
      <w:marRight w:val="0"/>
      <w:marTop w:val="0"/>
      <w:marBottom w:val="0"/>
      <w:divBdr>
        <w:top w:val="none" w:sz="0" w:space="0" w:color="auto"/>
        <w:left w:val="none" w:sz="0" w:space="0" w:color="auto"/>
        <w:bottom w:val="none" w:sz="0" w:space="0" w:color="auto"/>
        <w:right w:val="none" w:sz="0" w:space="0" w:color="auto"/>
      </w:divBdr>
    </w:div>
    <w:div w:id="181136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ga.livmane\Documents\Jelgava\Lemumi\2023\CP_livmane_02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3D6DB-1523-47EF-A99C-F58296C2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CP_livmane_02_.dotx</Template>
  <TotalTime>1</TotalTime>
  <Pages>1</Pages>
  <Words>5758</Words>
  <Characters>3283</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2025-09-04T05:40:00Z</cp:lastPrinted>
  <dcterms:created xsi:type="dcterms:W3CDTF">2026-04-29T11:54:00Z</dcterms:created>
  <dcterms:modified xsi:type="dcterms:W3CDTF">2026-04-29T17:50:00Z</dcterms:modified>
</cp:coreProperties>
</file>