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2355F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0FE116" wp14:editId="053ADD5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9A2B8" w14:textId="171A4F14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FE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5A9A2B8" w14:textId="171A4F14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504273F" w14:textId="77777777" w:rsidTr="007346CE">
        <w:tc>
          <w:tcPr>
            <w:tcW w:w="7905" w:type="dxa"/>
          </w:tcPr>
          <w:p w14:paraId="7B763CD3" w14:textId="20C0325B" w:rsidR="00E61AB9" w:rsidRDefault="002415B5" w:rsidP="001C23E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</w:t>
            </w:r>
            <w:r w:rsidR="00E07813">
              <w:rPr>
                <w:bCs/>
                <w:szCs w:val="44"/>
                <w:lang w:val="lv-LV"/>
              </w:rPr>
              <w:t>0</w:t>
            </w:r>
            <w:r w:rsidR="00AE15DB"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5B4817">
              <w:rPr>
                <w:bCs/>
                <w:szCs w:val="44"/>
                <w:lang w:val="lv-LV"/>
              </w:rPr>
              <w:t>202</w:t>
            </w:r>
            <w:r w:rsidR="0068562A"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2085727" w14:textId="3E2C02E8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1D5E36">
              <w:rPr>
                <w:bCs/>
                <w:szCs w:val="44"/>
                <w:lang w:val="lv-LV"/>
              </w:rPr>
              <w:t>10/12</w:t>
            </w:r>
          </w:p>
        </w:tc>
      </w:tr>
    </w:tbl>
    <w:p w14:paraId="3C999392" w14:textId="3B9D862F" w:rsidR="0068562A" w:rsidRDefault="0068562A" w:rsidP="0032208D">
      <w:pPr>
        <w:pStyle w:val="Heading6"/>
        <w:pBdr>
          <w:bottom w:val="single" w:sz="6" w:space="1" w:color="auto"/>
        </w:pBdr>
        <w:jc w:val="left"/>
        <w:rPr>
          <w:u w:val="none"/>
        </w:rPr>
      </w:pPr>
    </w:p>
    <w:p w14:paraId="4257E9A3" w14:textId="056B9E58" w:rsidR="00B74E35" w:rsidRDefault="002415B5" w:rsidP="0068562A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VALSTSPILSĒTAS PAŠVALDĪBAS DOMES 2025. GADA 26. JŪNIJA LĒMUMĀ NR.7/5 “</w:t>
      </w:r>
      <w:r w:rsidR="0068562A">
        <w:rPr>
          <w:u w:val="none"/>
        </w:rPr>
        <w:t>JELGAVAS VALSTSPILSĒTAS PAŠVALDĪBAS IESTĀDES “JELGAVAS PAŠVALDĪBAS POLICIJA</w:t>
      </w:r>
      <w:r w:rsidR="0068562A" w:rsidRPr="009D2064">
        <w:rPr>
          <w:u w:val="none"/>
        </w:rPr>
        <w:t>”</w:t>
      </w:r>
      <w:r w:rsidR="0068562A">
        <w:rPr>
          <w:u w:val="none"/>
        </w:rPr>
        <w:t xml:space="preserve"> </w:t>
      </w:r>
      <w:r w:rsidR="002B5607">
        <w:rPr>
          <w:u w:val="none"/>
        </w:rPr>
        <w:t>NOLIKUMA</w:t>
      </w:r>
      <w:r w:rsidR="0068562A">
        <w:rPr>
          <w:u w:val="none"/>
        </w:rPr>
        <w:t xml:space="preserve"> </w:t>
      </w:r>
      <w:r w:rsidR="00BF762E">
        <w:rPr>
          <w:u w:val="none"/>
        </w:rPr>
        <w:t>IZDOŠANA</w:t>
      </w:r>
      <w:r>
        <w:rPr>
          <w:u w:val="none"/>
        </w:rPr>
        <w:t>”</w:t>
      </w:r>
    </w:p>
    <w:p w14:paraId="3146DEBE" w14:textId="77777777" w:rsidR="001C104F" w:rsidRPr="001C104F" w:rsidRDefault="001C104F" w:rsidP="001C104F"/>
    <w:p w14:paraId="4E5824EC" w14:textId="77777777" w:rsidR="001D5E36" w:rsidRDefault="001D5E36" w:rsidP="001D5E36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645C8288" w14:textId="60B1DD59" w:rsidR="0068562A" w:rsidRDefault="00E50C07" w:rsidP="0068562A">
      <w:pPr>
        <w:pStyle w:val="BodyText"/>
        <w:ind w:firstLine="720"/>
        <w:jc w:val="both"/>
      </w:pPr>
      <w:r w:rsidRPr="00E50C07">
        <w:t xml:space="preserve">Saskaņā ar Pašvaldību likuma </w:t>
      </w:r>
      <w:r w:rsidR="006F4B32" w:rsidRPr="006F4B32">
        <w:t xml:space="preserve">10. panta pirmās daļas 8. punktu </w:t>
      </w:r>
      <w:r>
        <w:t xml:space="preserve">un </w:t>
      </w:r>
      <w:r w:rsidRPr="00E50C07">
        <w:t>pamatojoties uz iestāde</w:t>
      </w:r>
      <w:r>
        <w:t>s</w:t>
      </w:r>
      <w:r w:rsidRPr="00E50C07">
        <w:t xml:space="preserve"> restrukturizācij</w:t>
      </w:r>
      <w:r w:rsidR="00DE39C7">
        <w:t>as pasākumiem</w:t>
      </w:r>
      <w:r w:rsidRPr="00E50C07">
        <w:t>,</w:t>
      </w:r>
      <w:r>
        <w:t xml:space="preserve"> lai nodrošinātu </w:t>
      </w:r>
      <w:r w:rsidRPr="00E50C07">
        <w:t xml:space="preserve">Jelgavas </w:t>
      </w:r>
      <w:proofErr w:type="spellStart"/>
      <w:r w:rsidRPr="00E50C07">
        <w:t>valstspilsētas</w:t>
      </w:r>
      <w:proofErr w:type="spellEnd"/>
      <w:r w:rsidRPr="00E50C07">
        <w:t xml:space="preserve"> pašvaldības iestādes “Jelgavas pašvaldības policija” darbības optimizāciju un paaugstināt tās efektivitāti,</w:t>
      </w:r>
    </w:p>
    <w:p w14:paraId="4C0882BB" w14:textId="77777777" w:rsidR="0068562A" w:rsidRDefault="0068562A" w:rsidP="0068562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D8C2C47" w14:textId="77777777" w:rsidR="0068562A" w:rsidRPr="00B51C9C" w:rsidRDefault="0068562A" w:rsidP="0068562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46277FE5" w14:textId="745C17C0" w:rsidR="00AE15DB" w:rsidRDefault="002415B5" w:rsidP="00735932">
      <w:pPr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domes 2025. gada 26. jūnija lēmum</w:t>
      </w:r>
      <w:r w:rsidR="009F0A5D">
        <w:t>a</w:t>
      </w:r>
      <w:r>
        <w:t xml:space="preserve"> Nr.7/5 </w:t>
      </w:r>
      <w:r w:rsidR="00AE15DB" w:rsidRPr="00AE15DB">
        <w:t xml:space="preserve">Jelgavas </w:t>
      </w:r>
      <w:proofErr w:type="spellStart"/>
      <w:r w:rsidR="00AE15DB" w:rsidRPr="00AE15DB">
        <w:t>valstspilsētas</w:t>
      </w:r>
      <w:proofErr w:type="spellEnd"/>
      <w:r w:rsidR="00AE15DB" w:rsidRPr="00AE15DB">
        <w:t xml:space="preserve"> pašvaldības iestādes “Jelgavas pašvaldības policija” nolikumu </w:t>
      </w:r>
      <w:r>
        <w:t>izdošana” (turpmāk – Lēmums)</w:t>
      </w:r>
      <w:r w:rsidR="009F0A5D">
        <w:t xml:space="preserve"> pielikumā “Jelgavas </w:t>
      </w:r>
      <w:proofErr w:type="spellStart"/>
      <w:r w:rsidR="009F0A5D">
        <w:t>valstspilsētas</w:t>
      </w:r>
      <w:proofErr w:type="spellEnd"/>
      <w:r w:rsidR="009F0A5D">
        <w:t xml:space="preserve"> pašvaldības iestādes “Jelgavas pašvaldības policija” nolikums” (turpmāk – pielikums)</w:t>
      </w:r>
      <w:r>
        <w:t xml:space="preserve"> šādus grozījumus:</w:t>
      </w:r>
    </w:p>
    <w:p w14:paraId="28426A2B" w14:textId="0916F132" w:rsidR="002415B5" w:rsidRDefault="002415B5" w:rsidP="00AC2811">
      <w:pPr>
        <w:pStyle w:val="ListParagraph"/>
        <w:numPr>
          <w:ilvl w:val="0"/>
          <w:numId w:val="7"/>
        </w:numPr>
        <w:ind w:left="284" w:hanging="284"/>
        <w:jc w:val="both"/>
      </w:pPr>
      <w:r>
        <w:t xml:space="preserve">Izteikt Lēmuma pielikuma 12. punktu </w:t>
      </w:r>
      <w:r w:rsidR="005A1531">
        <w:t>šādā</w:t>
      </w:r>
      <w:r>
        <w:t xml:space="preserve"> redakcijā:</w:t>
      </w:r>
    </w:p>
    <w:p w14:paraId="617CBCFB" w14:textId="6CFC72D3" w:rsidR="002415B5" w:rsidRDefault="002415B5" w:rsidP="00AC2811">
      <w:pPr>
        <w:pStyle w:val="ListParagraph"/>
        <w:ind w:left="567" w:hanging="283"/>
        <w:jc w:val="both"/>
      </w:pPr>
      <w:r>
        <w:t>“</w:t>
      </w:r>
      <w:r w:rsidRPr="002415B5">
        <w:t>12.</w:t>
      </w:r>
      <w:r w:rsidRPr="002415B5">
        <w:tab/>
        <w:t xml:space="preserve">Pašvaldības policijas priekšniekam ir viens vietnieks, kuru ieceļ un apstiprina amatā Pašvaldības policijas priekšnieks pēc </w:t>
      </w:r>
      <w:proofErr w:type="spellStart"/>
      <w:r w:rsidRPr="002415B5">
        <w:t>iekšlietu</w:t>
      </w:r>
      <w:proofErr w:type="spellEnd"/>
      <w:r w:rsidRPr="002415B5">
        <w:t xml:space="preserve"> ministra rakstveida piekrišanas saņemšanas</w:t>
      </w:r>
      <w:r>
        <w:t>.”</w:t>
      </w:r>
      <w:r w:rsidRPr="002415B5">
        <w:t>.</w:t>
      </w:r>
    </w:p>
    <w:p w14:paraId="50B67A6B" w14:textId="3498D78C" w:rsidR="002415B5" w:rsidRDefault="002415B5" w:rsidP="00AC2811">
      <w:pPr>
        <w:pStyle w:val="ListParagraph"/>
        <w:numPr>
          <w:ilvl w:val="0"/>
          <w:numId w:val="7"/>
        </w:numPr>
        <w:ind w:left="284" w:hanging="284"/>
        <w:jc w:val="both"/>
      </w:pPr>
      <w:r>
        <w:t xml:space="preserve">Izteikt </w:t>
      </w:r>
      <w:r w:rsidR="009F0A5D">
        <w:t xml:space="preserve">Lēmuma pielikuma 16. punktu </w:t>
      </w:r>
      <w:r w:rsidR="005A1531">
        <w:t>šādā</w:t>
      </w:r>
      <w:r w:rsidR="009F0A5D">
        <w:t xml:space="preserve"> redakcijā:</w:t>
      </w:r>
    </w:p>
    <w:p w14:paraId="16033774" w14:textId="77777777" w:rsidR="009F0A5D" w:rsidRDefault="009F0A5D" w:rsidP="00AC2811">
      <w:pPr>
        <w:pStyle w:val="ListParagraph"/>
        <w:ind w:left="709" w:hanging="425"/>
        <w:jc w:val="both"/>
      </w:pPr>
      <w:r>
        <w:t>“16.</w:t>
      </w:r>
      <w:r>
        <w:tab/>
        <w:t>Pašvaldības policijas priekšnieka vietnie</w:t>
      </w:r>
      <w:bookmarkStart w:id="0" w:name="_GoBack"/>
      <w:bookmarkEnd w:id="0"/>
      <w:r>
        <w:t>ka kompetence:</w:t>
      </w:r>
    </w:p>
    <w:p w14:paraId="14732D9E" w14:textId="77777777" w:rsidR="009F0A5D" w:rsidRDefault="009F0A5D" w:rsidP="00AC2811">
      <w:pPr>
        <w:pStyle w:val="ListParagraph"/>
        <w:ind w:left="1276" w:hanging="567"/>
        <w:jc w:val="both"/>
      </w:pPr>
      <w:r>
        <w:t>16.1. pilda Pašvaldības policijas priekšnieka pienākumus viņa prombūtnes laikā;</w:t>
      </w:r>
    </w:p>
    <w:p w14:paraId="21A9BD06" w14:textId="3398B1F9" w:rsidR="009F0A5D" w:rsidRDefault="00AC2811" w:rsidP="00AC2811">
      <w:pPr>
        <w:pStyle w:val="ListParagraph"/>
        <w:ind w:left="1276" w:hanging="567"/>
        <w:jc w:val="both"/>
      </w:pPr>
      <w:r>
        <w:t xml:space="preserve">16.2. </w:t>
      </w:r>
      <w:r w:rsidR="009F0A5D">
        <w:t>koordinē šādu savā tiešā pakļautībā esošo Pašvaldības policijas struktūrvienību darbu un ir tiesīgs parakstīt ar šo struktūrvienību darbu saistītu Pašvaldības policijas izejošo korespondenci:</w:t>
      </w:r>
    </w:p>
    <w:p w14:paraId="07C5529E" w14:textId="523B3EDF" w:rsidR="009F0A5D" w:rsidRDefault="009F0A5D" w:rsidP="00AC2811">
      <w:pPr>
        <w:ind w:firstLine="1276"/>
        <w:jc w:val="both"/>
      </w:pPr>
      <w:r>
        <w:t xml:space="preserve">16.2.1. </w:t>
      </w:r>
      <w:proofErr w:type="spellStart"/>
      <w:r>
        <w:t>Patruļpolicijas</w:t>
      </w:r>
      <w:proofErr w:type="spellEnd"/>
      <w:r>
        <w:t xml:space="preserve"> nodaļa;</w:t>
      </w:r>
    </w:p>
    <w:p w14:paraId="4C7E3E7B" w14:textId="77777777" w:rsidR="00AC2811" w:rsidRDefault="009F0A5D" w:rsidP="00AC2811">
      <w:pPr>
        <w:ind w:firstLine="1276"/>
        <w:jc w:val="both"/>
      </w:pPr>
      <w:r>
        <w:t>16.2.2. Operatīvās vadības un atskurbtuves nodaļa;</w:t>
      </w:r>
    </w:p>
    <w:p w14:paraId="55DA057E" w14:textId="222FC229" w:rsidR="009F0A5D" w:rsidRDefault="009F0A5D" w:rsidP="00AC2811">
      <w:pPr>
        <w:ind w:firstLine="1276"/>
        <w:jc w:val="both"/>
      </w:pPr>
      <w:r>
        <w:t>16.2.3. Administratīvā procesa un iesniegumu izskatīšanas nodaļa;</w:t>
      </w:r>
    </w:p>
    <w:p w14:paraId="28118413" w14:textId="0A5B9D39" w:rsidR="009F0A5D" w:rsidRDefault="009F0A5D" w:rsidP="00AC2811">
      <w:pPr>
        <w:ind w:firstLine="1276"/>
        <w:jc w:val="both"/>
      </w:pPr>
      <w:r>
        <w:t>16.2.4. Sabiedriskās kārtības nodaļa;</w:t>
      </w:r>
    </w:p>
    <w:p w14:paraId="43048373" w14:textId="60E8CB9B" w:rsidR="009F0A5D" w:rsidRDefault="009F0A5D" w:rsidP="00AC2811">
      <w:pPr>
        <w:ind w:firstLine="1276"/>
        <w:jc w:val="both"/>
      </w:pPr>
      <w:r>
        <w:t xml:space="preserve">16.2.5. Nepilngadīgo likumpārkāpumu </w:t>
      </w:r>
      <w:proofErr w:type="spellStart"/>
      <w:r>
        <w:t>prevencijas</w:t>
      </w:r>
      <w:proofErr w:type="spellEnd"/>
      <w:r>
        <w:t xml:space="preserve"> grupa;</w:t>
      </w:r>
    </w:p>
    <w:p w14:paraId="3879012F" w14:textId="0439DE58" w:rsidR="009F0A5D" w:rsidRDefault="009F0A5D" w:rsidP="00AC2811">
      <w:pPr>
        <w:pStyle w:val="ListParagraph"/>
        <w:ind w:left="1134" w:hanging="567"/>
        <w:jc w:val="both"/>
      </w:pPr>
      <w:r>
        <w:t>16.3. kā augstāka amatpersona pieņem lēmumus par personas pārsūdzētajiem lēmumiem administratīvā pārkāpuma lietās, saistībā ar savā tiešā pakļautībā esošo Pašvaldības policijas struktūrvienību amatpersonu pieņemtiem lēmumiem.”.</w:t>
      </w:r>
    </w:p>
    <w:p w14:paraId="6E25BE0A" w14:textId="2BB0B719" w:rsidR="00994174" w:rsidRDefault="00E3515D" w:rsidP="00E5235C">
      <w:pPr>
        <w:pStyle w:val="Header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3. Lēmums stājas spēkā 2026. gada 1</w:t>
      </w:r>
      <w:r w:rsidR="00591165">
        <w:rPr>
          <w:lang w:val="lv-LV"/>
        </w:rPr>
        <w:t>0</w:t>
      </w:r>
      <w:r>
        <w:rPr>
          <w:lang w:val="lv-LV"/>
        </w:rPr>
        <w:t>. </w:t>
      </w:r>
      <w:r w:rsidR="00591165">
        <w:rPr>
          <w:lang w:val="lv-LV"/>
        </w:rPr>
        <w:t>augustā</w:t>
      </w:r>
      <w:r>
        <w:rPr>
          <w:lang w:val="lv-LV"/>
        </w:rPr>
        <w:t>.</w:t>
      </w:r>
    </w:p>
    <w:p w14:paraId="5FE0597F" w14:textId="77777777" w:rsidR="00AC2811" w:rsidRDefault="00AC2811" w:rsidP="00E5235C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8D27B78" w14:textId="77777777" w:rsidR="009710C5" w:rsidRDefault="009710C5" w:rsidP="00E5235C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362D931" w14:textId="686CBCDD" w:rsidR="00CD1545" w:rsidRPr="001D5E36" w:rsidRDefault="001D5E36" w:rsidP="001D5E36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CD1545" w:rsidRPr="001D5E36" w:rsidSect="00784052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167B6" w14:textId="77777777" w:rsidR="004458C9" w:rsidRDefault="004458C9">
      <w:r>
        <w:separator/>
      </w:r>
    </w:p>
  </w:endnote>
  <w:endnote w:type="continuationSeparator" w:id="0">
    <w:p w14:paraId="6A44123F" w14:textId="77777777" w:rsidR="004458C9" w:rsidRDefault="0044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685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DAC13" w14:textId="3C7C9653" w:rsidR="00AC2811" w:rsidRDefault="00AC2811" w:rsidP="00AC28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E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55305" w14:textId="3978AFAB" w:rsidR="004B5161" w:rsidRPr="001D5E36" w:rsidRDefault="001D5E36" w:rsidP="001D5E36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058F6" w14:textId="77777777" w:rsidR="004458C9" w:rsidRDefault="004458C9">
      <w:r>
        <w:separator/>
      </w:r>
    </w:p>
  </w:footnote>
  <w:footnote w:type="continuationSeparator" w:id="0">
    <w:p w14:paraId="40244668" w14:textId="77777777" w:rsidR="004458C9" w:rsidRDefault="0044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26AA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A20681A" wp14:editId="58468D5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14DF2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FE8243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7C3248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637D9DE" w14:textId="77777777" w:rsidTr="00F72368">
      <w:trPr>
        <w:jc w:val="center"/>
      </w:trPr>
      <w:tc>
        <w:tcPr>
          <w:tcW w:w="8528" w:type="dxa"/>
        </w:tcPr>
        <w:p w14:paraId="045C5BB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7ADF7B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803CCD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65ED"/>
    <w:multiLevelType w:val="hybridMultilevel"/>
    <w:tmpl w:val="FCA28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7C85"/>
    <w:multiLevelType w:val="hybridMultilevel"/>
    <w:tmpl w:val="3E2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33C2"/>
    <w:multiLevelType w:val="hybridMultilevel"/>
    <w:tmpl w:val="324E2C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3E7C"/>
    <w:multiLevelType w:val="hybridMultilevel"/>
    <w:tmpl w:val="C01C6666"/>
    <w:lvl w:ilvl="0" w:tplc="903C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487A1B"/>
    <w:multiLevelType w:val="hybridMultilevel"/>
    <w:tmpl w:val="56A097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17EFC"/>
    <w:multiLevelType w:val="hybridMultilevel"/>
    <w:tmpl w:val="944A6ED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17"/>
    <w:rsid w:val="0001200F"/>
    <w:rsid w:val="000229E5"/>
    <w:rsid w:val="000259B8"/>
    <w:rsid w:val="0003661B"/>
    <w:rsid w:val="00061D7C"/>
    <w:rsid w:val="00074CC5"/>
    <w:rsid w:val="00076D9D"/>
    <w:rsid w:val="00077A74"/>
    <w:rsid w:val="0009404B"/>
    <w:rsid w:val="00097A02"/>
    <w:rsid w:val="000A41C4"/>
    <w:rsid w:val="000B443F"/>
    <w:rsid w:val="000C4CB0"/>
    <w:rsid w:val="000D2823"/>
    <w:rsid w:val="000E004D"/>
    <w:rsid w:val="000E214A"/>
    <w:rsid w:val="000E4EB6"/>
    <w:rsid w:val="000E5923"/>
    <w:rsid w:val="000F3045"/>
    <w:rsid w:val="00115BF0"/>
    <w:rsid w:val="00117C31"/>
    <w:rsid w:val="00126D62"/>
    <w:rsid w:val="00132B96"/>
    <w:rsid w:val="0013501E"/>
    <w:rsid w:val="001421E9"/>
    <w:rsid w:val="0014474C"/>
    <w:rsid w:val="00157FB5"/>
    <w:rsid w:val="0016591B"/>
    <w:rsid w:val="00172EFC"/>
    <w:rsid w:val="00175500"/>
    <w:rsid w:val="00192D83"/>
    <w:rsid w:val="00193F3F"/>
    <w:rsid w:val="00197B40"/>
    <w:rsid w:val="00197F0A"/>
    <w:rsid w:val="001B2E18"/>
    <w:rsid w:val="001C104F"/>
    <w:rsid w:val="001C23E9"/>
    <w:rsid w:val="001C629A"/>
    <w:rsid w:val="001C6392"/>
    <w:rsid w:val="001D5E36"/>
    <w:rsid w:val="001F5F21"/>
    <w:rsid w:val="002051D3"/>
    <w:rsid w:val="0022263B"/>
    <w:rsid w:val="00235D8B"/>
    <w:rsid w:val="00236B52"/>
    <w:rsid w:val="002371C4"/>
    <w:rsid w:val="002415B5"/>
    <w:rsid w:val="002438AA"/>
    <w:rsid w:val="00250A1C"/>
    <w:rsid w:val="00271695"/>
    <w:rsid w:val="002914DE"/>
    <w:rsid w:val="002918AB"/>
    <w:rsid w:val="0029227E"/>
    <w:rsid w:val="0029303A"/>
    <w:rsid w:val="002A71EA"/>
    <w:rsid w:val="002B5607"/>
    <w:rsid w:val="002B56ED"/>
    <w:rsid w:val="002C0ABB"/>
    <w:rsid w:val="002D21C9"/>
    <w:rsid w:val="002D745A"/>
    <w:rsid w:val="002E2639"/>
    <w:rsid w:val="0031251F"/>
    <w:rsid w:val="0032208D"/>
    <w:rsid w:val="00322DA0"/>
    <w:rsid w:val="0032698A"/>
    <w:rsid w:val="00336C83"/>
    <w:rsid w:val="00342504"/>
    <w:rsid w:val="0036026E"/>
    <w:rsid w:val="00376EE4"/>
    <w:rsid w:val="003959A1"/>
    <w:rsid w:val="003A03C0"/>
    <w:rsid w:val="003A54ED"/>
    <w:rsid w:val="003D12D3"/>
    <w:rsid w:val="003D5C89"/>
    <w:rsid w:val="003E5289"/>
    <w:rsid w:val="003F648A"/>
    <w:rsid w:val="00402D2A"/>
    <w:rsid w:val="004407DF"/>
    <w:rsid w:val="00440A3D"/>
    <w:rsid w:val="00441DBA"/>
    <w:rsid w:val="0044273C"/>
    <w:rsid w:val="004458C9"/>
    <w:rsid w:val="0044759D"/>
    <w:rsid w:val="0045476B"/>
    <w:rsid w:val="004733D6"/>
    <w:rsid w:val="00476BD6"/>
    <w:rsid w:val="004A0292"/>
    <w:rsid w:val="004A07D3"/>
    <w:rsid w:val="004A7130"/>
    <w:rsid w:val="004B0C22"/>
    <w:rsid w:val="004B5161"/>
    <w:rsid w:val="004C432F"/>
    <w:rsid w:val="004D181E"/>
    <w:rsid w:val="004D47D9"/>
    <w:rsid w:val="004E038C"/>
    <w:rsid w:val="004F05E4"/>
    <w:rsid w:val="004F304D"/>
    <w:rsid w:val="004F65A2"/>
    <w:rsid w:val="00503BF4"/>
    <w:rsid w:val="00520DE4"/>
    <w:rsid w:val="00521BB7"/>
    <w:rsid w:val="00532F28"/>
    <w:rsid w:val="00540422"/>
    <w:rsid w:val="0054156E"/>
    <w:rsid w:val="00541FAF"/>
    <w:rsid w:val="005525AA"/>
    <w:rsid w:val="00560FB3"/>
    <w:rsid w:val="005750DA"/>
    <w:rsid w:val="00577970"/>
    <w:rsid w:val="00582A54"/>
    <w:rsid w:val="00587EBA"/>
    <w:rsid w:val="00591165"/>
    <w:rsid w:val="005931AB"/>
    <w:rsid w:val="00595611"/>
    <w:rsid w:val="005A0CC4"/>
    <w:rsid w:val="005A1531"/>
    <w:rsid w:val="005A3E7B"/>
    <w:rsid w:val="005B4817"/>
    <w:rsid w:val="005D0233"/>
    <w:rsid w:val="005D292F"/>
    <w:rsid w:val="005E0930"/>
    <w:rsid w:val="005F07BD"/>
    <w:rsid w:val="005F7380"/>
    <w:rsid w:val="00600B44"/>
    <w:rsid w:val="0060175D"/>
    <w:rsid w:val="00601895"/>
    <w:rsid w:val="00607BF7"/>
    <w:rsid w:val="00615475"/>
    <w:rsid w:val="006162FC"/>
    <w:rsid w:val="00617568"/>
    <w:rsid w:val="0062482D"/>
    <w:rsid w:val="0063151B"/>
    <w:rsid w:val="00631B8B"/>
    <w:rsid w:val="0063637A"/>
    <w:rsid w:val="00642E64"/>
    <w:rsid w:val="006442FB"/>
    <w:rsid w:val="006457D0"/>
    <w:rsid w:val="00645E91"/>
    <w:rsid w:val="00646458"/>
    <w:rsid w:val="0066057F"/>
    <w:rsid w:val="0066324F"/>
    <w:rsid w:val="00671D32"/>
    <w:rsid w:val="00676DCA"/>
    <w:rsid w:val="0068562A"/>
    <w:rsid w:val="006A73AA"/>
    <w:rsid w:val="006B0B4B"/>
    <w:rsid w:val="006B2CA1"/>
    <w:rsid w:val="006B4555"/>
    <w:rsid w:val="006C3EC1"/>
    <w:rsid w:val="006D62C3"/>
    <w:rsid w:val="006E1A37"/>
    <w:rsid w:val="006F1AD8"/>
    <w:rsid w:val="006F4B32"/>
    <w:rsid w:val="00720161"/>
    <w:rsid w:val="00731064"/>
    <w:rsid w:val="00733EE6"/>
    <w:rsid w:val="007342BD"/>
    <w:rsid w:val="007346CE"/>
    <w:rsid w:val="00735932"/>
    <w:rsid w:val="007419F0"/>
    <w:rsid w:val="00742E6F"/>
    <w:rsid w:val="00757F36"/>
    <w:rsid w:val="0076431C"/>
    <w:rsid w:val="0076543C"/>
    <w:rsid w:val="00784052"/>
    <w:rsid w:val="007B07B9"/>
    <w:rsid w:val="007B6DE9"/>
    <w:rsid w:val="007D18AC"/>
    <w:rsid w:val="007D3828"/>
    <w:rsid w:val="007F54F5"/>
    <w:rsid w:val="00802131"/>
    <w:rsid w:val="00807AB7"/>
    <w:rsid w:val="00817F4F"/>
    <w:rsid w:val="00827057"/>
    <w:rsid w:val="00831C2F"/>
    <w:rsid w:val="00840D63"/>
    <w:rsid w:val="008562DC"/>
    <w:rsid w:val="00862C49"/>
    <w:rsid w:val="008657D1"/>
    <w:rsid w:val="00880030"/>
    <w:rsid w:val="00880D82"/>
    <w:rsid w:val="008866FD"/>
    <w:rsid w:val="00892EB6"/>
    <w:rsid w:val="008C7B10"/>
    <w:rsid w:val="008F0740"/>
    <w:rsid w:val="008F1ED2"/>
    <w:rsid w:val="008F5709"/>
    <w:rsid w:val="00933277"/>
    <w:rsid w:val="00942C71"/>
    <w:rsid w:val="00946181"/>
    <w:rsid w:val="00952811"/>
    <w:rsid w:val="00964541"/>
    <w:rsid w:val="009710C5"/>
    <w:rsid w:val="0097415D"/>
    <w:rsid w:val="009845DD"/>
    <w:rsid w:val="00984A7E"/>
    <w:rsid w:val="00994174"/>
    <w:rsid w:val="009975AC"/>
    <w:rsid w:val="00997F0E"/>
    <w:rsid w:val="009A2130"/>
    <w:rsid w:val="009A6213"/>
    <w:rsid w:val="009C00E0"/>
    <w:rsid w:val="009F0A5D"/>
    <w:rsid w:val="00A04C78"/>
    <w:rsid w:val="00A14835"/>
    <w:rsid w:val="00A16B63"/>
    <w:rsid w:val="00A202A1"/>
    <w:rsid w:val="00A400C5"/>
    <w:rsid w:val="00A54020"/>
    <w:rsid w:val="00A56DBD"/>
    <w:rsid w:val="00A60F23"/>
    <w:rsid w:val="00A61C73"/>
    <w:rsid w:val="00A71DB7"/>
    <w:rsid w:val="00A867C4"/>
    <w:rsid w:val="00A93DCE"/>
    <w:rsid w:val="00AA6454"/>
    <w:rsid w:val="00AA6D58"/>
    <w:rsid w:val="00AA7C4E"/>
    <w:rsid w:val="00AC2811"/>
    <w:rsid w:val="00AD5EE2"/>
    <w:rsid w:val="00AE15DB"/>
    <w:rsid w:val="00B03FD3"/>
    <w:rsid w:val="00B11F94"/>
    <w:rsid w:val="00B1220B"/>
    <w:rsid w:val="00B231BD"/>
    <w:rsid w:val="00B30689"/>
    <w:rsid w:val="00B32351"/>
    <w:rsid w:val="00B35B4C"/>
    <w:rsid w:val="00B51C9C"/>
    <w:rsid w:val="00B61D2D"/>
    <w:rsid w:val="00B63CB5"/>
    <w:rsid w:val="00B64D4D"/>
    <w:rsid w:val="00B701D9"/>
    <w:rsid w:val="00B746FE"/>
    <w:rsid w:val="00B74E35"/>
    <w:rsid w:val="00B910D8"/>
    <w:rsid w:val="00BA2098"/>
    <w:rsid w:val="00BB795F"/>
    <w:rsid w:val="00BC0063"/>
    <w:rsid w:val="00BC25CE"/>
    <w:rsid w:val="00BC6010"/>
    <w:rsid w:val="00BD1D13"/>
    <w:rsid w:val="00BE7361"/>
    <w:rsid w:val="00BF2026"/>
    <w:rsid w:val="00BF762E"/>
    <w:rsid w:val="00C205BD"/>
    <w:rsid w:val="00C249D9"/>
    <w:rsid w:val="00C36D3B"/>
    <w:rsid w:val="00C431D2"/>
    <w:rsid w:val="00C516D8"/>
    <w:rsid w:val="00C75E2C"/>
    <w:rsid w:val="00C76F81"/>
    <w:rsid w:val="00C77B2A"/>
    <w:rsid w:val="00C86BBA"/>
    <w:rsid w:val="00C9138A"/>
    <w:rsid w:val="00C9728B"/>
    <w:rsid w:val="00CA0990"/>
    <w:rsid w:val="00CA2AD8"/>
    <w:rsid w:val="00CB46F6"/>
    <w:rsid w:val="00CB6099"/>
    <w:rsid w:val="00CC0CCD"/>
    <w:rsid w:val="00CC1DD5"/>
    <w:rsid w:val="00CC2924"/>
    <w:rsid w:val="00CC74FB"/>
    <w:rsid w:val="00CD139B"/>
    <w:rsid w:val="00CD1545"/>
    <w:rsid w:val="00CD2945"/>
    <w:rsid w:val="00CD2FC4"/>
    <w:rsid w:val="00CE7157"/>
    <w:rsid w:val="00CF18AA"/>
    <w:rsid w:val="00D00D85"/>
    <w:rsid w:val="00D1058F"/>
    <w:rsid w:val="00D1121C"/>
    <w:rsid w:val="00D149E3"/>
    <w:rsid w:val="00D20E56"/>
    <w:rsid w:val="00D272D5"/>
    <w:rsid w:val="00D93367"/>
    <w:rsid w:val="00D9457F"/>
    <w:rsid w:val="00D9663C"/>
    <w:rsid w:val="00D97920"/>
    <w:rsid w:val="00DB728A"/>
    <w:rsid w:val="00DC5428"/>
    <w:rsid w:val="00DD62FC"/>
    <w:rsid w:val="00DE39C7"/>
    <w:rsid w:val="00DF659C"/>
    <w:rsid w:val="00E02918"/>
    <w:rsid w:val="00E07813"/>
    <w:rsid w:val="00E27267"/>
    <w:rsid w:val="00E3404B"/>
    <w:rsid w:val="00E3515D"/>
    <w:rsid w:val="00E50C07"/>
    <w:rsid w:val="00E5235C"/>
    <w:rsid w:val="00E61AB9"/>
    <w:rsid w:val="00E84FC0"/>
    <w:rsid w:val="00E8799B"/>
    <w:rsid w:val="00EA7660"/>
    <w:rsid w:val="00EA770A"/>
    <w:rsid w:val="00EB10AE"/>
    <w:rsid w:val="00EB48AB"/>
    <w:rsid w:val="00EC1207"/>
    <w:rsid w:val="00EC3FC4"/>
    <w:rsid w:val="00EC4C76"/>
    <w:rsid w:val="00EC518D"/>
    <w:rsid w:val="00ED3E8F"/>
    <w:rsid w:val="00EF1374"/>
    <w:rsid w:val="00EF5FD3"/>
    <w:rsid w:val="00EF7488"/>
    <w:rsid w:val="00F04346"/>
    <w:rsid w:val="00F06D03"/>
    <w:rsid w:val="00F35FA8"/>
    <w:rsid w:val="00F37FBC"/>
    <w:rsid w:val="00F53275"/>
    <w:rsid w:val="00F537CF"/>
    <w:rsid w:val="00F57030"/>
    <w:rsid w:val="00F6459E"/>
    <w:rsid w:val="00F66C2E"/>
    <w:rsid w:val="00F72368"/>
    <w:rsid w:val="00F73F95"/>
    <w:rsid w:val="00F7583D"/>
    <w:rsid w:val="00F80C8C"/>
    <w:rsid w:val="00F848CF"/>
    <w:rsid w:val="00FA48C8"/>
    <w:rsid w:val="00FB6B06"/>
    <w:rsid w:val="00FB7367"/>
    <w:rsid w:val="00FC385A"/>
    <w:rsid w:val="00FC4426"/>
    <w:rsid w:val="00FD76F7"/>
    <w:rsid w:val="00FE553C"/>
    <w:rsid w:val="00FE68F8"/>
    <w:rsid w:val="00FF1362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6FCDAE1"/>
  <w15:docId w15:val="{34ACA8E4-1CDB-4ECC-9581-CD907C8C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64541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64541"/>
    <w:rPr>
      <w:b/>
      <w:bCs/>
      <w:sz w:val="24"/>
      <w:u w:val="single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F57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5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7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709"/>
    <w:rPr>
      <w:b/>
      <w:bCs/>
      <w:lang w:eastAsia="en-US"/>
    </w:rPr>
  </w:style>
  <w:style w:type="paragraph" w:styleId="Revision">
    <w:name w:val="Revision"/>
    <w:hidden/>
    <w:uiPriority w:val="99"/>
    <w:semiHidden/>
    <w:rsid w:val="00A16B6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17C31"/>
    <w:pPr>
      <w:ind w:left="720"/>
      <w:contextualSpacing/>
    </w:pPr>
  </w:style>
  <w:style w:type="character" w:customStyle="1" w:styleId="BodyTextChar">
    <w:name w:val="Body Text Char"/>
    <w:link w:val="BodyText"/>
    <w:rsid w:val="00117C31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281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E15B-6427-409D-8D90-D82280E0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2026-02-19T13:58:00Z</cp:lastPrinted>
  <dcterms:created xsi:type="dcterms:W3CDTF">2026-06-25T12:57:00Z</dcterms:created>
  <dcterms:modified xsi:type="dcterms:W3CDTF">2026-06-25T12:57:00Z</dcterms:modified>
</cp:coreProperties>
</file>