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2B7AA" w14:textId="392C69B5" w:rsidR="005712A5" w:rsidRPr="005712A5" w:rsidRDefault="005712A5" w:rsidP="005712A5">
      <w:pPr>
        <w:spacing w:after="0" w:line="240" w:lineRule="auto"/>
        <w:jc w:val="center"/>
        <w:rPr>
          <w:rFonts w:ascii="Times New Roman" w:hAnsi="Times New Roman" w:cs="Times New Roman"/>
          <w:b/>
          <w:bCs/>
          <w:sz w:val="24"/>
          <w:szCs w:val="24"/>
        </w:rPr>
      </w:pPr>
      <w:bookmarkStart w:id="0" w:name="_GoBack"/>
      <w:bookmarkEnd w:id="0"/>
      <w:r w:rsidRPr="005712A5">
        <w:rPr>
          <w:rFonts w:ascii="Times New Roman" w:hAnsi="Times New Roman" w:cs="Times New Roman"/>
          <w:b/>
          <w:bCs/>
          <w:sz w:val="24"/>
          <w:szCs w:val="24"/>
        </w:rPr>
        <w:t>JELGAVAS VALSTSPILSĒTAS PAŠVALDĪBAS 20</w:t>
      </w:r>
      <w:r w:rsidR="00873860">
        <w:rPr>
          <w:rFonts w:ascii="Times New Roman" w:hAnsi="Times New Roman" w:cs="Times New Roman"/>
          <w:b/>
          <w:bCs/>
          <w:sz w:val="24"/>
          <w:szCs w:val="24"/>
        </w:rPr>
        <w:t>26</w:t>
      </w:r>
      <w:r w:rsidRPr="005712A5">
        <w:rPr>
          <w:rFonts w:ascii="Times New Roman" w:hAnsi="Times New Roman" w:cs="Times New Roman"/>
          <w:b/>
          <w:bCs/>
          <w:sz w:val="24"/>
          <w:szCs w:val="24"/>
        </w:rPr>
        <w:t>.</w:t>
      </w:r>
      <w:r w:rsidR="00842F49">
        <w:rPr>
          <w:rFonts w:ascii="Times New Roman" w:hAnsi="Times New Roman" w:cs="Times New Roman"/>
          <w:b/>
          <w:bCs/>
          <w:sz w:val="24"/>
          <w:szCs w:val="24"/>
        </w:rPr>
        <w:t xml:space="preserve"> </w:t>
      </w:r>
      <w:r w:rsidRPr="005712A5">
        <w:rPr>
          <w:rFonts w:ascii="Times New Roman" w:hAnsi="Times New Roman" w:cs="Times New Roman"/>
          <w:b/>
          <w:bCs/>
          <w:sz w:val="24"/>
          <w:szCs w:val="24"/>
        </w:rPr>
        <w:t xml:space="preserve">GADA </w:t>
      </w:r>
      <w:r w:rsidR="00873860">
        <w:rPr>
          <w:rFonts w:ascii="Times New Roman" w:hAnsi="Times New Roman" w:cs="Times New Roman"/>
          <w:b/>
          <w:bCs/>
          <w:sz w:val="24"/>
          <w:szCs w:val="24"/>
        </w:rPr>
        <w:t>25. JŪNIJA</w:t>
      </w:r>
      <w:r w:rsidRPr="005712A5">
        <w:rPr>
          <w:rFonts w:ascii="Times New Roman" w:hAnsi="Times New Roman" w:cs="Times New Roman"/>
          <w:b/>
          <w:bCs/>
          <w:sz w:val="24"/>
          <w:szCs w:val="24"/>
        </w:rPr>
        <w:t xml:space="preserve"> </w:t>
      </w:r>
    </w:p>
    <w:p w14:paraId="504CB7AB" w14:textId="0AE61D01" w:rsidR="005712A5" w:rsidRPr="005712A5" w:rsidRDefault="005712A5" w:rsidP="005712A5">
      <w:pPr>
        <w:spacing w:after="0" w:line="240" w:lineRule="auto"/>
        <w:jc w:val="center"/>
        <w:rPr>
          <w:rFonts w:ascii="Times New Roman" w:hAnsi="Times New Roman" w:cs="Times New Roman"/>
          <w:b/>
          <w:bCs/>
          <w:sz w:val="24"/>
          <w:szCs w:val="24"/>
        </w:rPr>
      </w:pPr>
      <w:r w:rsidRPr="005712A5">
        <w:rPr>
          <w:rFonts w:ascii="Times New Roman" w:hAnsi="Times New Roman" w:cs="Times New Roman"/>
          <w:b/>
          <w:bCs/>
          <w:sz w:val="24"/>
          <w:szCs w:val="24"/>
        </w:rPr>
        <w:t>SAISTOŠ</w:t>
      </w:r>
      <w:r w:rsidR="00573431">
        <w:rPr>
          <w:rFonts w:ascii="Times New Roman" w:hAnsi="Times New Roman" w:cs="Times New Roman"/>
          <w:b/>
          <w:bCs/>
          <w:sz w:val="24"/>
          <w:szCs w:val="24"/>
        </w:rPr>
        <w:t>O</w:t>
      </w:r>
      <w:r w:rsidRPr="005712A5">
        <w:rPr>
          <w:rFonts w:ascii="Times New Roman" w:hAnsi="Times New Roman" w:cs="Times New Roman"/>
          <w:b/>
          <w:bCs/>
          <w:sz w:val="24"/>
          <w:szCs w:val="24"/>
        </w:rPr>
        <w:t xml:space="preserve"> NOTEIKUM</w:t>
      </w:r>
      <w:r w:rsidR="00873860">
        <w:rPr>
          <w:rFonts w:ascii="Times New Roman" w:hAnsi="Times New Roman" w:cs="Times New Roman"/>
          <w:b/>
          <w:bCs/>
          <w:sz w:val="24"/>
          <w:szCs w:val="24"/>
        </w:rPr>
        <w:t>U</w:t>
      </w:r>
      <w:r w:rsidR="00842F49">
        <w:rPr>
          <w:rFonts w:ascii="Times New Roman" w:hAnsi="Times New Roman" w:cs="Times New Roman"/>
          <w:b/>
          <w:bCs/>
          <w:sz w:val="24"/>
          <w:szCs w:val="24"/>
        </w:rPr>
        <w:t xml:space="preserve"> NR.</w:t>
      </w:r>
      <w:r w:rsidR="00130DA1">
        <w:rPr>
          <w:rFonts w:ascii="Times New Roman" w:hAnsi="Times New Roman" w:cs="Times New Roman"/>
          <w:b/>
          <w:bCs/>
          <w:sz w:val="24"/>
          <w:szCs w:val="24"/>
        </w:rPr>
        <w:t>26-12</w:t>
      </w:r>
      <w:r w:rsidRPr="005712A5">
        <w:rPr>
          <w:rFonts w:ascii="Times New Roman" w:hAnsi="Times New Roman" w:cs="Times New Roman"/>
          <w:b/>
          <w:bCs/>
          <w:sz w:val="24"/>
          <w:szCs w:val="24"/>
        </w:rPr>
        <w:t xml:space="preserve"> </w:t>
      </w:r>
    </w:p>
    <w:p w14:paraId="648CF473" w14:textId="6C80054F" w:rsidR="005712A5" w:rsidRPr="00EF01F8" w:rsidRDefault="005712A5" w:rsidP="005712A5">
      <w:pPr>
        <w:spacing w:after="0" w:line="240" w:lineRule="auto"/>
        <w:jc w:val="center"/>
        <w:rPr>
          <w:rFonts w:ascii="Times New Roman" w:hAnsi="Times New Roman" w:cs="Times New Roman"/>
          <w:b/>
          <w:bCs/>
          <w:sz w:val="24"/>
          <w:szCs w:val="24"/>
        </w:rPr>
      </w:pPr>
      <w:r w:rsidRPr="005712A5">
        <w:rPr>
          <w:rFonts w:ascii="Times New Roman" w:hAnsi="Times New Roman" w:cs="Times New Roman"/>
          <w:b/>
          <w:bCs/>
          <w:sz w:val="24"/>
          <w:szCs w:val="24"/>
        </w:rPr>
        <w:t>“JELGAVAS VALSTSPILSĒTAS PAŠVALDĪBAS IEDZĪVOTĀJU PADOMES NOLIKUMS</w:t>
      </w:r>
      <w:r w:rsidR="00573431">
        <w:rPr>
          <w:rFonts w:ascii="Times New Roman" w:hAnsi="Times New Roman" w:cs="Times New Roman"/>
          <w:b/>
          <w:bCs/>
          <w:sz w:val="24"/>
          <w:szCs w:val="24"/>
        </w:rPr>
        <w:t>”</w:t>
      </w:r>
    </w:p>
    <w:p w14:paraId="0E8ACD1A" w14:textId="77777777" w:rsidR="005712A5" w:rsidRPr="00EF01F8" w:rsidRDefault="005712A5" w:rsidP="005712A5">
      <w:pPr>
        <w:spacing w:after="0" w:line="240" w:lineRule="auto"/>
        <w:jc w:val="center"/>
        <w:rPr>
          <w:rFonts w:ascii="Times New Roman" w:eastAsia="Times New Roman" w:hAnsi="Times New Roman" w:cs="Times New Roman"/>
          <w:b/>
          <w:bCs/>
          <w:sz w:val="24"/>
          <w:szCs w:val="24"/>
          <w:lang w:eastAsia="lv-LV"/>
        </w:rPr>
      </w:pPr>
      <w:r w:rsidRPr="00EF01F8">
        <w:rPr>
          <w:rFonts w:ascii="Times New Roman" w:hAnsi="Times New Roman" w:cs="Times New Roman"/>
          <w:b/>
          <w:sz w:val="24"/>
          <w:szCs w:val="24"/>
        </w:rPr>
        <w:t>P</w:t>
      </w:r>
      <w:r w:rsidRPr="00EF01F8">
        <w:rPr>
          <w:rFonts w:ascii="Times New Roman" w:eastAsia="Times New Roman" w:hAnsi="Times New Roman" w:cs="Times New Roman"/>
          <w:b/>
          <w:bCs/>
          <w:sz w:val="24"/>
          <w:szCs w:val="24"/>
          <w:lang w:eastAsia="lv-LV"/>
        </w:rPr>
        <w:t>ASKAIDROJUMA RAKSTS</w:t>
      </w:r>
    </w:p>
    <w:p w14:paraId="7DEB1271" w14:textId="77777777" w:rsidR="005712A5" w:rsidRPr="00EF01F8" w:rsidRDefault="005712A5" w:rsidP="005712A5">
      <w:pPr>
        <w:spacing w:after="0" w:line="240" w:lineRule="auto"/>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5712A5" w:rsidRPr="00EF01F8" w14:paraId="5E62067F"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2F7B80" w14:textId="77777777" w:rsidR="005712A5" w:rsidRPr="00EF01F8" w:rsidRDefault="005712A5" w:rsidP="005005B1">
            <w:pPr>
              <w:spacing w:after="0" w:line="240" w:lineRule="auto"/>
              <w:ind w:right="39"/>
              <w:jc w:val="center"/>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EA1C07B" w14:textId="77777777" w:rsidR="005712A5" w:rsidRPr="00EF01F8" w:rsidRDefault="005712A5" w:rsidP="005005B1">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F01F8">
              <w:rPr>
                <w:rFonts w:ascii="Times New Roman" w:eastAsia="Times New Roman" w:hAnsi="Times New Roman" w:cs="Times New Roman"/>
                <w:b/>
                <w:bCs/>
                <w:sz w:val="24"/>
                <w:szCs w:val="24"/>
                <w:lang w:eastAsia="lv-LV"/>
              </w:rPr>
              <w:t>Norādāmā informācija </w:t>
            </w:r>
          </w:p>
        </w:tc>
      </w:tr>
      <w:tr w:rsidR="005712A5" w:rsidRPr="00EF01F8" w14:paraId="712BF22F" w14:textId="77777777" w:rsidTr="005005B1">
        <w:trPr>
          <w:trHeight w:val="921"/>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A031D7" w14:textId="77777777" w:rsidR="005712A5" w:rsidRPr="00EF01F8" w:rsidRDefault="005712A5" w:rsidP="005005B1">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Mērķis un nepieciešamības pamatojums </w:t>
            </w:r>
          </w:p>
          <w:p w14:paraId="52F5AB47" w14:textId="77777777" w:rsidR="005712A5" w:rsidRPr="00EF01F8" w:rsidRDefault="005712A5" w:rsidP="005712A5">
            <w:pPr>
              <w:spacing w:after="0" w:line="240" w:lineRule="auto"/>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A7A6EC5" w14:textId="23852CA2" w:rsidR="005712A5" w:rsidRPr="005712A5" w:rsidRDefault="003A0C98" w:rsidP="005712A5">
            <w:pPr>
              <w:widowControl w:val="0"/>
              <w:spacing w:after="0" w:line="240" w:lineRule="auto"/>
              <w:ind w:right="102"/>
              <w:jc w:val="both"/>
              <w:textAlignment w:val="baseline"/>
              <w:rPr>
                <w:rFonts w:ascii="Times New Roman" w:hAnsi="Times New Roman" w:cs="Times New Roman"/>
                <w:sz w:val="24"/>
                <w:szCs w:val="24"/>
              </w:rPr>
            </w:pPr>
            <w:r w:rsidRPr="003A0C98">
              <w:rPr>
                <w:rFonts w:ascii="Times New Roman" w:hAnsi="Times New Roman" w:cs="Times New Roman"/>
                <w:sz w:val="24"/>
                <w:szCs w:val="24"/>
              </w:rPr>
              <w:t>Pašvaldību likum</w:t>
            </w:r>
            <w:r>
              <w:rPr>
                <w:rFonts w:ascii="Times New Roman" w:hAnsi="Times New Roman" w:cs="Times New Roman"/>
                <w:sz w:val="24"/>
                <w:szCs w:val="24"/>
              </w:rPr>
              <w:t>a 58.</w:t>
            </w:r>
            <w:r w:rsidRPr="003A0C98">
              <w:rPr>
                <w:rFonts w:ascii="Times New Roman" w:hAnsi="Times New Roman" w:cs="Times New Roman"/>
                <w:sz w:val="24"/>
                <w:szCs w:val="24"/>
              </w:rPr>
              <w:t>pants paredz pašvaldībām iespēju izveidot konsultatīvas pašvaldības institūcijas</w:t>
            </w:r>
            <w:r>
              <w:rPr>
                <w:rFonts w:ascii="Times New Roman" w:hAnsi="Times New Roman" w:cs="Times New Roman"/>
                <w:sz w:val="24"/>
                <w:szCs w:val="24"/>
              </w:rPr>
              <w:t xml:space="preserve"> - </w:t>
            </w:r>
            <w:r w:rsidRPr="003A0C98">
              <w:rPr>
                <w:rFonts w:ascii="Times New Roman" w:hAnsi="Times New Roman" w:cs="Times New Roman"/>
                <w:sz w:val="24"/>
                <w:szCs w:val="24"/>
              </w:rPr>
              <w:t>iedzīvotāju padomes.</w:t>
            </w:r>
            <w:r>
              <w:rPr>
                <w:rFonts w:ascii="Times New Roman" w:hAnsi="Times New Roman" w:cs="Times New Roman"/>
                <w:sz w:val="24"/>
                <w:szCs w:val="24"/>
              </w:rPr>
              <w:t xml:space="preserve"> </w:t>
            </w:r>
            <w:r w:rsidRPr="00EA4949">
              <w:rPr>
                <w:rFonts w:ascii="Times New Roman" w:hAnsi="Times New Roman" w:cs="Times New Roman"/>
                <w:sz w:val="24"/>
                <w:szCs w:val="24"/>
              </w:rPr>
              <w:t>Pašvaldību likuma</w:t>
            </w:r>
            <w:r w:rsidR="00EA4949">
              <w:rPr>
                <w:rFonts w:ascii="Times New Roman" w:hAnsi="Times New Roman" w:cs="Times New Roman"/>
                <w:sz w:val="24"/>
                <w:szCs w:val="24"/>
              </w:rPr>
              <w:t xml:space="preserve"> </w:t>
            </w:r>
            <w:r w:rsidRPr="00EA4949">
              <w:rPr>
                <w:rFonts w:ascii="Times New Roman" w:hAnsi="Times New Roman" w:cs="Times New Roman"/>
                <w:sz w:val="24"/>
                <w:szCs w:val="24"/>
              </w:rPr>
              <w:t>58.</w:t>
            </w:r>
            <w:r w:rsidRPr="003A0C98">
              <w:rPr>
                <w:rFonts w:ascii="Times New Roman" w:hAnsi="Times New Roman" w:cs="Times New Roman"/>
                <w:sz w:val="24"/>
                <w:szCs w:val="24"/>
              </w:rPr>
              <w:t xml:space="preserve"> panta sestā daļa nosaka, ka dome izdod padomes nolikumu – saistošos noteikumus. </w:t>
            </w:r>
          </w:p>
          <w:p w14:paraId="34E408B1" w14:textId="06FE7679" w:rsidR="006E795B" w:rsidRPr="00CF3DC3" w:rsidRDefault="005712A5" w:rsidP="006E795B">
            <w:pPr>
              <w:widowControl w:val="0"/>
              <w:spacing w:after="0" w:line="240" w:lineRule="auto"/>
              <w:ind w:right="102"/>
              <w:jc w:val="both"/>
              <w:textAlignment w:val="baseline"/>
              <w:rPr>
                <w:rFonts w:ascii="Times New Roman" w:hAnsi="Times New Roman" w:cs="Times New Roman"/>
                <w:sz w:val="24"/>
                <w:szCs w:val="24"/>
              </w:rPr>
            </w:pPr>
            <w:r w:rsidRPr="005712A5">
              <w:rPr>
                <w:rFonts w:ascii="Times New Roman" w:hAnsi="Times New Roman" w:cs="Times New Roman"/>
                <w:sz w:val="24"/>
                <w:szCs w:val="24"/>
              </w:rPr>
              <w:t>Sagatavoto saistošo noteikumu mērķis ir</w:t>
            </w:r>
            <w:r w:rsidR="004C3393">
              <w:rPr>
                <w:rFonts w:ascii="Times New Roman" w:hAnsi="Times New Roman" w:cs="Times New Roman"/>
                <w:sz w:val="24"/>
                <w:szCs w:val="24"/>
              </w:rPr>
              <w:t>:</w:t>
            </w:r>
            <w:r w:rsidRPr="005712A5">
              <w:rPr>
                <w:rFonts w:ascii="Times New Roman" w:hAnsi="Times New Roman" w:cs="Times New Roman"/>
                <w:sz w:val="24"/>
                <w:szCs w:val="24"/>
              </w:rPr>
              <w:t xml:space="preserve"> noteikt kārtību, kādā izveidojama pašvaldība</w:t>
            </w:r>
            <w:r w:rsidR="000E4553">
              <w:rPr>
                <w:rFonts w:ascii="Times New Roman" w:hAnsi="Times New Roman" w:cs="Times New Roman"/>
                <w:sz w:val="24"/>
                <w:szCs w:val="24"/>
              </w:rPr>
              <w:t>s</w:t>
            </w:r>
            <w:r w:rsidRPr="005712A5">
              <w:rPr>
                <w:rFonts w:ascii="Times New Roman" w:hAnsi="Times New Roman" w:cs="Times New Roman"/>
                <w:sz w:val="24"/>
                <w:szCs w:val="24"/>
              </w:rPr>
              <w:t xml:space="preserve"> iedzīvotāju padome, </w:t>
            </w:r>
            <w:r w:rsidR="004C3393">
              <w:rPr>
                <w:rFonts w:ascii="Times New Roman" w:hAnsi="Times New Roman" w:cs="Times New Roman"/>
                <w:sz w:val="24"/>
                <w:szCs w:val="24"/>
              </w:rPr>
              <w:t xml:space="preserve">noteikt </w:t>
            </w:r>
            <w:r w:rsidRPr="005712A5">
              <w:rPr>
                <w:rFonts w:ascii="Times New Roman" w:hAnsi="Times New Roman" w:cs="Times New Roman"/>
                <w:sz w:val="24"/>
                <w:szCs w:val="24"/>
              </w:rPr>
              <w:t>t</w:t>
            </w:r>
            <w:r w:rsidR="000E4553">
              <w:rPr>
                <w:rFonts w:ascii="Times New Roman" w:hAnsi="Times New Roman" w:cs="Times New Roman"/>
                <w:sz w:val="24"/>
                <w:szCs w:val="24"/>
              </w:rPr>
              <w:t>ās</w:t>
            </w:r>
            <w:r w:rsidRPr="005712A5">
              <w:rPr>
                <w:rFonts w:ascii="Times New Roman" w:hAnsi="Times New Roman" w:cs="Times New Roman"/>
                <w:sz w:val="24"/>
                <w:szCs w:val="24"/>
              </w:rPr>
              <w:t xml:space="preserve"> darbības uzdevumus, tiesības, pienākumus, darba organizāciju, lai veicinātu </w:t>
            </w:r>
          </w:p>
          <w:p w14:paraId="65D5648A" w14:textId="5E66E1B7" w:rsidR="00CF3DC3" w:rsidRPr="00CF3DC3" w:rsidRDefault="00CF3DC3" w:rsidP="00CF3DC3">
            <w:pPr>
              <w:widowControl w:val="0"/>
              <w:spacing w:after="0" w:line="240" w:lineRule="auto"/>
              <w:ind w:right="102"/>
              <w:jc w:val="both"/>
              <w:textAlignment w:val="baseline"/>
              <w:rPr>
                <w:rFonts w:ascii="Times New Roman" w:hAnsi="Times New Roman" w:cs="Times New Roman"/>
                <w:sz w:val="24"/>
                <w:szCs w:val="24"/>
              </w:rPr>
            </w:pPr>
            <w:r w:rsidRPr="00CF3DC3">
              <w:rPr>
                <w:rFonts w:ascii="Times New Roman" w:hAnsi="Times New Roman" w:cs="Times New Roman"/>
                <w:sz w:val="24"/>
                <w:szCs w:val="24"/>
              </w:rPr>
              <w:t xml:space="preserve">vietējo iedzīvotāju līdzdalību </w:t>
            </w:r>
            <w:r w:rsidR="00E33F8F">
              <w:rPr>
                <w:rFonts w:ascii="Times New Roman" w:hAnsi="Times New Roman" w:cs="Times New Roman"/>
                <w:sz w:val="24"/>
                <w:szCs w:val="24"/>
              </w:rPr>
              <w:t xml:space="preserve">Jelgavas </w:t>
            </w:r>
            <w:proofErr w:type="spellStart"/>
            <w:r w:rsidR="00E33F8F">
              <w:rPr>
                <w:rFonts w:ascii="Times New Roman" w:hAnsi="Times New Roman" w:cs="Times New Roman"/>
                <w:sz w:val="24"/>
                <w:szCs w:val="24"/>
              </w:rPr>
              <w:t>valstspilsētas</w:t>
            </w:r>
            <w:proofErr w:type="spellEnd"/>
            <w:r w:rsidRPr="00CF3DC3">
              <w:rPr>
                <w:rFonts w:ascii="Times New Roman" w:hAnsi="Times New Roman" w:cs="Times New Roman"/>
                <w:sz w:val="24"/>
                <w:szCs w:val="24"/>
              </w:rPr>
              <w:t xml:space="preserve"> pašvaldības (turpmāk – </w:t>
            </w:r>
            <w:r w:rsidR="006E795B">
              <w:rPr>
                <w:rFonts w:ascii="Times New Roman" w:hAnsi="Times New Roman" w:cs="Times New Roman"/>
                <w:sz w:val="24"/>
                <w:szCs w:val="24"/>
              </w:rPr>
              <w:t>P</w:t>
            </w:r>
            <w:r w:rsidRPr="00CF3DC3">
              <w:rPr>
                <w:rFonts w:ascii="Times New Roman" w:hAnsi="Times New Roman" w:cs="Times New Roman"/>
                <w:sz w:val="24"/>
                <w:szCs w:val="24"/>
              </w:rPr>
              <w:t xml:space="preserve">ašvaldība) funkciju īstenošanā, nodrošināt vietējo kopienu iedzīvotāju interešu pārstāvību un pašvaldības teritorijas vienmērīgu attīstību, veicinot iedzīvotāju savstarpējo sadarbību un saskaņotu rīcību kopējam labumam, sekmēt apkaimes un pašvaldības pozitīva tēla, iedzīvotāju pašapziņas un lepnuma par savu </w:t>
            </w:r>
            <w:r w:rsidR="00E33F8F">
              <w:rPr>
                <w:rFonts w:ascii="Times New Roman" w:hAnsi="Times New Roman" w:cs="Times New Roman"/>
                <w:sz w:val="24"/>
                <w:szCs w:val="24"/>
              </w:rPr>
              <w:t>pilsētu</w:t>
            </w:r>
            <w:r w:rsidRPr="00CF3DC3">
              <w:rPr>
                <w:rFonts w:ascii="Times New Roman" w:hAnsi="Times New Roman" w:cs="Times New Roman"/>
                <w:sz w:val="24"/>
                <w:szCs w:val="24"/>
              </w:rPr>
              <w:t xml:space="preserve"> veidošanu.</w:t>
            </w:r>
          </w:p>
          <w:p w14:paraId="4527555C" w14:textId="6E2DB71D" w:rsidR="00C358F8" w:rsidRDefault="00CF3DC3" w:rsidP="00C358F8">
            <w:pPr>
              <w:widowControl w:val="0"/>
              <w:spacing w:after="0" w:line="240" w:lineRule="auto"/>
              <w:ind w:right="102"/>
              <w:jc w:val="both"/>
              <w:textAlignment w:val="baseline"/>
              <w:rPr>
                <w:rFonts w:ascii="Times New Roman" w:hAnsi="Times New Roman" w:cs="Times New Roman"/>
                <w:sz w:val="24"/>
                <w:szCs w:val="24"/>
              </w:rPr>
            </w:pPr>
            <w:r w:rsidRPr="00C358F8">
              <w:rPr>
                <w:rFonts w:ascii="Times New Roman" w:hAnsi="Times New Roman" w:cs="Times New Roman"/>
                <w:sz w:val="24"/>
                <w:szCs w:val="24"/>
              </w:rPr>
              <w:t>Pašvaldību likuma</w:t>
            </w:r>
            <w:r w:rsidR="00C358F8">
              <w:rPr>
                <w:rFonts w:ascii="Times New Roman" w:hAnsi="Times New Roman" w:cs="Times New Roman"/>
                <w:sz w:val="24"/>
                <w:szCs w:val="24"/>
              </w:rPr>
              <w:t xml:space="preserve"> </w:t>
            </w:r>
            <w:r w:rsidRPr="00C358F8">
              <w:rPr>
                <w:rFonts w:ascii="Times New Roman" w:hAnsi="Times New Roman" w:cs="Times New Roman"/>
                <w:sz w:val="24"/>
                <w:szCs w:val="24"/>
              </w:rPr>
              <w:t>58. panta</w:t>
            </w:r>
            <w:r w:rsidR="00C358F8">
              <w:rPr>
                <w:rFonts w:ascii="Times New Roman" w:hAnsi="Times New Roman" w:cs="Times New Roman"/>
                <w:sz w:val="24"/>
                <w:szCs w:val="24"/>
              </w:rPr>
              <w:t xml:space="preserve"> </w:t>
            </w:r>
            <w:r w:rsidRPr="00CF3DC3">
              <w:rPr>
                <w:rFonts w:ascii="Times New Roman" w:hAnsi="Times New Roman" w:cs="Times New Roman"/>
                <w:sz w:val="24"/>
                <w:szCs w:val="24"/>
              </w:rPr>
              <w:t xml:space="preserve">sestā daļa nosaka, </w:t>
            </w:r>
            <w:r w:rsidR="00C358F8" w:rsidRPr="00C358F8">
              <w:rPr>
                <w:rFonts w:ascii="Times New Roman" w:hAnsi="Times New Roman" w:cs="Times New Roman"/>
                <w:sz w:val="24"/>
                <w:szCs w:val="24"/>
              </w:rPr>
              <w:t>Dome izdod padomes nolikumu — saistošos noteikumus, kuros nosaka padomes izveidošanas un darbības nosacījumus, tostarp</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 xml:space="preserve">padomes kompetenci vietējās kopienas jautājumu izlemšanā papildus </w:t>
            </w:r>
            <w:r w:rsidR="00EA0AB1">
              <w:rPr>
                <w:rFonts w:ascii="Times New Roman" w:hAnsi="Times New Roman" w:cs="Times New Roman"/>
                <w:sz w:val="24"/>
                <w:szCs w:val="24"/>
              </w:rPr>
              <w:t>Pašvaldību</w:t>
            </w:r>
            <w:r w:rsidR="00C358F8" w:rsidRPr="00C358F8">
              <w:rPr>
                <w:rFonts w:ascii="Times New Roman" w:hAnsi="Times New Roman" w:cs="Times New Roman"/>
                <w:sz w:val="24"/>
                <w:szCs w:val="24"/>
              </w:rPr>
              <w:t xml:space="preserve"> likumā noteiktajam;</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darbības teritoriju;</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locekļu skaitu un kandidātu izvirzīšanas kārtību, nodrošinot iespēju iedzīvotājiem izvirzīt savus kandidātus;</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locekļu ievēlēšanas kārtību, paredzot iespēju iedzīvotājiem tieši balsot par padomes locekļu kandidātiem;</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darbības termiņu;</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darba organizāciju;</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 xml:space="preserve">kārtību, kādā pašvaldības institūcijas izskata iedzīvotāju padomes iesniegumus. </w:t>
            </w:r>
          </w:p>
          <w:p w14:paraId="111953F6" w14:textId="1CBB1E53" w:rsidR="00CF3DC3" w:rsidRDefault="00C358F8" w:rsidP="00C358F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Padomes darbības teritorija ir pašvaldības administratīvā teritorija</w:t>
            </w:r>
            <w:r w:rsidR="00CF3DC3" w:rsidRPr="00CF3DC3">
              <w:rPr>
                <w:rFonts w:ascii="Times New Roman" w:hAnsi="Times New Roman" w:cs="Times New Roman"/>
                <w:sz w:val="24"/>
                <w:szCs w:val="24"/>
              </w:rPr>
              <w:t>.</w:t>
            </w:r>
          </w:p>
          <w:p w14:paraId="4907036E" w14:textId="45DF9C91" w:rsidR="00C358F8" w:rsidRPr="00CF3DC3" w:rsidRDefault="00C358F8" w:rsidP="00C358F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Padomes izveidošanas kārtība ir noteikta </w:t>
            </w:r>
            <w:r w:rsidR="00EA261E">
              <w:rPr>
                <w:rFonts w:ascii="Times New Roman" w:hAnsi="Times New Roman" w:cs="Times New Roman"/>
                <w:sz w:val="24"/>
                <w:szCs w:val="24"/>
              </w:rPr>
              <w:t xml:space="preserve">saistošo noteikumu </w:t>
            </w:r>
            <w:r w:rsidR="00DC1B32" w:rsidRPr="00982130">
              <w:rPr>
                <w:rFonts w:ascii="Times New Roman" w:hAnsi="Times New Roman" w:cs="Times New Roman"/>
                <w:sz w:val="24"/>
                <w:szCs w:val="24"/>
              </w:rPr>
              <w:t>III.</w:t>
            </w:r>
            <w:r w:rsidR="00982130">
              <w:rPr>
                <w:rFonts w:ascii="Times New Roman" w:hAnsi="Times New Roman" w:cs="Times New Roman"/>
                <w:sz w:val="24"/>
                <w:szCs w:val="24"/>
              </w:rPr>
              <w:t> </w:t>
            </w:r>
            <w:r w:rsidR="00DC1B32" w:rsidRPr="00982130">
              <w:rPr>
                <w:rFonts w:ascii="Times New Roman" w:hAnsi="Times New Roman" w:cs="Times New Roman"/>
                <w:sz w:val="24"/>
                <w:szCs w:val="24"/>
              </w:rPr>
              <w:t>nodaļā</w:t>
            </w:r>
            <w:r w:rsidR="00EA261E" w:rsidRPr="00982130">
              <w:rPr>
                <w:rFonts w:ascii="Times New Roman" w:hAnsi="Times New Roman" w:cs="Times New Roman"/>
                <w:sz w:val="24"/>
                <w:szCs w:val="24"/>
              </w:rPr>
              <w:t>.</w:t>
            </w:r>
          </w:p>
          <w:p w14:paraId="582A7DE0" w14:textId="35CBFDA6" w:rsidR="006E308C" w:rsidRPr="005712A5" w:rsidRDefault="00CF3DC3" w:rsidP="005712A5">
            <w:pPr>
              <w:widowControl w:val="0"/>
              <w:spacing w:after="0" w:line="240" w:lineRule="auto"/>
              <w:ind w:right="102"/>
              <w:jc w:val="both"/>
              <w:textAlignment w:val="baseline"/>
              <w:rPr>
                <w:rFonts w:ascii="Times New Roman" w:hAnsi="Times New Roman" w:cs="Times New Roman"/>
                <w:sz w:val="24"/>
                <w:szCs w:val="24"/>
              </w:rPr>
            </w:pPr>
            <w:r w:rsidRPr="00CF3DC3">
              <w:rPr>
                <w:rFonts w:ascii="Times New Roman" w:hAnsi="Times New Roman" w:cs="Times New Roman"/>
                <w:sz w:val="24"/>
                <w:szCs w:val="24"/>
              </w:rPr>
              <w:t>Padome tiek veidota pēc brīvprātības principa</w:t>
            </w:r>
            <w:r w:rsidR="00C358F8">
              <w:rPr>
                <w:rFonts w:ascii="Times New Roman" w:hAnsi="Times New Roman" w:cs="Times New Roman"/>
                <w:sz w:val="24"/>
                <w:szCs w:val="24"/>
              </w:rPr>
              <w:t>.</w:t>
            </w:r>
          </w:p>
        </w:tc>
      </w:tr>
      <w:tr w:rsidR="005712A5" w:rsidRPr="00EF01F8" w14:paraId="47CB3E02"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DF6DFEC" w14:textId="77777777" w:rsidR="005712A5" w:rsidRPr="00EF01F8" w:rsidRDefault="005712A5" w:rsidP="005005B1">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45CF813" w14:textId="7DAA1876" w:rsidR="00E91E09" w:rsidRPr="00E91E09" w:rsidRDefault="00E91E09" w:rsidP="00E91E09">
            <w:pPr>
              <w:spacing w:after="0" w:line="240" w:lineRule="auto"/>
              <w:jc w:val="both"/>
              <w:rPr>
                <w:rFonts w:ascii="Times New Roman" w:eastAsia="Times New Roman" w:hAnsi="Times New Roman" w:cs="Times New Roman"/>
                <w:sz w:val="24"/>
                <w:szCs w:val="24"/>
                <w:lang w:eastAsia="lv-LV"/>
              </w:rPr>
            </w:pPr>
            <w:r w:rsidRPr="00E91E09">
              <w:rPr>
                <w:rFonts w:ascii="Times New Roman" w:eastAsia="Times New Roman" w:hAnsi="Times New Roman" w:cs="Times New Roman"/>
                <w:sz w:val="24"/>
                <w:szCs w:val="24"/>
                <w:lang w:eastAsia="lv-LV"/>
              </w:rPr>
              <w:t>Saistošie noteikumi neatstāj ietekmi uz pašvaldības budžeta</w:t>
            </w:r>
            <w:r w:rsidR="00D6452F">
              <w:rPr>
                <w:rFonts w:ascii="Times New Roman" w:eastAsia="Times New Roman" w:hAnsi="Times New Roman" w:cs="Times New Roman"/>
                <w:sz w:val="24"/>
                <w:szCs w:val="24"/>
                <w:lang w:eastAsia="lv-LV"/>
              </w:rPr>
              <w:t xml:space="preserve"> </w:t>
            </w:r>
            <w:r w:rsidRPr="00E91E09">
              <w:rPr>
                <w:rFonts w:ascii="Times New Roman" w:eastAsia="Times New Roman" w:hAnsi="Times New Roman" w:cs="Times New Roman"/>
                <w:sz w:val="24"/>
                <w:szCs w:val="24"/>
                <w:lang w:eastAsia="lv-LV"/>
              </w:rPr>
              <w:t>pozīcijām. Iedzīvotāju padomes locekļu darbs nav algots, nav paredzēts budžetu atalgojums arī institūcijai, kas apkopos un organizēs iedzīvotāju padomes vēlēšanas.</w:t>
            </w:r>
          </w:p>
          <w:p w14:paraId="2D8AFAFB" w14:textId="3EEC007B" w:rsidR="005712A5" w:rsidRPr="00EF01F8" w:rsidRDefault="00E91E09" w:rsidP="005005B1">
            <w:pPr>
              <w:spacing w:after="0" w:line="240" w:lineRule="auto"/>
              <w:jc w:val="both"/>
              <w:rPr>
                <w:rFonts w:ascii="Times New Roman" w:eastAsia="Times New Roman" w:hAnsi="Times New Roman" w:cs="Times New Roman"/>
                <w:sz w:val="24"/>
                <w:szCs w:val="24"/>
                <w:lang w:eastAsia="lv-LV"/>
              </w:rPr>
            </w:pPr>
            <w:r w:rsidRPr="00E91E09">
              <w:rPr>
                <w:rFonts w:ascii="Times New Roman" w:eastAsia="Times New Roman" w:hAnsi="Times New Roman" w:cs="Times New Roman"/>
                <w:sz w:val="24"/>
                <w:szCs w:val="24"/>
                <w:lang w:eastAsia="lv-LV"/>
              </w:rPr>
              <w:t xml:space="preserve">Iedzīvotāju padomes sēžu organizēšanai padome izmanto pašvaldības īpašumā esošas telpas, iekārtas un aprīkojumu, iepriekš to saskaņojot ar </w:t>
            </w: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iestādi “Centrālā pārvalde”</w:t>
            </w:r>
            <w:r w:rsidRPr="00E91E09">
              <w:rPr>
                <w:rFonts w:ascii="Times New Roman" w:eastAsia="Times New Roman" w:hAnsi="Times New Roman" w:cs="Times New Roman"/>
                <w:sz w:val="24"/>
                <w:szCs w:val="24"/>
                <w:lang w:eastAsia="lv-LV"/>
              </w:rPr>
              <w:t>. Saistošo noteikumu izpildei tiek izmantoti pašvaldības rīcībā esošie resursi.</w:t>
            </w:r>
          </w:p>
        </w:tc>
      </w:tr>
      <w:tr w:rsidR="005712A5" w:rsidRPr="00EF01F8" w14:paraId="58289912"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16AFDC" w14:textId="77777777" w:rsidR="005712A5" w:rsidRPr="00EF01F8" w:rsidRDefault="005712A5" w:rsidP="005005B1">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 xml:space="preserve">Sociālā ietekme, ietekme uz vidi, iedzīvotāju veselību, </w:t>
            </w:r>
            <w:r w:rsidRPr="00EF01F8">
              <w:rPr>
                <w:rFonts w:ascii="Times New Roman" w:eastAsia="Times New Roman" w:hAnsi="Times New Roman" w:cs="Times New Roman"/>
                <w:b/>
                <w:sz w:val="24"/>
                <w:szCs w:val="24"/>
                <w:lang w:eastAsia="lv-LV"/>
              </w:rPr>
              <w:lastRenderedPageBreak/>
              <w:t>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06582A9" w14:textId="0B3CD6CE" w:rsidR="005712A5" w:rsidRPr="00EF01F8" w:rsidRDefault="005712A5" w:rsidP="005005B1">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lastRenderedPageBreak/>
              <w:t xml:space="preserve">Sociālā ietekme - tiks veicināta sabiedrības iesaiste teritorijas attīstības jautājumu izlemšanā, kas sniegs pozitīvu ietekmi uz pilsoniskās līdzdalības veicināšanu </w:t>
            </w:r>
            <w:r w:rsidR="00E91E09">
              <w:rPr>
                <w:rFonts w:ascii="Times New Roman" w:eastAsia="Times New Roman" w:hAnsi="Times New Roman" w:cs="Times New Roman"/>
                <w:bCs/>
                <w:sz w:val="24"/>
                <w:szCs w:val="24"/>
                <w:lang w:eastAsia="lv-LV"/>
              </w:rPr>
              <w:t>p</w:t>
            </w:r>
            <w:r w:rsidRPr="00EF01F8">
              <w:rPr>
                <w:rFonts w:ascii="Times New Roman" w:eastAsia="Times New Roman" w:hAnsi="Times New Roman" w:cs="Times New Roman"/>
                <w:bCs/>
                <w:sz w:val="24"/>
                <w:szCs w:val="24"/>
                <w:lang w:eastAsia="lv-LV"/>
              </w:rPr>
              <w:t xml:space="preserve">ašvaldībā. </w:t>
            </w:r>
          </w:p>
          <w:p w14:paraId="6535B333" w14:textId="7C3A2291" w:rsidR="005712A5" w:rsidRPr="00EF01F8" w:rsidRDefault="00D6452F" w:rsidP="005005B1">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D6452F">
              <w:rPr>
                <w:rFonts w:ascii="Times New Roman" w:eastAsia="Times New Roman" w:hAnsi="Times New Roman" w:cs="Times New Roman"/>
                <w:bCs/>
                <w:sz w:val="24"/>
                <w:szCs w:val="24"/>
                <w:lang w:eastAsia="lv-LV"/>
              </w:rPr>
              <w:lastRenderedPageBreak/>
              <w:t xml:space="preserve">Saistošajiem noteikumiem nav ietekmes uz vidi, iedzīvotāju veselību, </w:t>
            </w:r>
            <w:r>
              <w:rPr>
                <w:rFonts w:ascii="Times New Roman" w:eastAsia="Times New Roman" w:hAnsi="Times New Roman" w:cs="Times New Roman"/>
                <w:bCs/>
                <w:sz w:val="24"/>
                <w:szCs w:val="24"/>
                <w:lang w:eastAsia="lv-LV"/>
              </w:rPr>
              <w:t xml:space="preserve">nav tiešas ietekmes uz </w:t>
            </w:r>
            <w:r w:rsidRPr="00D6452F">
              <w:rPr>
                <w:rFonts w:ascii="Times New Roman" w:eastAsia="Times New Roman" w:hAnsi="Times New Roman" w:cs="Times New Roman"/>
                <w:bCs/>
                <w:sz w:val="24"/>
                <w:szCs w:val="24"/>
                <w:lang w:eastAsia="lv-LV"/>
              </w:rPr>
              <w:t>uzņēmējdarbības vidi, kā arī nav ietekmes uz konkurenci.</w:t>
            </w:r>
          </w:p>
        </w:tc>
      </w:tr>
      <w:tr w:rsidR="005712A5" w:rsidRPr="00EF01F8" w14:paraId="4D129AAC"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536CF" w14:textId="77777777" w:rsidR="005712A5" w:rsidRPr="00EF01F8" w:rsidRDefault="005712A5" w:rsidP="005005B1">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lastRenderedPageBreak/>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85196CA" w14:textId="5D4D096A" w:rsidR="005712A5" w:rsidRPr="00EF01F8" w:rsidRDefault="00E91E09" w:rsidP="005005B1">
            <w:pPr>
              <w:spacing w:after="0" w:line="240" w:lineRule="auto"/>
              <w:jc w:val="both"/>
              <w:rPr>
                <w:rFonts w:ascii="Times New Roman" w:eastAsia="Times New Roman" w:hAnsi="Times New Roman" w:cs="Times New Roman"/>
                <w:sz w:val="24"/>
                <w:szCs w:val="24"/>
                <w:lang w:eastAsia="lv-LV"/>
              </w:rPr>
            </w:pPr>
            <w:r w:rsidRPr="00E91E09">
              <w:rPr>
                <w:rFonts w:ascii="Times New Roman" w:hAnsi="Times New Roman" w:cs="Times New Roman"/>
                <w:sz w:val="24"/>
                <w:szCs w:val="24"/>
              </w:rPr>
              <w:t>Pozitīva sociālā ietekme, sabiedrībai tiek dota iespēja iesaistīties pašvaldības darbā. Kandidēt padomes locekļu vēlēšanās var jebkura persona, kura atbilst vecuma un nodarbošanās ierobežojumiem, kuri ir noteikti</w:t>
            </w:r>
            <w:r>
              <w:rPr>
                <w:rFonts w:ascii="Times New Roman" w:hAnsi="Times New Roman" w:cs="Times New Roman"/>
                <w:sz w:val="24"/>
                <w:szCs w:val="24"/>
              </w:rPr>
              <w:t xml:space="preserve"> </w:t>
            </w:r>
            <w:r w:rsidRPr="00E91E09">
              <w:rPr>
                <w:rFonts w:ascii="Times New Roman" w:hAnsi="Times New Roman" w:cs="Times New Roman"/>
                <w:sz w:val="24"/>
                <w:szCs w:val="24"/>
              </w:rPr>
              <w:t>Pašvaldību likuma</w:t>
            </w:r>
            <w:r>
              <w:rPr>
                <w:rFonts w:ascii="Times New Roman" w:hAnsi="Times New Roman" w:cs="Times New Roman"/>
                <w:sz w:val="24"/>
                <w:szCs w:val="24"/>
              </w:rPr>
              <w:t xml:space="preserve"> </w:t>
            </w:r>
            <w:r w:rsidRPr="00E91E09">
              <w:rPr>
                <w:rFonts w:ascii="Times New Roman" w:hAnsi="Times New Roman" w:cs="Times New Roman"/>
                <w:sz w:val="24"/>
                <w:szCs w:val="24"/>
              </w:rPr>
              <w:t>58. panta</w:t>
            </w:r>
            <w:r>
              <w:rPr>
                <w:rFonts w:ascii="Times New Roman" w:hAnsi="Times New Roman" w:cs="Times New Roman"/>
                <w:sz w:val="24"/>
                <w:szCs w:val="24"/>
              </w:rPr>
              <w:t xml:space="preserve"> </w:t>
            </w:r>
            <w:r w:rsidRPr="00E91E09">
              <w:rPr>
                <w:rFonts w:ascii="Times New Roman" w:hAnsi="Times New Roman" w:cs="Times New Roman"/>
                <w:sz w:val="24"/>
                <w:szCs w:val="24"/>
              </w:rPr>
              <w:t>trešajā un ceturtajā daļā. Iedzīvotājiem un uzņēmējiem ir vieglāk iesaistīties un izteikt savus ierosinājumus pašvaldības darbā. Pašvaldība par saviem līdzekļiem organizē padomes locekļu vēlēšanas un nodrošina padomes locekļus ar darbam nepieciešamajām telpām, iekārtām un aprīkojumu.</w:t>
            </w:r>
          </w:p>
        </w:tc>
      </w:tr>
      <w:tr w:rsidR="005712A5" w:rsidRPr="00EF01F8" w14:paraId="34372ED2"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C4A9C6" w14:textId="77777777" w:rsidR="005712A5" w:rsidRPr="00EF01F8" w:rsidRDefault="005712A5" w:rsidP="005005B1">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51E895B" w14:textId="4FAC0B23" w:rsidR="00C358F8" w:rsidRPr="00C358F8" w:rsidRDefault="00C358F8" w:rsidP="00C358F8">
            <w:pPr>
              <w:spacing w:after="0" w:line="240" w:lineRule="auto"/>
              <w:jc w:val="both"/>
              <w:rPr>
                <w:rFonts w:ascii="Times New Roman" w:eastAsia="Times New Roman" w:hAnsi="Times New Roman" w:cs="Times New Roman"/>
                <w:sz w:val="24"/>
                <w:szCs w:val="24"/>
                <w:lang w:eastAsia="lv-LV"/>
              </w:rPr>
            </w:pPr>
            <w:r w:rsidRPr="00C358F8">
              <w:rPr>
                <w:rFonts w:ascii="Times New Roman" w:eastAsia="Times New Roman" w:hAnsi="Times New Roman" w:cs="Times New Roman"/>
                <w:sz w:val="24"/>
                <w:szCs w:val="24"/>
                <w:lang w:eastAsia="lv-LV"/>
              </w:rPr>
              <w:t>Saistošie noteikumi izstrādāti</w:t>
            </w:r>
            <w:r>
              <w:rPr>
                <w:rFonts w:ascii="Times New Roman" w:eastAsia="Times New Roman" w:hAnsi="Times New Roman" w:cs="Times New Roman"/>
                <w:sz w:val="24"/>
                <w:szCs w:val="24"/>
                <w:lang w:eastAsia="lv-LV"/>
              </w:rPr>
              <w:t xml:space="preserve"> </w:t>
            </w:r>
            <w:r w:rsidRPr="00C358F8">
              <w:rPr>
                <w:rFonts w:ascii="Times New Roman" w:eastAsia="Times New Roman" w:hAnsi="Times New Roman" w:cs="Times New Roman"/>
                <w:sz w:val="24"/>
                <w:szCs w:val="24"/>
                <w:lang w:eastAsia="lv-LV"/>
              </w:rPr>
              <w:t>Pašvaldību likuma</w:t>
            </w:r>
            <w:r>
              <w:rPr>
                <w:rFonts w:ascii="Times New Roman" w:eastAsia="Times New Roman" w:hAnsi="Times New Roman" w:cs="Times New Roman"/>
                <w:sz w:val="24"/>
                <w:szCs w:val="24"/>
                <w:lang w:eastAsia="lv-LV"/>
              </w:rPr>
              <w:t xml:space="preserve"> </w:t>
            </w:r>
            <w:r w:rsidRPr="00C358F8">
              <w:rPr>
                <w:rFonts w:ascii="Times New Roman" w:eastAsia="Times New Roman" w:hAnsi="Times New Roman" w:cs="Times New Roman"/>
                <w:sz w:val="24"/>
                <w:szCs w:val="24"/>
                <w:lang w:eastAsia="lv-LV"/>
              </w:rPr>
              <w:t>4. panta pirmās daļas 2., 5. un 12. punktā noteikto pašvaldības funkciju izpildei padomes darbības teritorijas iedzīvotāju interesēs.</w:t>
            </w:r>
          </w:p>
          <w:p w14:paraId="5CB20358" w14:textId="78D6EEB8" w:rsidR="005712A5" w:rsidRPr="00EF01F8" w:rsidRDefault="00C358F8" w:rsidP="005005B1">
            <w:pPr>
              <w:spacing w:after="0" w:line="240" w:lineRule="auto"/>
              <w:jc w:val="both"/>
              <w:rPr>
                <w:rFonts w:ascii="Times New Roman" w:eastAsia="Times New Roman" w:hAnsi="Times New Roman" w:cs="Times New Roman"/>
                <w:sz w:val="24"/>
                <w:szCs w:val="24"/>
                <w:lang w:eastAsia="lv-LV"/>
              </w:rPr>
            </w:pPr>
            <w:r w:rsidRPr="00C358F8">
              <w:rPr>
                <w:rFonts w:ascii="Times New Roman" w:eastAsia="Times New Roman" w:hAnsi="Times New Roman" w:cs="Times New Roman"/>
                <w:sz w:val="24"/>
                <w:szCs w:val="24"/>
                <w:lang w:eastAsia="lv-LV"/>
              </w:rPr>
              <w:t>Saistošie noteikumi tiks īstenoti, izmantojot esošos darbiniekus, jaunas darba vietas netiks veidotas.</w:t>
            </w:r>
          </w:p>
        </w:tc>
      </w:tr>
      <w:tr w:rsidR="005712A5" w:rsidRPr="00EF01F8" w14:paraId="08891003"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0BFEB0" w14:textId="77777777" w:rsidR="005712A5" w:rsidRPr="00EF01F8" w:rsidRDefault="005712A5" w:rsidP="005005B1">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790C957" w14:textId="628032CB" w:rsidR="005712A5" w:rsidRPr="00D6452F" w:rsidRDefault="00C358F8" w:rsidP="005005B1">
            <w:pPr>
              <w:widowControl w:val="0"/>
              <w:spacing w:after="0" w:line="240" w:lineRule="auto"/>
              <w:ind w:right="102"/>
              <w:jc w:val="both"/>
              <w:textAlignment w:val="baseline"/>
              <w:rPr>
                <w:rFonts w:ascii="Times New Roman" w:hAnsi="Times New Roman" w:cs="Times New Roman"/>
                <w:bCs/>
                <w:noProof/>
                <w:sz w:val="24"/>
                <w:szCs w:val="24"/>
              </w:rPr>
            </w:pPr>
            <w:r w:rsidRPr="00D6452F">
              <w:rPr>
                <w:rFonts w:ascii="Times New Roman" w:hAnsi="Times New Roman" w:cs="Times New Roman"/>
                <w:bCs/>
                <w:noProof/>
                <w:sz w:val="24"/>
                <w:szCs w:val="24"/>
              </w:rPr>
              <w:t xml:space="preserve">Saistošo noteikumu izpildi nodrošinās </w:t>
            </w:r>
            <w:r w:rsidR="005712A5" w:rsidRPr="00D6452F">
              <w:rPr>
                <w:rFonts w:ascii="Times New Roman" w:hAnsi="Times New Roman" w:cs="Times New Roman"/>
                <w:bCs/>
                <w:noProof/>
                <w:sz w:val="24"/>
                <w:szCs w:val="24"/>
              </w:rPr>
              <w:t>pašvaldības iestāde “Centrālā pārvalde”.</w:t>
            </w:r>
          </w:p>
        </w:tc>
      </w:tr>
      <w:tr w:rsidR="005712A5" w:rsidRPr="00EF01F8" w14:paraId="2014AAC8"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37EAE1" w14:textId="77777777" w:rsidR="005712A5" w:rsidRPr="00EF01F8" w:rsidRDefault="005712A5" w:rsidP="005005B1">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53A7E86" w14:textId="1F28FFBD" w:rsidR="005712A5" w:rsidRPr="00EF01F8" w:rsidRDefault="00C358F8" w:rsidP="005005B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C358F8">
              <w:rPr>
                <w:rFonts w:ascii="Times New Roman" w:eastAsia="Times New Roman" w:hAnsi="Times New Roman" w:cs="Times New Roman"/>
                <w:sz w:val="24"/>
                <w:szCs w:val="24"/>
                <w:lang w:eastAsia="lv-LV"/>
              </w:rPr>
              <w:t>Saistošie noteikumi prasību un izmaksu ziņā ir atbilstoši mērķa (sabiedrības iesaistes veicināšanai) sasniegšanai</w:t>
            </w:r>
            <w:r>
              <w:rPr>
                <w:rFonts w:ascii="Times New Roman" w:eastAsia="Times New Roman" w:hAnsi="Times New Roman" w:cs="Times New Roman"/>
                <w:sz w:val="24"/>
                <w:szCs w:val="24"/>
                <w:lang w:eastAsia="lv-LV"/>
              </w:rPr>
              <w:t>.</w:t>
            </w:r>
          </w:p>
        </w:tc>
      </w:tr>
      <w:tr w:rsidR="005712A5" w:rsidRPr="00EF01F8" w14:paraId="7C7AEFD6"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E874CD" w14:textId="77777777" w:rsidR="005712A5" w:rsidRPr="00EF01F8" w:rsidRDefault="005712A5" w:rsidP="005005B1">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F9120F" w14:textId="16B525F2" w:rsidR="006E308C" w:rsidRDefault="006E308C" w:rsidP="006E308C">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Saistošo noteikumu izstrādes gaitā 2026.gada aprīlī Jelgavas apkaimes biedrībām tika nosūtīts saistošo noteikumu projekts komentēšanai un priekšlikumu sniegšanai. 2026.gada 12.maijā pašvaldības iestādē “</w:t>
            </w:r>
            <w:r w:rsidRPr="006E308C">
              <w:rPr>
                <w:rFonts w:ascii="Times New Roman" w:hAnsi="Times New Roman" w:cs="Times New Roman"/>
                <w:sz w:val="24"/>
                <w:szCs w:val="24"/>
              </w:rPr>
              <w:t>Zemgales reģiona kompetenču attīstības centrs</w:t>
            </w:r>
            <w:r>
              <w:rPr>
                <w:rFonts w:ascii="Times New Roman" w:hAnsi="Times New Roman" w:cs="Times New Roman"/>
                <w:sz w:val="24"/>
                <w:szCs w:val="24"/>
              </w:rPr>
              <w:t>” notika klātienes tikšanās ar Jelgavas apkaimes biedrīb</w:t>
            </w:r>
            <w:r w:rsidR="00D6452F">
              <w:rPr>
                <w:rFonts w:ascii="Times New Roman" w:hAnsi="Times New Roman" w:cs="Times New Roman"/>
                <w:sz w:val="24"/>
                <w:szCs w:val="24"/>
              </w:rPr>
              <w:t>u pārstāvjiem</w:t>
            </w:r>
            <w:r>
              <w:rPr>
                <w:rFonts w:ascii="Times New Roman" w:hAnsi="Times New Roman" w:cs="Times New Roman"/>
                <w:sz w:val="24"/>
                <w:szCs w:val="24"/>
              </w:rPr>
              <w:t>, kurā tika diskutēts par saistošo noteikumu projekta saturu.</w:t>
            </w:r>
          </w:p>
          <w:p w14:paraId="14CB1250" w14:textId="41ADEC48" w:rsidR="005712A5" w:rsidRDefault="005712A5" w:rsidP="006E308C">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 xml:space="preserve">Saistošo noteikumu projekts un tam pievienotais paskaidrojuma raksts </w:t>
            </w:r>
            <w:r w:rsidR="00C358F8">
              <w:rPr>
                <w:rFonts w:ascii="Times New Roman" w:hAnsi="Times New Roman" w:cs="Times New Roman"/>
                <w:sz w:val="24"/>
                <w:szCs w:val="24"/>
              </w:rPr>
              <w:t>05</w:t>
            </w:r>
            <w:r w:rsidRPr="00EF01F8">
              <w:rPr>
                <w:rFonts w:ascii="Times New Roman" w:hAnsi="Times New Roman" w:cs="Times New Roman"/>
                <w:sz w:val="24"/>
                <w:szCs w:val="24"/>
              </w:rPr>
              <w:t>.0</w:t>
            </w:r>
            <w:r w:rsidR="00C358F8">
              <w:rPr>
                <w:rFonts w:ascii="Times New Roman" w:hAnsi="Times New Roman" w:cs="Times New Roman"/>
                <w:sz w:val="24"/>
                <w:szCs w:val="24"/>
              </w:rPr>
              <w:t>6</w:t>
            </w:r>
            <w:r w:rsidRPr="00EF01F8">
              <w:rPr>
                <w:rFonts w:ascii="Times New Roman" w:hAnsi="Times New Roman" w:cs="Times New Roman"/>
                <w:sz w:val="24"/>
                <w:szCs w:val="24"/>
              </w:rPr>
              <w:t xml:space="preserve">.2026. publicēts pašvaldības oficiālajā tīmekļvietnē </w:t>
            </w:r>
            <w:r w:rsidRPr="00C358F8">
              <w:rPr>
                <w:rFonts w:ascii="Times New Roman" w:hAnsi="Times New Roman" w:cs="Times New Roman"/>
                <w:sz w:val="24"/>
                <w:szCs w:val="24"/>
              </w:rPr>
              <w:t>www.jelgava.lv</w:t>
            </w:r>
            <w:r w:rsidRPr="00EF01F8">
              <w:rPr>
                <w:rFonts w:ascii="Times New Roman" w:hAnsi="Times New Roman" w:cs="Times New Roman"/>
                <w:sz w:val="24"/>
                <w:szCs w:val="24"/>
              </w:rPr>
              <w:t xml:space="preserve"> sabiedrības viedokļa noskaidrošanai, paredzot termiņu viedokļu sniegšanai līdz </w:t>
            </w:r>
            <w:r w:rsidR="00C358F8">
              <w:rPr>
                <w:rFonts w:ascii="Times New Roman" w:hAnsi="Times New Roman" w:cs="Times New Roman"/>
                <w:sz w:val="24"/>
                <w:szCs w:val="24"/>
              </w:rPr>
              <w:t>19</w:t>
            </w:r>
            <w:r w:rsidRPr="00EF01F8">
              <w:rPr>
                <w:rFonts w:ascii="Times New Roman" w:hAnsi="Times New Roman" w:cs="Times New Roman"/>
                <w:sz w:val="24"/>
                <w:szCs w:val="24"/>
              </w:rPr>
              <w:t>.0</w:t>
            </w:r>
            <w:r w:rsidR="00C358F8">
              <w:rPr>
                <w:rFonts w:ascii="Times New Roman" w:hAnsi="Times New Roman" w:cs="Times New Roman"/>
                <w:sz w:val="24"/>
                <w:szCs w:val="24"/>
              </w:rPr>
              <w:t>6</w:t>
            </w:r>
            <w:r w:rsidR="00130DA1">
              <w:rPr>
                <w:rFonts w:ascii="Times New Roman" w:hAnsi="Times New Roman" w:cs="Times New Roman"/>
                <w:sz w:val="24"/>
                <w:szCs w:val="24"/>
              </w:rPr>
              <w:t>.2026.</w:t>
            </w:r>
          </w:p>
          <w:p w14:paraId="17D5B484" w14:textId="20622BA6" w:rsidR="00624129" w:rsidRPr="00EF01F8" w:rsidRDefault="00624129" w:rsidP="006E308C">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18.06.2026. saņemts iedzīvotāju priekšlikums “Māras apkaime” nosaukumu mainīt uz “</w:t>
            </w:r>
            <w:proofErr w:type="spellStart"/>
            <w:r>
              <w:rPr>
                <w:rFonts w:ascii="Times New Roman" w:hAnsi="Times New Roman" w:cs="Times New Roman"/>
                <w:sz w:val="24"/>
                <w:szCs w:val="24"/>
              </w:rPr>
              <w:t>Žucenes</w:t>
            </w:r>
            <w:proofErr w:type="spellEnd"/>
            <w:r>
              <w:rPr>
                <w:rFonts w:ascii="Times New Roman" w:hAnsi="Times New Roman" w:cs="Times New Roman"/>
                <w:sz w:val="24"/>
                <w:szCs w:val="24"/>
              </w:rPr>
              <w:t xml:space="preserve"> apkaime”, kurš pieņemts zināšanai. </w:t>
            </w:r>
          </w:p>
        </w:tc>
      </w:tr>
    </w:tbl>
    <w:p w14:paraId="134FD450" w14:textId="77777777" w:rsidR="005712A5" w:rsidRPr="00EF01F8" w:rsidRDefault="005712A5" w:rsidP="005712A5">
      <w:pPr>
        <w:spacing w:after="0" w:line="240" w:lineRule="auto"/>
        <w:ind w:left="-284" w:firstLine="284"/>
        <w:rPr>
          <w:rFonts w:ascii="Times New Roman" w:eastAsia="Times New Roman" w:hAnsi="Times New Roman" w:cs="Times New Roman"/>
          <w:sz w:val="24"/>
          <w:szCs w:val="24"/>
          <w:lang w:eastAsia="lv-LV"/>
        </w:rPr>
      </w:pPr>
    </w:p>
    <w:p w14:paraId="7890C65E" w14:textId="77777777" w:rsidR="005712A5" w:rsidRPr="00EF01F8" w:rsidRDefault="005712A5" w:rsidP="005712A5">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 xml:space="preserve">Jelgavas </w:t>
      </w:r>
      <w:proofErr w:type="spellStart"/>
      <w:r w:rsidRPr="00EF01F8">
        <w:rPr>
          <w:rFonts w:ascii="Times New Roman" w:hAnsi="Times New Roman" w:cs="Times New Roman"/>
          <w:sz w:val="24"/>
          <w:szCs w:val="24"/>
        </w:rPr>
        <w:t>valstspilsētas</w:t>
      </w:r>
      <w:proofErr w:type="spellEnd"/>
      <w:r w:rsidRPr="00EF01F8">
        <w:rPr>
          <w:rFonts w:ascii="Times New Roman" w:hAnsi="Times New Roman" w:cs="Times New Roman"/>
          <w:sz w:val="24"/>
          <w:szCs w:val="24"/>
        </w:rPr>
        <w:t xml:space="preserve"> pašvaldības domes priekšsēdētājs </w:t>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t>M. Daģis</w:t>
      </w:r>
    </w:p>
    <w:p w14:paraId="6C03554F" w14:textId="77777777" w:rsidR="003D5CD1" w:rsidRDefault="003D5CD1"/>
    <w:sectPr w:rsidR="003D5CD1" w:rsidSect="005712A5">
      <w:foot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BA42E" w14:textId="77777777" w:rsidR="007774B8" w:rsidRDefault="007774B8">
      <w:pPr>
        <w:spacing w:after="0" w:line="240" w:lineRule="auto"/>
      </w:pPr>
      <w:r>
        <w:separator/>
      </w:r>
    </w:p>
  </w:endnote>
  <w:endnote w:type="continuationSeparator" w:id="0">
    <w:p w14:paraId="50B323C1" w14:textId="77777777" w:rsidR="007774B8" w:rsidRDefault="0077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76053675"/>
      <w:docPartObj>
        <w:docPartGallery w:val="Page Numbers (Bottom of Page)"/>
        <w:docPartUnique/>
      </w:docPartObj>
    </w:sdtPr>
    <w:sdtEndPr>
      <w:rPr>
        <w:noProof/>
      </w:rPr>
    </w:sdtEndPr>
    <w:sdtContent>
      <w:p w14:paraId="383F6369" w14:textId="77777777" w:rsidR="00130DA1" w:rsidRPr="00130DA1" w:rsidRDefault="00130DA1" w:rsidP="00130DA1">
        <w:pPr>
          <w:pStyle w:val="Footer"/>
          <w:jc w:val="center"/>
          <w:rPr>
            <w:rFonts w:ascii="Times New Roman" w:hAnsi="Times New Roman" w:cs="Times New Roman"/>
          </w:rPr>
        </w:pPr>
        <w:r w:rsidRPr="00130DA1">
          <w:rPr>
            <w:rFonts w:ascii="Times New Roman" w:hAnsi="Times New Roman" w:cs="Times New Roman"/>
            <w:sz w:val="20"/>
            <w:szCs w:val="20"/>
          </w:rPr>
          <w:t>DOKUMENTS IR PARAKSTĪTS AR DROŠU ELEKTRONISKO PARAKSTU UN SATUR LAIKA ZĪMOGU</w:t>
        </w:r>
      </w:p>
      <w:p w14:paraId="65170506" w14:textId="7FB3E78C" w:rsidR="005712A5" w:rsidRPr="00130DA1" w:rsidRDefault="005712A5">
        <w:pPr>
          <w:pStyle w:val="Footer"/>
          <w:jc w:val="center"/>
          <w:rPr>
            <w:rFonts w:ascii="Times New Roman" w:hAnsi="Times New Roman" w:cs="Times New Roman"/>
          </w:rPr>
        </w:pPr>
        <w:r w:rsidRPr="00130DA1">
          <w:rPr>
            <w:rFonts w:ascii="Times New Roman" w:hAnsi="Times New Roman" w:cs="Times New Roman"/>
          </w:rPr>
          <w:fldChar w:fldCharType="begin"/>
        </w:r>
        <w:r w:rsidRPr="00130DA1">
          <w:rPr>
            <w:rFonts w:ascii="Times New Roman" w:hAnsi="Times New Roman" w:cs="Times New Roman"/>
          </w:rPr>
          <w:instrText xml:space="preserve"> PAGE   \* MERGEFORMAT </w:instrText>
        </w:r>
        <w:r w:rsidRPr="00130DA1">
          <w:rPr>
            <w:rFonts w:ascii="Times New Roman" w:hAnsi="Times New Roman" w:cs="Times New Roman"/>
          </w:rPr>
          <w:fldChar w:fldCharType="separate"/>
        </w:r>
        <w:r w:rsidR="00FA3A9A">
          <w:rPr>
            <w:rFonts w:ascii="Times New Roman" w:hAnsi="Times New Roman" w:cs="Times New Roman"/>
            <w:noProof/>
          </w:rPr>
          <w:t>2</w:t>
        </w:r>
        <w:r w:rsidRPr="00130DA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B457" w14:textId="77777777" w:rsidR="007774B8" w:rsidRDefault="007774B8">
      <w:pPr>
        <w:spacing w:after="0" w:line="240" w:lineRule="auto"/>
      </w:pPr>
      <w:r>
        <w:separator/>
      </w:r>
    </w:p>
  </w:footnote>
  <w:footnote w:type="continuationSeparator" w:id="0">
    <w:p w14:paraId="74FE5E0E" w14:textId="77777777" w:rsidR="007774B8" w:rsidRDefault="00777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A5"/>
    <w:rsid w:val="000E4553"/>
    <w:rsid w:val="00130DA1"/>
    <w:rsid w:val="0016780D"/>
    <w:rsid w:val="00341FBF"/>
    <w:rsid w:val="003A0C98"/>
    <w:rsid w:val="003D5CD1"/>
    <w:rsid w:val="00410D5D"/>
    <w:rsid w:val="00425021"/>
    <w:rsid w:val="0043615B"/>
    <w:rsid w:val="004C3393"/>
    <w:rsid w:val="005712A5"/>
    <w:rsid w:val="00573431"/>
    <w:rsid w:val="00624129"/>
    <w:rsid w:val="006C5C50"/>
    <w:rsid w:val="006E308C"/>
    <w:rsid w:val="006E795B"/>
    <w:rsid w:val="00734C22"/>
    <w:rsid w:val="007464C3"/>
    <w:rsid w:val="007774B8"/>
    <w:rsid w:val="00795CB6"/>
    <w:rsid w:val="00842F49"/>
    <w:rsid w:val="00873860"/>
    <w:rsid w:val="00942B74"/>
    <w:rsid w:val="00982130"/>
    <w:rsid w:val="00A217B6"/>
    <w:rsid w:val="00A3730B"/>
    <w:rsid w:val="00B955FB"/>
    <w:rsid w:val="00C358F8"/>
    <w:rsid w:val="00CF18AA"/>
    <w:rsid w:val="00CF3DC3"/>
    <w:rsid w:val="00CF4DE8"/>
    <w:rsid w:val="00D6452F"/>
    <w:rsid w:val="00D93619"/>
    <w:rsid w:val="00DC1B32"/>
    <w:rsid w:val="00DC471B"/>
    <w:rsid w:val="00E04ABF"/>
    <w:rsid w:val="00E33F8F"/>
    <w:rsid w:val="00E72AB6"/>
    <w:rsid w:val="00E91E09"/>
    <w:rsid w:val="00EA0AB1"/>
    <w:rsid w:val="00EA261E"/>
    <w:rsid w:val="00EA4949"/>
    <w:rsid w:val="00F90FF2"/>
    <w:rsid w:val="00FA3A9A"/>
    <w:rsid w:val="00FC3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FC4D"/>
  <w15:chartTrackingRefBased/>
  <w15:docId w15:val="{63312C45-E183-4B89-B341-A2329CF0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A5"/>
    <w:pPr>
      <w:spacing w:line="256" w:lineRule="auto"/>
    </w:pPr>
    <w:rPr>
      <w14:ligatures w14:val="none"/>
    </w:rPr>
  </w:style>
  <w:style w:type="paragraph" w:styleId="Heading1">
    <w:name w:val="heading 1"/>
    <w:basedOn w:val="Normal"/>
    <w:next w:val="Normal"/>
    <w:link w:val="Heading1Char"/>
    <w:uiPriority w:val="9"/>
    <w:qFormat/>
    <w:rsid w:val="00571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2A5"/>
    <w:rPr>
      <w:rFonts w:eastAsiaTheme="majorEastAsia" w:cstheme="majorBidi"/>
      <w:color w:val="272727" w:themeColor="text1" w:themeTint="D8"/>
    </w:rPr>
  </w:style>
  <w:style w:type="paragraph" w:styleId="Title">
    <w:name w:val="Title"/>
    <w:basedOn w:val="Normal"/>
    <w:next w:val="Normal"/>
    <w:link w:val="TitleChar"/>
    <w:uiPriority w:val="10"/>
    <w:qFormat/>
    <w:rsid w:val="00571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2A5"/>
    <w:pPr>
      <w:spacing w:before="160"/>
      <w:jc w:val="center"/>
    </w:pPr>
    <w:rPr>
      <w:i/>
      <w:iCs/>
      <w:color w:val="404040" w:themeColor="text1" w:themeTint="BF"/>
    </w:rPr>
  </w:style>
  <w:style w:type="character" w:customStyle="1" w:styleId="QuoteChar">
    <w:name w:val="Quote Char"/>
    <w:basedOn w:val="DefaultParagraphFont"/>
    <w:link w:val="Quote"/>
    <w:uiPriority w:val="29"/>
    <w:rsid w:val="005712A5"/>
    <w:rPr>
      <w:i/>
      <w:iCs/>
      <w:color w:val="404040" w:themeColor="text1" w:themeTint="BF"/>
    </w:rPr>
  </w:style>
  <w:style w:type="paragraph" w:styleId="ListParagraph">
    <w:name w:val="List Paragraph"/>
    <w:basedOn w:val="Normal"/>
    <w:uiPriority w:val="34"/>
    <w:qFormat/>
    <w:rsid w:val="005712A5"/>
    <w:pPr>
      <w:ind w:left="720"/>
      <w:contextualSpacing/>
    </w:pPr>
  </w:style>
  <w:style w:type="character" w:styleId="IntenseEmphasis">
    <w:name w:val="Intense Emphasis"/>
    <w:basedOn w:val="DefaultParagraphFont"/>
    <w:uiPriority w:val="21"/>
    <w:qFormat/>
    <w:rsid w:val="005712A5"/>
    <w:rPr>
      <w:i/>
      <w:iCs/>
      <w:color w:val="2F5496" w:themeColor="accent1" w:themeShade="BF"/>
    </w:rPr>
  </w:style>
  <w:style w:type="paragraph" w:styleId="IntenseQuote">
    <w:name w:val="Intense Quote"/>
    <w:basedOn w:val="Normal"/>
    <w:next w:val="Normal"/>
    <w:link w:val="IntenseQuoteChar"/>
    <w:uiPriority w:val="30"/>
    <w:qFormat/>
    <w:rsid w:val="00571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2A5"/>
    <w:rPr>
      <w:i/>
      <w:iCs/>
      <w:color w:val="2F5496" w:themeColor="accent1" w:themeShade="BF"/>
    </w:rPr>
  </w:style>
  <w:style w:type="character" w:styleId="IntenseReference">
    <w:name w:val="Intense Reference"/>
    <w:basedOn w:val="DefaultParagraphFont"/>
    <w:uiPriority w:val="32"/>
    <w:qFormat/>
    <w:rsid w:val="005712A5"/>
    <w:rPr>
      <w:b/>
      <w:bCs/>
      <w:smallCaps/>
      <w:color w:val="2F5496" w:themeColor="accent1" w:themeShade="BF"/>
      <w:spacing w:val="5"/>
    </w:rPr>
  </w:style>
  <w:style w:type="paragraph" w:styleId="Footer">
    <w:name w:val="footer"/>
    <w:basedOn w:val="Normal"/>
    <w:link w:val="FooterChar"/>
    <w:unhideWhenUsed/>
    <w:rsid w:val="005712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12A5"/>
    <w:rPr>
      <w14:ligatures w14:val="none"/>
    </w:rPr>
  </w:style>
  <w:style w:type="character" w:styleId="Hyperlink">
    <w:name w:val="Hyperlink"/>
    <w:basedOn w:val="DefaultParagraphFont"/>
    <w:uiPriority w:val="99"/>
    <w:unhideWhenUsed/>
    <w:rsid w:val="005712A5"/>
    <w:rPr>
      <w:color w:val="0563C1" w:themeColor="hyperlink"/>
      <w:u w:val="single"/>
    </w:rPr>
  </w:style>
  <w:style w:type="character" w:customStyle="1" w:styleId="Neatrisintapieminana1">
    <w:name w:val="Neatrisināta pieminēšana1"/>
    <w:basedOn w:val="DefaultParagraphFont"/>
    <w:uiPriority w:val="99"/>
    <w:semiHidden/>
    <w:unhideWhenUsed/>
    <w:rsid w:val="005712A5"/>
    <w:rPr>
      <w:color w:val="605E5C"/>
      <w:shd w:val="clear" w:color="auto" w:fill="E1DFDD"/>
    </w:rPr>
  </w:style>
  <w:style w:type="paragraph" w:styleId="Header">
    <w:name w:val="header"/>
    <w:basedOn w:val="Normal"/>
    <w:link w:val="HeaderChar"/>
    <w:uiPriority w:val="99"/>
    <w:unhideWhenUsed/>
    <w:rsid w:val="00DC4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471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3243</Words>
  <Characters>1850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2026-06-05T05:47:00Z</cp:lastPrinted>
  <dcterms:created xsi:type="dcterms:W3CDTF">2026-06-25T12:41:00Z</dcterms:created>
  <dcterms:modified xsi:type="dcterms:W3CDTF">2026-06-25T12:41:00Z</dcterms:modified>
</cp:coreProperties>
</file>