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D4E27" w14:textId="77777777" w:rsidR="000B2A15" w:rsidRDefault="000B2A15" w:rsidP="000B2A15">
      <w:pPr>
        <w:jc w:val="center"/>
        <w:rPr>
          <w:rFonts w:ascii="Times New Roman" w:hAnsi="Times New Roman" w:cs="Times New Roman"/>
          <w:lang w:val="lv-LV"/>
        </w:rPr>
      </w:pPr>
    </w:p>
    <w:p w14:paraId="6EB0104E" w14:textId="77777777" w:rsidR="000B2A15" w:rsidRPr="000B2A15" w:rsidRDefault="000B2A15" w:rsidP="000B2A15">
      <w:pPr>
        <w:jc w:val="center"/>
        <w:rPr>
          <w:rFonts w:ascii="Times New Roman" w:hAnsi="Times New Roman" w:cs="Times New Roman"/>
          <w:lang w:val="lv-LV"/>
        </w:rPr>
      </w:pPr>
      <w:r w:rsidRPr="000B2A15">
        <w:rPr>
          <w:rFonts w:ascii="Times New Roman" w:hAnsi="Times New Roman" w:cs="Times New Roman"/>
          <w:lang w:val="lv-LV"/>
        </w:rPr>
        <w:t>Lēmuma projekta</w:t>
      </w:r>
    </w:p>
    <w:p w14:paraId="736E6AA8" w14:textId="77777777" w:rsidR="000B2A15" w:rsidRPr="000B2A15" w:rsidRDefault="000B2A15" w:rsidP="000B2A15">
      <w:pPr>
        <w:jc w:val="center"/>
        <w:rPr>
          <w:rFonts w:ascii="Times New Roman" w:hAnsi="Times New Roman" w:cs="Times New Roman"/>
          <w:b/>
          <w:bCs/>
          <w:lang w:val="lv-LV"/>
        </w:rPr>
      </w:pPr>
      <w:r w:rsidRPr="000B2A15">
        <w:rPr>
          <w:rFonts w:ascii="Times New Roman" w:hAnsi="Times New Roman" w:cs="Times New Roman"/>
          <w:b/>
          <w:bCs/>
          <w:lang w:val="lv-LV"/>
        </w:rPr>
        <w:t>“ATKRITUMU APSAIMNIEKOŠANAS DARBĪBAS UZSĀKŠANA NEKUSTAMAJĀ ĪPAŠUMĀ SLOKAS IELĀ 13, JELGAVĀ”</w:t>
      </w:r>
    </w:p>
    <w:p w14:paraId="6DFEA5A4" w14:textId="77777777" w:rsidR="000B2A15" w:rsidRPr="000B2A15" w:rsidRDefault="000B2A15" w:rsidP="000B2A15">
      <w:pPr>
        <w:jc w:val="center"/>
        <w:rPr>
          <w:rFonts w:ascii="Times New Roman" w:hAnsi="Times New Roman" w:cs="Times New Roman"/>
          <w:lang w:val="lv-LV"/>
        </w:rPr>
      </w:pPr>
      <w:r w:rsidRPr="000B2A15">
        <w:rPr>
          <w:rFonts w:ascii="Times New Roman" w:hAnsi="Times New Roman" w:cs="Times New Roman"/>
          <w:lang w:val="lv-LV"/>
        </w:rPr>
        <w:t>Steidzamības pamatojums</w:t>
      </w:r>
    </w:p>
    <w:p w14:paraId="5D257319" w14:textId="77777777" w:rsidR="000B2A15" w:rsidRPr="000B2A15" w:rsidRDefault="000B2A15" w:rsidP="000B2A15">
      <w:pPr>
        <w:jc w:val="both"/>
        <w:rPr>
          <w:rFonts w:ascii="Times New Roman" w:hAnsi="Times New Roman" w:cs="Times New Roman"/>
          <w:lang w:val="lv-LV"/>
        </w:rPr>
      </w:pPr>
    </w:p>
    <w:p w14:paraId="7BA2B793" w14:textId="368BF5F3" w:rsidR="000B2A15" w:rsidRPr="000B2A15" w:rsidRDefault="000B2A15" w:rsidP="000B2A15">
      <w:pPr>
        <w:ind w:firstLine="720"/>
        <w:jc w:val="both"/>
        <w:rPr>
          <w:rFonts w:ascii="Times New Roman" w:hAnsi="Times New Roman" w:cs="Times New Roman"/>
          <w:lang w:val="lv-LV"/>
        </w:rPr>
      </w:pPr>
      <w:r w:rsidRPr="000B2A15">
        <w:rPr>
          <w:rFonts w:ascii="Times New Roman" w:hAnsi="Times New Roman" w:cs="Times New Roman"/>
          <w:lang w:val="lv-LV"/>
        </w:rPr>
        <w:t>Lēmumprojekta “Atkritumu apsaimniekošanas darbības uzsākšana nekustamajā īpašumā Slokas iela 13, Jelgavā” pieņemšana bez kavēšanās nepieciešama, lai</w:t>
      </w:r>
      <w:r>
        <w:rPr>
          <w:rFonts w:ascii="Times New Roman" w:hAnsi="Times New Roman" w:cs="Times New Roman"/>
          <w:lang w:val="lv-LV"/>
        </w:rPr>
        <w:t xml:space="preserve"> </w:t>
      </w:r>
      <w:r w:rsidRPr="000B2A15">
        <w:rPr>
          <w:rFonts w:ascii="Times New Roman" w:hAnsi="Times New Roman" w:cs="Times New Roman"/>
          <w:lang w:val="lv-LV"/>
        </w:rPr>
        <w:t>izpildītu Administratīvās apgabaltiesas 2026.gada 19.jūnija lēmumu ar kuru nolemts piemērot pagaidu noregulējumu lietā un uzlikt pienākumu Jelgavas valstspilsētas pašvaldības domei viena mēneša laikā no lēmuma spēkā stāšanās līdz 19.07.2026. izdot SIA “Grāvējs” atļauju uzsākt jaunu atkritumu apsaimniekošanas darbību – būvniecības atkritumu pārstrādi (reģenerāciju) –</w:t>
      </w:r>
      <w:r>
        <w:rPr>
          <w:rFonts w:ascii="Times New Roman" w:hAnsi="Times New Roman" w:cs="Times New Roman"/>
          <w:lang w:val="lv-LV"/>
        </w:rPr>
        <w:t xml:space="preserve"> </w:t>
      </w:r>
      <w:bookmarkStart w:id="0" w:name="_GoBack"/>
      <w:bookmarkEnd w:id="0"/>
      <w:r w:rsidRPr="000B2A15">
        <w:rPr>
          <w:rFonts w:ascii="Times New Roman" w:hAnsi="Times New Roman" w:cs="Times New Roman"/>
          <w:lang w:val="lv-LV"/>
        </w:rPr>
        <w:t>nekustamajā īpašumā Slokas ielā 13, Jelgavā, kadastra apzīmējums 09000230018.</w:t>
      </w:r>
    </w:p>
    <w:p w14:paraId="2C698D8C" w14:textId="77777777" w:rsidR="000B2A15" w:rsidRPr="000B2A15" w:rsidRDefault="000B2A15" w:rsidP="000B2A15">
      <w:pPr>
        <w:jc w:val="both"/>
        <w:rPr>
          <w:rFonts w:ascii="Times New Roman" w:hAnsi="Times New Roman" w:cs="Times New Roman"/>
          <w:color w:val="000000"/>
          <w:lang w:val="lv-LV" w:eastAsia="lv-LV"/>
        </w:rPr>
      </w:pPr>
      <w:r w:rsidRPr="000B2A15">
        <w:rPr>
          <w:rFonts w:ascii="Times New Roman" w:hAnsi="Times New Roman" w:cs="Times New Roman"/>
          <w:lang w:val="lv-LV"/>
        </w:rPr>
        <w:t>Administratīvās apgabaltiesas 2026.gada 19.jūnija lēmums Pašvaldībā tika saņemts 25.06.2026.</w:t>
      </w:r>
    </w:p>
    <w:p w14:paraId="39728AD2" w14:textId="728B8D13" w:rsidR="002D49DC" w:rsidRPr="002B2BC1" w:rsidRDefault="00BD72C5" w:rsidP="002B2BC1">
      <w:pPr>
        <w:spacing w:after="0" w:line="240" w:lineRule="auto"/>
        <w:ind w:firstLine="720"/>
        <w:jc w:val="both"/>
        <w:rPr>
          <w:rFonts w:ascii="Times New Roman" w:eastAsia="Times New Roman" w:hAnsi="Times New Roman" w:cs="Times New Roman"/>
          <w:kern w:val="0"/>
          <w:lang w:val="lv-LV" w:eastAsia="lv-LV"/>
          <w14:ligatures w14:val="none"/>
        </w:rPr>
      </w:pPr>
      <w:r w:rsidRPr="002B2BC1">
        <w:rPr>
          <w:rFonts w:ascii="Times New Roman" w:eastAsia="Times New Roman" w:hAnsi="Times New Roman" w:cs="Times New Roman"/>
          <w:kern w:val="0"/>
          <w:lang w:val="lv-LV" w:eastAsia="lv-LV"/>
          <w14:ligatures w14:val="none"/>
        </w:rPr>
        <w:t>.</w:t>
      </w:r>
    </w:p>
    <w:sectPr w:rsidR="002D49DC" w:rsidRPr="002B2BC1" w:rsidSect="002B2BC1">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932EA"/>
    <w:multiLevelType w:val="multilevel"/>
    <w:tmpl w:val="FBA0D9F0"/>
    <w:lvl w:ilvl="0">
      <w:start w:val="1"/>
      <w:numFmt w:val="decimal"/>
      <w:lvlText w:val="%1."/>
      <w:lvlJc w:val="left"/>
      <w:pPr>
        <w:ind w:left="1276"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2."/>
      <w:lvlJc w:val="left"/>
      <w:pPr>
        <w:ind w:left="4893" w:hanging="360"/>
        <w:jc w:val="right"/>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2.%3."/>
      <w:lvlJc w:val="left"/>
      <w:pPr>
        <w:ind w:left="1276"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1"/>
      <w:numFmt w:val="decimal"/>
      <w:lvlText w:val="%2.%3.%4."/>
      <w:lvlJc w:val="left"/>
      <w:pPr>
        <w:ind w:left="2128" w:hanging="852"/>
      </w:pPr>
      <w:rPr>
        <w:rFonts w:ascii="Times New Roman" w:eastAsia="Times New Roman" w:hAnsi="Times New Roman" w:cs="Times New Roman" w:hint="default"/>
        <w:b w:val="0"/>
        <w:bCs w:val="0"/>
        <w:i/>
        <w:iCs/>
        <w:spacing w:val="0"/>
        <w:w w:val="100"/>
        <w:sz w:val="24"/>
        <w:szCs w:val="24"/>
        <w:lang w:val="lv-LV" w:eastAsia="en-US" w:bidi="ar-SA"/>
      </w:rPr>
    </w:lvl>
    <w:lvl w:ilvl="4">
      <w:start w:val="1"/>
      <w:numFmt w:val="decimal"/>
      <w:lvlText w:val="%2.%3.%4.%5."/>
      <w:lvlJc w:val="left"/>
      <w:pPr>
        <w:ind w:left="3261" w:hanging="1134"/>
      </w:pPr>
      <w:rPr>
        <w:rFonts w:ascii="Times New Roman" w:eastAsia="Times New Roman" w:hAnsi="Times New Roman" w:cs="Times New Roman" w:hint="default"/>
        <w:b w:val="0"/>
        <w:bCs w:val="0"/>
        <w:i/>
        <w:iCs/>
        <w:spacing w:val="0"/>
        <w:w w:val="100"/>
        <w:sz w:val="24"/>
        <w:szCs w:val="24"/>
        <w:lang w:val="lv-LV" w:eastAsia="en-US" w:bidi="ar-SA"/>
      </w:rPr>
    </w:lvl>
    <w:lvl w:ilvl="5">
      <w:numFmt w:val="bullet"/>
      <w:lvlText w:val="•"/>
      <w:lvlJc w:val="left"/>
      <w:pPr>
        <w:ind w:left="6416" w:hanging="1134"/>
      </w:pPr>
      <w:rPr>
        <w:rFonts w:hint="default"/>
        <w:lang w:val="lv-LV" w:eastAsia="en-US" w:bidi="ar-SA"/>
      </w:rPr>
    </w:lvl>
    <w:lvl w:ilvl="6">
      <w:numFmt w:val="bullet"/>
      <w:lvlText w:val="•"/>
      <w:lvlJc w:val="left"/>
      <w:pPr>
        <w:ind w:left="7174" w:hanging="1134"/>
      </w:pPr>
      <w:rPr>
        <w:rFonts w:hint="default"/>
        <w:lang w:val="lv-LV" w:eastAsia="en-US" w:bidi="ar-SA"/>
      </w:rPr>
    </w:lvl>
    <w:lvl w:ilvl="7">
      <w:numFmt w:val="bullet"/>
      <w:lvlText w:val="•"/>
      <w:lvlJc w:val="left"/>
      <w:pPr>
        <w:ind w:left="7932" w:hanging="1134"/>
      </w:pPr>
      <w:rPr>
        <w:rFonts w:hint="default"/>
        <w:lang w:val="lv-LV" w:eastAsia="en-US" w:bidi="ar-SA"/>
      </w:rPr>
    </w:lvl>
    <w:lvl w:ilvl="8">
      <w:numFmt w:val="bullet"/>
      <w:lvlText w:val="•"/>
      <w:lvlJc w:val="left"/>
      <w:pPr>
        <w:ind w:left="8690" w:hanging="1134"/>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64"/>
    <w:rsid w:val="000B2A15"/>
    <w:rsid w:val="001616CC"/>
    <w:rsid w:val="001D4A1F"/>
    <w:rsid w:val="002B2BC1"/>
    <w:rsid w:val="002D49DC"/>
    <w:rsid w:val="003B0D64"/>
    <w:rsid w:val="0061537F"/>
    <w:rsid w:val="00720825"/>
    <w:rsid w:val="00883EB9"/>
    <w:rsid w:val="00AD1C50"/>
    <w:rsid w:val="00AF4EE4"/>
    <w:rsid w:val="00B726AE"/>
    <w:rsid w:val="00BC2F70"/>
    <w:rsid w:val="00BD72C5"/>
    <w:rsid w:val="00D43205"/>
    <w:rsid w:val="00E02754"/>
    <w:rsid w:val="00F6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0F81"/>
  <w15:chartTrackingRefBased/>
  <w15:docId w15:val="{CD8565AC-63F8-4895-BC74-D54CFD04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0D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0D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0D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0D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0D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D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0D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0D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0D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D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D64"/>
    <w:rPr>
      <w:rFonts w:eastAsiaTheme="majorEastAsia" w:cstheme="majorBidi"/>
      <w:color w:val="272727" w:themeColor="text1" w:themeTint="D8"/>
    </w:rPr>
  </w:style>
  <w:style w:type="paragraph" w:styleId="Title">
    <w:name w:val="Title"/>
    <w:basedOn w:val="Normal"/>
    <w:next w:val="Normal"/>
    <w:link w:val="TitleChar"/>
    <w:uiPriority w:val="10"/>
    <w:qFormat/>
    <w:rsid w:val="003B0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D64"/>
    <w:pPr>
      <w:spacing w:before="160"/>
      <w:jc w:val="center"/>
    </w:pPr>
    <w:rPr>
      <w:i/>
      <w:iCs/>
      <w:color w:val="404040" w:themeColor="text1" w:themeTint="BF"/>
    </w:rPr>
  </w:style>
  <w:style w:type="character" w:customStyle="1" w:styleId="QuoteChar">
    <w:name w:val="Quote Char"/>
    <w:basedOn w:val="DefaultParagraphFont"/>
    <w:link w:val="Quote"/>
    <w:uiPriority w:val="29"/>
    <w:rsid w:val="003B0D64"/>
    <w:rPr>
      <w:i/>
      <w:iCs/>
      <w:color w:val="404040" w:themeColor="text1" w:themeTint="BF"/>
    </w:rPr>
  </w:style>
  <w:style w:type="paragraph" w:styleId="ListParagraph">
    <w:name w:val="List Paragraph"/>
    <w:basedOn w:val="Normal"/>
    <w:uiPriority w:val="34"/>
    <w:qFormat/>
    <w:rsid w:val="003B0D64"/>
    <w:pPr>
      <w:ind w:left="720"/>
      <w:contextualSpacing/>
    </w:pPr>
  </w:style>
  <w:style w:type="character" w:styleId="IntenseEmphasis">
    <w:name w:val="Intense Emphasis"/>
    <w:basedOn w:val="DefaultParagraphFont"/>
    <w:uiPriority w:val="21"/>
    <w:qFormat/>
    <w:rsid w:val="003B0D64"/>
    <w:rPr>
      <w:i/>
      <w:iCs/>
      <w:color w:val="2F5496" w:themeColor="accent1" w:themeShade="BF"/>
    </w:rPr>
  </w:style>
  <w:style w:type="paragraph" w:styleId="IntenseQuote">
    <w:name w:val="Intense Quote"/>
    <w:basedOn w:val="Normal"/>
    <w:next w:val="Normal"/>
    <w:link w:val="IntenseQuoteChar"/>
    <w:uiPriority w:val="30"/>
    <w:qFormat/>
    <w:rsid w:val="003B0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D64"/>
    <w:rPr>
      <w:i/>
      <w:iCs/>
      <w:color w:val="2F5496" w:themeColor="accent1" w:themeShade="BF"/>
    </w:rPr>
  </w:style>
  <w:style w:type="character" w:styleId="IntenseReference">
    <w:name w:val="Intense Reference"/>
    <w:basedOn w:val="DefaultParagraphFont"/>
    <w:uiPriority w:val="32"/>
    <w:qFormat/>
    <w:rsid w:val="003B0D64"/>
    <w:rPr>
      <w:b/>
      <w:bCs/>
      <w:smallCaps/>
      <w:color w:val="2F5496" w:themeColor="accent1" w:themeShade="BF"/>
      <w:spacing w:val="5"/>
    </w:rPr>
  </w:style>
  <w:style w:type="paragraph" w:styleId="Header">
    <w:name w:val="header"/>
    <w:basedOn w:val="Normal"/>
    <w:link w:val="HeaderChar"/>
    <w:rsid w:val="003B0D64"/>
    <w:pPr>
      <w:tabs>
        <w:tab w:val="center" w:pos="4320"/>
        <w:tab w:val="right" w:pos="8640"/>
      </w:tabs>
      <w:spacing w:after="0" w:line="240" w:lineRule="auto"/>
    </w:pPr>
    <w:rPr>
      <w:rFonts w:ascii="Times New Roman" w:eastAsia="Times New Roman" w:hAnsi="Times New Roman" w:cs="Times New Roman"/>
      <w:kern w:val="0"/>
      <w:szCs w:val="20"/>
      <w:lang w:eastAsia="lv-LV"/>
      <w14:ligatures w14:val="none"/>
    </w:rPr>
  </w:style>
  <w:style w:type="character" w:customStyle="1" w:styleId="HeaderChar">
    <w:name w:val="Header Char"/>
    <w:basedOn w:val="DefaultParagraphFont"/>
    <w:link w:val="Header"/>
    <w:rsid w:val="003B0D64"/>
    <w:rPr>
      <w:rFonts w:ascii="Times New Roman" w:eastAsia="Times New Roman" w:hAnsi="Times New Roman" w:cs="Times New Roman"/>
      <w:kern w:val="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32484">
      <w:bodyDiv w:val="1"/>
      <w:marLeft w:val="0"/>
      <w:marRight w:val="0"/>
      <w:marTop w:val="0"/>
      <w:marBottom w:val="0"/>
      <w:divBdr>
        <w:top w:val="none" w:sz="0" w:space="0" w:color="auto"/>
        <w:left w:val="none" w:sz="0" w:space="0" w:color="auto"/>
        <w:bottom w:val="none" w:sz="0" w:space="0" w:color="auto"/>
        <w:right w:val="none" w:sz="0" w:space="0" w:color="auto"/>
      </w:divBdr>
    </w:div>
    <w:div w:id="18862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AC3DD-AF2D-4F8E-8A88-459A5302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300</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Rinča</dc:creator>
  <cp:keywords/>
  <dc:description/>
  <cp:lastModifiedBy>Žanna Memena</cp:lastModifiedBy>
  <cp:revision>2</cp:revision>
  <dcterms:created xsi:type="dcterms:W3CDTF">2026-07-14T07:47:00Z</dcterms:created>
  <dcterms:modified xsi:type="dcterms:W3CDTF">2026-07-14T07:47:00Z</dcterms:modified>
</cp:coreProperties>
</file>