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54C402" w14:textId="235CF4B1" w:rsidR="001C649E" w:rsidRPr="005A2B4D" w:rsidRDefault="001C649E" w:rsidP="001C649E">
      <w:pPr>
        <w:suppressAutoHyphens/>
        <w:spacing w:after="0" w:line="240" w:lineRule="auto"/>
        <w:jc w:val="center"/>
        <w:rPr>
          <w:rFonts w:ascii="Times New Roman" w:eastAsia="Calibri" w:hAnsi="Times New Roman" w:cs="Calibri"/>
          <w:sz w:val="24"/>
          <w:lang w:eastAsia="zh-CN"/>
        </w:rPr>
      </w:pPr>
      <w:r w:rsidRPr="005A2B4D">
        <w:rPr>
          <w:rFonts w:ascii="Times New Roman" w:eastAsia="Calibri" w:hAnsi="Times New Roman" w:cs="Calibri"/>
          <w:sz w:val="24"/>
          <w:lang w:eastAsia="zh-CN"/>
        </w:rPr>
        <w:t xml:space="preserve">PIRKŠANAS-PĀRDOŠANAS LĪGUMS </w:t>
      </w:r>
      <w:r w:rsidRPr="005A2B4D">
        <w:rPr>
          <w:rFonts w:ascii="Times New Roman" w:eastAsia="Calibri" w:hAnsi="Times New Roman" w:cs="Calibri"/>
          <w:b/>
          <w:bCs/>
          <w:sz w:val="24"/>
          <w:lang w:eastAsia="zh-CN"/>
        </w:rPr>
        <w:t xml:space="preserve">Nr. </w:t>
      </w:r>
      <w:r w:rsidR="00C500AD" w:rsidRPr="005A2B4D">
        <w:rPr>
          <w:rFonts w:ascii="Times New Roman" w:eastAsia="Calibri" w:hAnsi="Times New Roman" w:cs="Calibri"/>
          <w:b/>
          <w:bCs/>
          <w:sz w:val="24"/>
          <w:lang w:eastAsia="zh-CN"/>
        </w:rPr>
        <w:t>10-06/202</w:t>
      </w:r>
      <w:r w:rsidR="001859C7">
        <w:rPr>
          <w:rFonts w:ascii="Times New Roman" w:eastAsia="Calibri" w:hAnsi="Times New Roman" w:cs="Calibri"/>
          <w:b/>
          <w:bCs/>
          <w:sz w:val="24"/>
          <w:lang w:eastAsia="zh-CN"/>
        </w:rPr>
        <w:t>6</w:t>
      </w:r>
      <w:r w:rsidR="00C500AD" w:rsidRPr="005A2B4D">
        <w:rPr>
          <w:rFonts w:ascii="Times New Roman" w:eastAsia="Calibri" w:hAnsi="Times New Roman" w:cs="Calibri"/>
          <w:b/>
          <w:bCs/>
          <w:sz w:val="24"/>
          <w:lang w:eastAsia="zh-CN"/>
        </w:rPr>
        <w:t>/______</w:t>
      </w:r>
    </w:p>
    <w:p w14:paraId="37F07C49" w14:textId="77777777" w:rsidR="001C649E" w:rsidRPr="005A2B4D" w:rsidRDefault="001C649E" w:rsidP="001C649E">
      <w:pPr>
        <w:suppressAutoHyphens/>
        <w:spacing w:after="0" w:line="240" w:lineRule="auto"/>
        <w:jc w:val="center"/>
        <w:rPr>
          <w:rFonts w:ascii="Times New Roman" w:eastAsia="Calibri" w:hAnsi="Times New Roman" w:cs="Calibri"/>
          <w:sz w:val="24"/>
          <w:lang w:eastAsia="zh-CN"/>
        </w:rPr>
      </w:pPr>
    </w:p>
    <w:p w14:paraId="1FDCC43A" w14:textId="3BEBA25C" w:rsidR="001C649E" w:rsidRPr="005A2B4D" w:rsidRDefault="001C649E" w:rsidP="001C649E">
      <w:pPr>
        <w:suppressAutoHyphens/>
        <w:spacing w:after="0" w:line="240" w:lineRule="auto"/>
        <w:jc w:val="both"/>
        <w:rPr>
          <w:rFonts w:ascii="Times New Roman" w:eastAsia="Calibri" w:hAnsi="Times New Roman" w:cs="Calibri"/>
          <w:sz w:val="24"/>
          <w:lang w:eastAsia="zh-CN"/>
        </w:rPr>
      </w:pPr>
      <w:r w:rsidRPr="005A2B4D">
        <w:rPr>
          <w:rFonts w:ascii="Times New Roman" w:eastAsia="Calibri" w:hAnsi="Times New Roman" w:cs="Calibri"/>
          <w:sz w:val="24"/>
          <w:lang w:eastAsia="zh-CN"/>
        </w:rPr>
        <w:t>Jelgavā</w:t>
      </w:r>
      <w:r w:rsidRPr="005A2B4D">
        <w:rPr>
          <w:rFonts w:ascii="Times New Roman" w:eastAsia="Calibri" w:hAnsi="Times New Roman" w:cs="Calibri"/>
          <w:sz w:val="24"/>
          <w:lang w:eastAsia="zh-CN"/>
        </w:rPr>
        <w:tab/>
      </w:r>
      <w:r w:rsidRPr="005A2B4D">
        <w:rPr>
          <w:rFonts w:ascii="Times New Roman" w:eastAsia="Calibri" w:hAnsi="Times New Roman" w:cs="Calibri"/>
          <w:sz w:val="24"/>
          <w:lang w:eastAsia="zh-CN"/>
        </w:rPr>
        <w:tab/>
      </w:r>
      <w:r w:rsidRPr="005A2B4D">
        <w:rPr>
          <w:rFonts w:ascii="Times New Roman" w:eastAsia="Calibri" w:hAnsi="Times New Roman" w:cs="Calibri"/>
          <w:sz w:val="24"/>
          <w:lang w:eastAsia="zh-CN"/>
        </w:rPr>
        <w:tab/>
      </w:r>
      <w:r w:rsidRPr="005A2B4D">
        <w:rPr>
          <w:rFonts w:ascii="Times New Roman" w:eastAsia="Calibri" w:hAnsi="Times New Roman" w:cs="Calibri"/>
          <w:sz w:val="24"/>
          <w:lang w:eastAsia="zh-CN"/>
        </w:rPr>
        <w:tab/>
      </w:r>
      <w:r w:rsidRPr="005A2B4D">
        <w:rPr>
          <w:rFonts w:ascii="Times New Roman" w:eastAsia="Calibri" w:hAnsi="Times New Roman" w:cs="Calibri"/>
          <w:sz w:val="24"/>
          <w:lang w:eastAsia="zh-CN"/>
        </w:rPr>
        <w:tab/>
      </w:r>
      <w:r w:rsidR="00C500AD" w:rsidRPr="005A2B4D">
        <w:rPr>
          <w:rFonts w:ascii="Times New Roman" w:eastAsia="Calibri" w:hAnsi="Times New Roman" w:cs="Calibri"/>
          <w:sz w:val="24"/>
          <w:lang w:eastAsia="zh-CN"/>
        </w:rPr>
        <w:tab/>
      </w:r>
      <w:r w:rsidR="00C500AD" w:rsidRPr="005A2B4D">
        <w:rPr>
          <w:rFonts w:ascii="Times New Roman" w:eastAsia="Calibri" w:hAnsi="Times New Roman" w:cs="Calibri"/>
          <w:sz w:val="24"/>
          <w:lang w:eastAsia="zh-CN"/>
        </w:rPr>
        <w:tab/>
      </w:r>
      <w:r w:rsidR="00C500AD" w:rsidRPr="005A2B4D">
        <w:rPr>
          <w:rFonts w:ascii="Times New Roman" w:eastAsia="Calibri" w:hAnsi="Times New Roman" w:cs="Calibri"/>
          <w:sz w:val="24"/>
          <w:lang w:eastAsia="zh-CN"/>
        </w:rPr>
        <w:tab/>
      </w:r>
      <w:r w:rsidR="00C500AD" w:rsidRPr="005A2B4D">
        <w:rPr>
          <w:rFonts w:ascii="Times New Roman" w:eastAsia="Calibri" w:hAnsi="Times New Roman" w:cs="Calibri"/>
          <w:sz w:val="24"/>
          <w:lang w:eastAsia="zh-CN"/>
        </w:rPr>
        <w:tab/>
      </w:r>
      <w:r w:rsidRPr="005A2B4D">
        <w:rPr>
          <w:rFonts w:ascii="Times New Roman" w:eastAsia="Calibri" w:hAnsi="Times New Roman" w:cs="Calibri"/>
          <w:sz w:val="24"/>
          <w:lang w:eastAsia="zh-CN"/>
        </w:rPr>
        <w:t>202</w:t>
      </w:r>
      <w:r w:rsidR="001859C7">
        <w:rPr>
          <w:rFonts w:ascii="Times New Roman" w:eastAsia="Calibri" w:hAnsi="Times New Roman" w:cs="Calibri"/>
          <w:sz w:val="24"/>
          <w:lang w:eastAsia="zh-CN"/>
        </w:rPr>
        <w:t>6</w:t>
      </w:r>
      <w:r w:rsidRPr="005A2B4D">
        <w:rPr>
          <w:rFonts w:ascii="Times New Roman" w:eastAsia="Calibri" w:hAnsi="Times New Roman" w:cs="Calibri"/>
          <w:sz w:val="24"/>
          <w:lang w:eastAsia="zh-CN"/>
        </w:rPr>
        <w:t xml:space="preserve">.gada </w:t>
      </w:r>
      <w:r w:rsidR="00C500AD" w:rsidRPr="005A2B4D">
        <w:rPr>
          <w:rFonts w:ascii="Times New Roman" w:eastAsia="Calibri" w:hAnsi="Times New Roman" w:cs="Calibri"/>
          <w:sz w:val="24"/>
          <w:lang w:eastAsia="zh-CN"/>
        </w:rPr>
        <w:t>______________</w:t>
      </w:r>
    </w:p>
    <w:p w14:paraId="7360B863" w14:textId="77777777" w:rsidR="001C649E" w:rsidRPr="005A2B4D" w:rsidRDefault="001C649E" w:rsidP="001C649E">
      <w:pPr>
        <w:suppressAutoHyphens/>
        <w:spacing w:after="0" w:line="240" w:lineRule="auto"/>
        <w:jc w:val="both"/>
        <w:rPr>
          <w:rFonts w:ascii="Times New Roman" w:eastAsia="Calibri" w:hAnsi="Times New Roman" w:cs="Calibri"/>
          <w:sz w:val="24"/>
          <w:lang w:eastAsia="zh-CN"/>
        </w:rPr>
      </w:pPr>
    </w:p>
    <w:p w14:paraId="608EAD91" w14:textId="56504740" w:rsidR="001C649E" w:rsidRPr="005A2B4D" w:rsidRDefault="001C649E" w:rsidP="001C649E">
      <w:pPr>
        <w:suppressAutoHyphens/>
        <w:spacing w:after="0" w:line="240" w:lineRule="auto"/>
        <w:jc w:val="both"/>
        <w:rPr>
          <w:rFonts w:ascii="Times New Roman" w:eastAsia="Calibri" w:hAnsi="Times New Roman" w:cs="Times New Roman"/>
          <w:sz w:val="24"/>
          <w:szCs w:val="24"/>
          <w:lang w:eastAsia="zh-CN"/>
        </w:rPr>
      </w:pPr>
      <w:r w:rsidRPr="005A2B4D">
        <w:rPr>
          <w:rFonts w:ascii="Times New Roman" w:eastAsia="Calibri" w:hAnsi="Times New Roman" w:cs="Times New Roman"/>
          <w:sz w:val="24"/>
          <w:szCs w:val="24"/>
          <w:lang w:eastAsia="zh-CN"/>
        </w:rPr>
        <w:tab/>
      </w:r>
      <w:r w:rsidRPr="005A2B4D">
        <w:rPr>
          <w:rFonts w:ascii="Times New Roman" w:eastAsia="Calibri" w:hAnsi="Times New Roman" w:cs="Times New Roman"/>
          <w:b/>
          <w:bCs/>
          <w:sz w:val="24"/>
          <w:szCs w:val="24"/>
          <w:lang w:eastAsia="zh-CN"/>
        </w:rPr>
        <w:t>Sabiedrība ar ierobežotu atbildību „Jelgavas nekustamā īpašuma pārvalde”</w:t>
      </w:r>
      <w:r w:rsidRPr="005A2B4D">
        <w:rPr>
          <w:rFonts w:ascii="Times New Roman" w:eastAsia="Calibri" w:hAnsi="Times New Roman" w:cs="Times New Roman"/>
          <w:sz w:val="24"/>
          <w:szCs w:val="24"/>
          <w:lang w:eastAsia="zh-CN"/>
        </w:rPr>
        <w:t xml:space="preserve"> reģistrācijas Nr.43603011548, tās </w:t>
      </w:r>
      <w:r w:rsidR="00EF48CB" w:rsidRPr="00EF48CB">
        <w:rPr>
          <w:rFonts w:ascii="Times New Roman" w:eastAsia="Calibri" w:hAnsi="Times New Roman" w:cs="Times New Roman"/>
          <w:sz w:val="24"/>
          <w:szCs w:val="24"/>
          <w:lang w:eastAsia="zh-CN"/>
        </w:rPr>
        <w:t xml:space="preserve">valdes locekļa Jāņa Audzēviča personā </w:t>
      </w:r>
      <w:r w:rsidRPr="005A2B4D">
        <w:rPr>
          <w:rFonts w:ascii="Times New Roman" w:eastAsia="Calibri" w:hAnsi="Times New Roman" w:cs="Times New Roman"/>
          <w:sz w:val="24"/>
          <w:szCs w:val="24"/>
          <w:lang w:eastAsia="zh-CN"/>
        </w:rPr>
        <w:t>(turpmāk</w:t>
      </w:r>
      <w:r w:rsidR="00C500AD" w:rsidRPr="005A2B4D">
        <w:rPr>
          <w:rFonts w:ascii="Times New Roman" w:eastAsia="Calibri" w:hAnsi="Times New Roman" w:cs="Times New Roman"/>
          <w:sz w:val="24"/>
          <w:szCs w:val="24"/>
          <w:lang w:eastAsia="zh-CN"/>
        </w:rPr>
        <w:t xml:space="preserve"> </w:t>
      </w:r>
      <w:r w:rsidRPr="005A2B4D">
        <w:rPr>
          <w:rFonts w:ascii="Times New Roman" w:eastAsia="Calibri" w:hAnsi="Times New Roman" w:cs="Times New Roman"/>
          <w:sz w:val="24"/>
          <w:szCs w:val="24"/>
          <w:lang w:eastAsia="zh-CN"/>
        </w:rPr>
        <w:t xml:space="preserve">– </w:t>
      </w:r>
      <w:r w:rsidRPr="005A2B4D">
        <w:rPr>
          <w:rFonts w:ascii="Times New Roman" w:eastAsia="Times New Roman" w:hAnsi="Times New Roman" w:cs="Times New Roman"/>
          <w:b/>
          <w:bCs/>
          <w:caps/>
          <w:sz w:val="24"/>
          <w:szCs w:val="24"/>
          <w:lang w:eastAsia="lv-LV" w:bidi="lv-LV"/>
        </w:rPr>
        <w:t>P</w:t>
      </w:r>
      <w:r w:rsidR="00C500AD" w:rsidRPr="005A2B4D">
        <w:rPr>
          <w:rFonts w:ascii="Times New Roman" w:eastAsia="Times New Roman" w:hAnsi="Times New Roman" w:cs="Times New Roman"/>
          <w:b/>
          <w:bCs/>
          <w:sz w:val="24"/>
          <w:szCs w:val="24"/>
          <w:lang w:eastAsia="lv-LV" w:bidi="lv-LV"/>
        </w:rPr>
        <w:t>ārdevējs</w:t>
      </w:r>
      <w:r w:rsidRPr="005A2B4D">
        <w:rPr>
          <w:rFonts w:ascii="Times New Roman" w:eastAsia="Calibri" w:hAnsi="Times New Roman" w:cs="Times New Roman"/>
          <w:sz w:val="24"/>
          <w:szCs w:val="24"/>
          <w:lang w:eastAsia="zh-CN"/>
        </w:rPr>
        <w:t xml:space="preserve">), no vienas puses un </w:t>
      </w:r>
    </w:p>
    <w:p w14:paraId="1BEA07B3" w14:textId="77777777" w:rsidR="00C500AD" w:rsidRPr="005A2B4D" w:rsidRDefault="001C649E" w:rsidP="005A2B4D">
      <w:pPr>
        <w:suppressAutoHyphens/>
        <w:spacing w:before="120" w:after="0" w:line="240" w:lineRule="auto"/>
        <w:jc w:val="both"/>
        <w:rPr>
          <w:rFonts w:ascii="Times New Roman" w:eastAsia="Calibri" w:hAnsi="Times New Roman" w:cs="Times New Roman"/>
          <w:sz w:val="24"/>
          <w:szCs w:val="24"/>
          <w:lang w:eastAsia="zh-CN"/>
        </w:rPr>
      </w:pPr>
      <w:r w:rsidRPr="005A2B4D">
        <w:rPr>
          <w:rFonts w:ascii="Times New Roman" w:eastAsia="Calibri" w:hAnsi="Times New Roman" w:cs="Times New Roman"/>
          <w:sz w:val="24"/>
          <w:szCs w:val="24"/>
          <w:lang w:eastAsia="zh-CN"/>
        </w:rPr>
        <w:tab/>
      </w:r>
      <w:r w:rsidR="00C500AD" w:rsidRPr="005A2B4D">
        <w:rPr>
          <w:rFonts w:ascii="Times New Roman" w:eastAsia="Calibri" w:hAnsi="Times New Roman" w:cs="Times New Roman"/>
          <w:b/>
          <w:bCs/>
          <w:sz w:val="24"/>
          <w:szCs w:val="24"/>
          <w:lang w:eastAsia="zh-CN"/>
        </w:rPr>
        <w:t>Nosaukums / vārds, uzvārds</w:t>
      </w:r>
      <w:r w:rsidRPr="005A2B4D">
        <w:rPr>
          <w:rFonts w:ascii="Times New Roman" w:eastAsia="Calibri" w:hAnsi="Times New Roman" w:cs="Times New Roman"/>
          <w:sz w:val="24"/>
          <w:szCs w:val="24"/>
          <w:lang w:eastAsia="zh-CN"/>
        </w:rPr>
        <w:t xml:space="preserve">, </w:t>
      </w:r>
      <w:r w:rsidR="00C500AD" w:rsidRPr="005A2B4D">
        <w:rPr>
          <w:rFonts w:ascii="Times New Roman" w:eastAsia="Calibri" w:hAnsi="Times New Roman" w:cs="Times New Roman"/>
          <w:sz w:val="24"/>
          <w:szCs w:val="24"/>
          <w:lang w:eastAsia="zh-CN"/>
        </w:rPr>
        <w:t xml:space="preserve">reģistrācijas Nr. / personas kods </w:t>
      </w:r>
      <w:r w:rsidRPr="005A2B4D">
        <w:rPr>
          <w:rFonts w:ascii="Times New Roman" w:eastAsia="Calibri" w:hAnsi="Times New Roman" w:cs="Times New Roman"/>
          <w:sz w:val="24"/>
          <w:szCs w:val="24"/>
          <w:lang w:eastAsia="zh-CN"/>
        </w:rPr>
        <w:t xml:space="preserve">(turpmāk tekstā </w:t>
      </w:r>
      <w:r w:rsidR="00C500AD" w:rsidRPr="005A2B4D">
        <w:rPr>
          <w:rFonts w:ascii="Times New Roman" w:eastAsia="Calibri" w:hAnsi="Times New Roman" w:cs="Times New Roman"/>
          <w:sz w:val="24"/>
          <w:szCs w:val="24"/>
          <w:lang w:eastAsia="zh-CN"/>
        </w:rPr>
        <w:t>–</w:t>
      </w:r>
      <w:r w:rsidRPr="005A2B4D">
        <w:rPr>
          <w:rFonts w:ascii="Times New Roman" w:eastAsia="Calibri" w:hAnsi="Times New Roman" w:cs="Times New Roman"/>
          <w:sz w:val="24"/>
          <w:szCs w:val="24"/>
          <w:lang w:eastAsia="zh-CN"/>
        </w:rPr>
        <w:t xml:space="preserve"> </w:t>
      </w:r>
      <w:r w:rsidRPr="005A2B4D">
        <w:rPr>
          <w:rFonts w:ascii="Times New Roman" w:eastAsia="Times New Roman" w:hAnsi="Times New Roman" w:cs="Times New Roman"/>
          <w:b/>
          <w:bCs/>
          <w:sz w:val="24"/>
          <w:szCs w:val="24"/>
          <w:lang w:eastAsia="lv-LV" w:bidi="lv-LV"/>
        </w:rPr>
        <w:t>Pircējs</w:t>
      </w:r>
      <w:r w:rsidRPr="005A2B4D">
        <w:rPr>
          <w:rFonts w:ascii="Times New Roman" w:eastAsia="Calibri" w:hAnsi="Times New Roman" w:cs="Times New Roman"/>
          <w:sz w:val="24"/>
          <w:szCs w:val="24"/>
          <w:lang w:eastAsia="zh-CN"/>
        </w:rPr>
        <w:t>) no otras puses,</w:t>
      </w:r>
    </w:p>
    <w:p w14:paraId="5CA57A67" w14:textId="7182C9D2" w:rsidR="001C649E" w:rsidRPr="005A2B4D" w:rsidRDefault="00C500AD" w:rsidP="001C649E">
      <w:pPr>
        <w:suppressAutoHyphens/>
        <w:spacing w:after="0" w:line="240" w:lineRule="auto"/>
        <w:jc w:val="both"/>
        <w:rPr>
          <w:rFonts w:ascii="Times New Roman" w:eastAsia="Calibri" w:hAnsi="Times New Roman" w:cs="Times New Roman"/>
          <w:sz w:val="24"/>
          <w:szCs w:val="24"/>
          <w:lang w:eastAsia="zh-CN"/>
        </w:rPr>
      </w:pPr>
      <w:r w:rsidRPr="005A2B4D">
        <w:rPr>
          <w:rFonts w:ascii="Times New Roman" w:eastAsia="Calibri" w:hAnsi="Times New Roman" w:cs="Times New Roman"/>
          <w:sz w:val="24"/>
          <w:szCs w:val="24"/>
          <w:lang w:eastAsia="zh-CN"/>
        </w:rPr>
        <w:t>pamatojoties uz rakstiskas izsoles “</w:t>
      </w:r>
      <w:bookmarkStart w:id="0" w:name="_Hlk168386078"/>
      <w:r w:rsidRPr="005A2B4D">
        <w:rPr>
          <w:rFonts w:ascii="Times New Roman" w:eastAsia="Calibri" w:hAnsi="Times New Roman" w:cs="Times New Roman"/>
          <w:i/>
          <w:iCs/>
          <w:sz w:val="24"/>
          <w:szCs w:val="24"/>
          <w:lang w:eastAsia="zh-CN"/>
        </w:rPr>
        <w:t xml:space="preserve">SIA “Jelgavas nekustamā īpašuma pārvalde” automašīnas </w:t>
      </w:r>
      <w:bookmarkEnd w:id="0"/>
      <w:r w:rsidR="00A94866" w:rsidRPr="00A94866">
        <w:rPr>
          <w:rFonts w:ascii="Times New Roman" w:eastAsia="Calibri" w:hAnsi="Times New Roman" w:cs="Times New Roman"/>
          <w:i/>
          <w:iCs/>
          <w:sz w:val="24"/>
          <w:szCs w:val="24"/>
          <w:lang w:eastAsia="zh-CN"/>
        </w:rPr>
        <w:t xml:space="preserve">VW </w:t>
      </w:r>
      <w:r w:rsidR="00EF48CB">
        <w:rPr>
          <w:rFonts w:ascii="Times New Roman" w:eastAsia="Calibri" w:hAnsi="Times New Roman" w:cs="Times New Roman"/>
          <w:i/>
          <w:iCs/>
          <w:sz w:val="24"/>
          <w:szCs w:val="24"/>
          <w:lang w:eastAsia="zh-CN"/>
        </w:rPr>
        <w:t>TOUAREG</w:t>
      </w:r>
      <w:r w:rsidR="00A94866" w:rsidRPr="00A94866">
        <w:rPr>
          <w:rFonts w:ascii="Times New Roman" w:eastAsia="Calibri" w:hAnsi="Times New Roman" w:cs="Times New Roman"/>
          <w:i/>
          <w:iCs/>
          <w:sz w:val="24"/>
          <w:szCs w:val="24"/>
          <w:lang w:eastAsia="zh-CN"/>
        </w:rPr>
        <w:t xml:space="preserve"> </w:t>
      </w:r>
      <w:r w:rsidRPr="005A2B4D">
        <w:rPr>
          <w:rFonts w:ascii="Times New Roman" w:eastAsia="Calibri" w:hAnsi="Times New Roman" w:cs="Times New Roman"/>
          <w:i/>
          <w:iCs/>
          <w:sz w:val="24"/>
          <w:szCs w:val="24"/>
          <w:lang w:eastAsia="zh-CN"/>
        </w:rPr>
        <w:t>atsavināšanas izsole</w:t>
      </w:r>
      <w:r w:rsidRPr="005A2B4D">
        <w:rPr>
          <w:rFonts w:ascii="Times New Roman" w:eastAsia="Calibri" w:hAnsi="Times New Roman" w:cs="Times New Roman"/>
          <w:sz w:val="24"/>
          <w:szCs w:val="24"/>
          <w:lang w:eastAsia="zh-CN"/>
        </w:rPr>
        <w:t>”, identifikācijas Nr. SIA “JNĪP”–IZS-202</w:t>
      </w:r>
      <w:r w:rsidR="001859C7">
        <w:rPr>
          <w:rFonts w:ascii="Times New Roman" w:eastAsia="Calibri" w:hAnsi="Times New Roman" w:cs="Times New Roman"/>
          <w:sz w:val="24"/>
          <w:szCs w:val="24"/>
          <w:lang w:eastAsia="zh-CN"/>
        </w:rPr>
        <w:t>6</w:t>
      </w:r>
      <w:r w:rsidRPr="005A2B4D">
        <w:rPr>
          <w:rFonts w:ascii="Times New Roman" w:eastAsia="Calibri" w:hAnsi="Times New Roman" w:cs="Times New Roman"/>
          <w:sz w:val="24"/>
          <w:szCs w:val="24"/>
          <w:lang w:eastAsia="zh-CN"/>
        </w:rPr>
        <w:t>-</w:t>
      </w:r>
      <w:r w:rsidR="008B2CF9">
        <w:rPr>
          <w:rFonts w:ascii="Times New Roman" w:eastAsia="Calibri" w:hAnsi="Times New Roman" w:cs="Times New Roman"/>
          <w:sz w:val="24"/>
          <w:szCs w:val="24"/>
          <w:lang w:eastAsia="zh-CN"/>
        </w:rPr>
        <w:t>10</w:t>
      </w:r>
      <w:r w:rsidRPr="005A2B4D">
        <w:rPr>
          <w:rFonts w:ascii="Times New Roman" w:eastAsia="Calibri" w:hAnsi="Times New Roman" w:cs="Times New Roman"/>
          <w:sz w:val="24"/>
          <w:szCs w:val="24"/>
          <w:lang w:eastAsia="zh-CN"/>
        </w:rPr>
        <w:t>,</w:t>
      </w:r>
      <w:r w:rsidR="00A41A56" w:rsidRPr="005A2B4D">
        <w:rPr>
          <w:rFonts w:ascii="Times New Roman" w:eastAsia="Calibri" w:hAnsi="Times New Roman" w:cs="Times New Roman"/>
          <w:sz w:val="24"/>
          <w:szCs w:val="24"/>
          <w:lang w:eastAsia="zh-CN"/>
        </w:rPr>
        <w:t xml:space="preserve"> 202</w:t>
      </w:r>
      <w:r w:rsidR="001859C7">
        <w:rPr>
          <w:rFonts w:ascii="Times New Roman" w:eastAsia="Calibri" w:hAnsi="Times New Roman" w:cs="Times New Roman"/>
          <w:sz w:val="24"/>
          <w:szCs w:val="24"/>
          <w:lang w:eastAsia="zh-CN"/>
        </w:rPr>
        <w:t>6</w:t>
      </w:r>
      <w:r w:rsidR="00A41A56" w:rsidRPr="005A2B4D">
        <w:rPr>
          <w:rFonts w:ascii="Times New Roman" w:eastAsia="Calibri" w:hAnsi="Times New Roman" w:cs="Times New Roman"/>
          <w:sz w:val="24"/>
          <w:szCs w:val="24"/>
          <w:lang w:eastAsia="zh-CN"/>
        </w:rPr>
        <w:t>.gada ___.___________</w:t>
      </w:r>
      <w:r w:rsidRPr="005A2B4D">
        <w:rPr>
          <w:rFonts w:ascii="Times New Roman" w:eastAsia="Calibri" w:hAnsi="Times New Roman" w:cs="Times New Roman"/>
          <w:sz w:val="24"/>
          <w:szCs w:val="24"/>
          <w:lang w:eastAsia="zh-CN"/>
        </w:rPr>
        <w:t xml:space="preserve"> rezultātiem</w:t>
      </w:r>
      <w:r w:rsidR="00A41A56" w:rsidRPr="005A2B4D">
        <w:rPr>
          <w:rFonts w:ascii="Times New Roman" w:eastAsia="Calibri" w:hAnsi="Times New Roman" w:cs="Times New Roman"/>
          <w:sz w:val="24"/>
          <w:szCs w:val="24"/>
          <w:lang w:eastAsia="zh-CN"/>
        </w:rPr>
        <w:t xml:space="preserve"> (turpmāk – izsole)</w:t>
      </w:r>
      <w:r w:rsidRPr="005A2B4D">
        <w:rPr>
          <w:rFonts w:ascii="Times New Roman" w:eastAsia="Calibri" w:hAnsi="Times New Roman" w:cs="Times New Roman"/>
          <w:sz w:val="24"/>
          <w:szCs w:val="24"/>
          <w:lang w:eastAsia="zh-CN"/>
        </w:rPr>
        <w:t>, noslēdz šādu līgumu (turpmāk – Līgums)</w:t>
      </w:r>
      <w:r w:rsidR="001C649E" w:rsidRPr="005A2B4D">
        <w:rPr>
          <w:rFonts w:ascii="Times New Roman" w:eastAsia="Calibri" w:hAnsi="Times New Roman" w:cs="Times New Roman"/>
          <w:sz w:val="24"/>
          <w:szCs w:val="24"/>
          <w:lang w:eastAsia="zh-CN"/>
        </w:rPr>
        <w:t>.</w:t>
      </w:r>
    </w:p>
    <w:p w14:paraId="1124B4E1" w14:textId="77777777" w:rsidR="00A41A56" w:rsidRPr="005A2B4D" w:rsidRDefault="00A41A56" w:rsidP="00EB7042">
      <w:pPr>
        <w:pStyle w:val="ListParagraph"/>
        <w:numPr>
          <w:ilvl w:val="0"/>
          <w:numId w:val="2"/>
        </w:numPr>
        <w:tabs>
          <w:tab w:val="left" w:pos="284"/>
        </w:tabs>
        <w:spacing w:before="120" w:after="60"/>
        <w:ind w:left="0" w:firstLine="0"/>
        <w:contextualSpacing w:val="0"/>
        <w:jc w:val="center"/>
        <w:rPr>
          <w:b/>
          <w:lang w:val="lv-LV"/>
        </w:rPr>
      </w:pPr>
      <w:r w:rsidRPr="005A2B4D">
        <w:rPr>
          <w:b/>
          <w:lang w:val="lv-LV"/>
        </w:rPr>
        <w:t>Līguma priekšmets un termiņš</w:t>
      </w:r>
    </w:p>
    <w:p w14:paraId="483BE132" w14:textId="1E93AE34" w:rsidR="00A41A56" w:rsidRPr="005A2B4D" w:rsidRDefault="00A41A56" w:rsidP="00A41A56">
      <w:pPr>
        <w:pStyle w:val="ListParagraph"/>
        <w:numPr>
          <w:ilvl w:val="1"/>
          <w:numId w:val="2"/>
        </w:numPr>
        <w:ind w:left="567" w:hanging="567"/>
        <w:contextualSpacing w:val="0"/>
        <w:jc w:val="both"/>
        <w:rPr>
          <w:lang w:val="lv-LV"/>
        </w:rPr>
      </w:pPr>
      <w:r w:rsidRPr="005A2B4D">
        <w:rPr>
          <w:lang w:val="lv-LV"/>
        </w:rPr>
        <w:t xml:space="preserve">Pārdevējs pārdod un nodod īpašumā Pircējam, bet Pircējs pērk un iegūst īpašumā Pārdevējam piederošo kustamo mantu – </w:t>
      </w:r>
      <w:r w:rsidRPr="005A2B4D">
        <w:rPr>
          <w:b/>
          <w:bCs/>
          <w:lang w:val="lv-LV"/>
        </w:rPr>
        <w:t xml:space="preserve">automašīnu </w:t>
      </w:r>
      <w:r w:rsidR="00EF48CB" w:rsidRPr="00EF48CB">
        <w:rPr>
          <w:b/>
          <w:bCs/>
          <w:lang w:val="lv-LV"/>
        </w:rPr>
        <w:t>VW TOUAREG</w:t>
      </w:r>
      <w:r w:rsidRPr="005A2B4D">
        <w:rPr>
          <w:lang w:val="lv-LV"/>
        </w:rPr>
        <w:t xml:space="preserve">, valsts reģistrācijas Nr. </w:t>
      </w:r>
      <w:r w:rsidR="00EF48CB">
        <w:rPr>
          <w:lang w:val="lv-LV"/>
        </w:rPr>
        <w:t>OJ4302</w:t>
      </w:r>
      <w:r w:rsidRPr="005A2B4D">
        <w:rPr>
          <w:lang w:val="lv-LV"/>
        </w:rPr>
        <w:t xml:space="preserve">, </w:t>
      </w:r>
      <w:r w:rsidR="00EF48CB">
        <w:rPr>
          <w:lang w:val="lv-LV"/>
        </w:rPr>
        <w:t>03.09.2018</w:t>
      </w:r>
      <w:r w:rsidRPr="005A2B4D">
        <w:rPr>
          <w:lang w:val="lv-LV"/>
        </w:rPr>
        <w:t xml:space="preserve">. izlaiduma gads, šasijas (VIN) Nr. </w:t>
      </w:r>
      <w:r w:rsidR="00EF48CB">
        <w:rPr>
          <w:lang w:val="lv-LV"/>
        </w:rPr>
        <w:t>WVGZZZCRZKD002574</w:t>
      </w:r>
      <w:r w:rsidRPr="005A2B4D">
        <w:rPr>
          <w:lang w:val="lv-LV"/>
        </w:rPr>
        <w:t>, turpmāk tekstā – Automašīna.</w:t>
      </w:r>
    </w:p>
    <w:p w14:paraId="3C3B239D" w14:textId="77777777" w:rsidR="00A41A56" w:rsidRPr="005A2B4D" w:rsidRDefault="00A41A56" w:rsidP="00A41A56">
      <w:pPr>
        <w:pStyle w:val="ListParagraph"/>
        <w:numPr>
          <w:ilvl w:val="1"/>
          <w:numId w:val="2"/>
        </w:numPr>
        <w:ind w:left="567" w:hanging="567"/>
        <w:contextualSpacing w:val="0"/>
        <w:jc w:val="both"/>
        <w:rPr>
          <w:lang w:val="lv-LV"/>
        </w:rPr>
      </w:pPr>
      <w:r w:rsidRPr="005A2B4D">
        <w:rPr>
          <w:lang w:val="lv-LV"/>
        </w:rPr>
        <w:t>Pircējam ir zināms Automašīnas faktiskais (vizuālais un tehniskais) stāvoklis.</w:t>
      </w:r>
    </w:p>
    <w:p w14:paraId="43D21FD1" w14:textId="77777777" w:rsidR="00A41A56" w:rsidRPr="005A2B4D" w:rsidRDefault="00A41A56" w:rsidP="00A41A56">
      <w:pPr>
        <w:pStyle w:val="ListParagraph"/>
        <w:numPr>
          <w:ilvl w:val="1"/>
          <w:numId w:val="2"/>
        </w:numPr>
        <w:ind w:left="567" w:hanging="567"/>
        <w:contextualSpacing w:val="0"/>
        <w:jc w:val="both"/>
        <w:rPr>
          <w:lang w:val="lv-LV"/>
        </w:rPr>
      </w:pPr>
      <w:r w:rsidRPr="005A2B4D">
        <w:rPr>
          <w:lang w:val="lv-LV"/>
        </w:rPr>
        <w:t>Līgums stājas spēkā tā parakstīšanu un ir spēkā līdz saistību pilnīgai izpildei. Līguma attiecības par pabeigtām atzīstamas tad, kad Puses izpildījušas visas savstarpējās saistības.</w:t>
      </w:r>
    </w:p>
    <w:p w14:paraId="09A0231E" w14:textId="77777777" w:rsidR="00A41A56" w:rsidRPr="005A2B4D" w:rsidRDefault="00A41A56" w:rsidP="00EB7042">
      <w:pPr>
        <w:pStyle w:val="ListParagraph"/>
        <w:numPr>
          <w:ilvl w:val="0"/>
          <w:numId w:val="2"/>
        </w:numPr>
        <w:tabs>
          <w:tab w:val="left" w:pos="284"/>
        </w:tabs>
        <w:spacing w:before="120" w:after="60"/>
        <w:ind w:left="0" w:firstLine="0"/>
        <w:contextualSpacing w:val="0"/>
        <w:jc w:val="center"/>
        <w:rPr>
          <w:b/>
          <w:lang w:val="lv-LV"/>
        </w:rPr>
      </w:pPr>
      <w:r w:rsidRPr="005A2B4D">
        <w:rPr>
          <w:b/>
          <w:lang w:val="lv-LV"/>
        </w:rPr>
        <w:t>Līguma summa un norēķinu kārtība</w:t>
      </w:r>
    </w:p>
    <w:p w14:paraId="5F6FE6C0" w14:textId="6FFF441F" w:rsidR="00A41A56" w:rsidRPr="005A2B4D" w:rsidRDefault="00A41A56" w:rsidP="00A41A56">
      <w:pPr>
        <w:pStyle w:val="ListParagraph"/>
        <w:numPr>
          <w:ilvl w:val="1"/>
          <w:numId w:val="2"/>
        </w:numPr>
        <w:ind w:left="567" w:hanging="567"/>
        <w:contextualSpacing w:val="0"/>
        <w:jc w:val="both"/>
        <w:rPr>
          <w:lang w:val="lv-LV"/>
        </w:rPr>
      </w:pPr>
      <w:r w:rsidRPr="005A2B4D">
        <w:rPr>
          <w:lang w:val="lv-LV"/>
        </w:rPr>
        <w:t xml:space="preserve">Automašīna tiek pārdota par izsolē Pircēja nosolīto augstāko cenu ____,__ EUR (______________________ </w:t>
      </w:r>
      <w:r w:rsidRPr="005A2B4D">
        <w:rPr>
          <w:i/>
          <w:iCs/>
          <w:lang w:val="lv-LV"/>
        </w:rPr>
        <w:t>euro</w:t>
      </w:r>
      <w:r w:rsidRPr="005A2B4D">
        <w:rPr>
          <w:lang w:val="lv-LV"/>
        </w:rPr>
        <w:t>), neieskaitot pievienotās vērtības nodokli 21% apmērā. Kopējā līguma summa, ieskaitot pievienotās vērtības nodokli, _____,___ EUR (___________</w:t>
      </w:r>
      <w:r w:rsidRPr="005A2B4D">
        <w:rPr>
          <w:i/>
          <w:iCs/>
          <w:lang w:val="lv-LV"/>
        </w:rPr>
        <w:t>euro</w:t>
      </w:r>
      <w:r w:rsidRPr="005A2B4D">
        <w:rPr>
          <w:lang w:val="lv-LV"/>
        </w:rPr>
        <w:t>).</w:t>
      </w:r>
    </w:p>
    <w:p w14:paraId="556726F2" w14:textId="51CA7189" w:rsidR="00DE560E" w:rsidRPr="005A2B4D" w:rsidRDefault="00DE560E" w:rsidP="00A41A56">
      <w:pPr>
        <w:pStyle w:val="ListParagraph"/>
        <w:numPr>
          <w:ilvl w:val="1"/>
          <w:numId w:val="2"/>
        </w:numPr>
        <w:ind w:left="567" w:hanging="567"/>
        <w:contextualSpacing w:val="0"/>
        <w:jc w:val="both"/>
        <w:rPr>
          <w:lang w:val="lv-LV"/>
        </w:rPr>
      </w:pPr>
      <w:r w:rsidRPr="005A2B4D">
        <w:rPr>
          <w:lang w:val="lv-LV"/>
        </w:rPr>
        <w:t>Pārdevējs izraksta Pircējam rēķinu par līguma summu 5 (piecu) darba dienu laikā no Līguma noslēgšanas dienas.</w:t>
      </w:r>
    </w:p>
    <w:p w14:paraId="62F43E12" w14:textId="0A187334" w:rsidR="00A41A56" w:rsidRPr="005A2B4D" w:rsidRDefault="00A41A56" w:rsidP="00A41A56">
      <w:pPr>
        <w:pStyle w:val="ListParagraph"/>
        <w:numPr>
          <w:ilvl w:val="1"/>
          <w:numId w:val="2"/>
        </w:numPr>
        <w:ind w:left="567" w:hanging="567"/>
        <w:contextualSpacing w:val="0"/>
        <w:jc w:val="both"/>
        <w:rPr>
          <w:lang w:val="lv-LV"/>
        </w:rPr>
      </w:pPr>
      <w:r w:rsidRPr="005A2B4D">
        <w:rPr>
          <w:lang w:val="lv-LV"/>
        </w:rPr>
        <w:t xml:space="preserve">Pircējs Līguma summu pilnā apmērā samaksā 10 (desmit) dienu laikā no </w:t>
      </w:r>
      <w:r w:rsidR="00EB7042" w:rsidRPr="005A2B4D">
        <w:rPr>
          <w:lang w:val="lv-LV"/>
        </w:rPr>
        <w:t>rēķina saņemšanas</w:t>
      </w:r>
      <w:r w:rsidRPr="005A2B4D">
        <w:rPr>
          <w:lang w:val="lv-LV"/>
        </w:rPr>
        <w:t xml:space="preserve"> dienas ar pārskaitījumu uz Pārdevēja norādīto kontu.</w:t>
      </w:r>
    </w:p>
    <w:p w14:paraId="4EFE2F13" w14:textId="77777777" w:rsidR="00A41A56" w:rsidRPr="005A2B4D" w:rsidRDefault="00A41A56" w:rsidP="00A41A56">
      <w:pPr>
        <w:pStyle w:val="ListParagraph"/>
        <w:numPr>
          <w:ilvl w:val="1"/>
          <w:numId w:val="2"/>
        </w:numPr>
        <w:ind w:left="567" w:hanging="567"/>
        <w:contextualSpacing w:val="0"/>
        <w:jc w:val="both"/>
        <w:rPr>
          <w:lang w:val="lv-LV"/>
        </w:rPr>
      </w:pPr>
      <w:r w:rsidRPr="005A2B4D">
        <w:rPr>
          <w:lang w:val="lv-LV"/>
        </w:rPr>
        <w:t>Par samaksas dienu tiek uzskatīta diena, kad pārskaitījums ir ieskaitīts Pārdevēja kredītiestādes norēķinu kontā.</w:t>
      </w:r>
    </w:p>
    <w:p w14:paraId="0860D362" w14:textId="77777777" w:rsidR="00A41A56" w:rsidRPr="005A2B4D" w:rsidRDefault="00A41A56" w:rsidP="00A41A56">
      <w:pPr>
        <w:pStyle w:val="ListParagraph"/>
        <w:numPr>
          <w:ilvl w:val="1"/>
          <w:numId w:val="2"/>
        </w:numPr>
        <w:ind w:left="567" w:hanging="567"/>
        <w:contextualSpacing w:val="0"/>
        <w:jc w:val="both"/>
        <w:rPr>
          <w:lang w:val="lv-LV"/>
        </w:rPr>
      </w:pPr>
      <w:bookmarkStart w:id="1" w:name="8"/>
      <w:bookmarkEnd w:id="1"/>
      <w:r w:rsidRPr="005A2B4D">
        <w:rPr>
          <w:lang w:val="lv-LV"/>
        </w:rPr>
        <w:t xml:space="preserve">Par izsniegtā rēķina apmaksas termiņa nokavēšanu Pircējs pēc Pārdevēja rakstveida pieprasījuma saņemšanas maksā līgumsodu 0,1% (viena desmitdaļa procenta) apmērā no Līguma summas par katru nokavēto dienu, bet ne vairāk kā 10% (desmit procenti) no Līguma summas. Līgumsoda samaksa neatbrīvo Pircēju no saistību izpildes. </w:t>
      </w:r>
    </w:p>
    <w:p w14:paraId="059A0429" w14:textId="77777777" w:rsidR="00A41A56" w:rsidRPr="005A2B4D" w:rsidRDefault="00A41A56" w:rsidP="00A41A56">
      <w:pPr>
        <w:pStyle w:val="ListParagraph"/>
        <w:numPr>
          <w:ilvl w:val="1"/>
          <w:numId w:val="2"/>
        </w:numPr>
        <w:ind w:left="567" w:hanging="567"/>
        <w:contextualSpacing w:val="0"/>
        <w:jc w:val="both"/>
        <w:rPr>
          <w:lang w:val="lv-LV"/>
        </w:rPr>
      </w:pPr>
      <w:r w:rsidRPr="005A2B4D">
        <w:rPr>
          <w:lang w:val="lv-LV"/>
        </w:rPr>
        <w:t xml:space="preserve">Ja Pircējs noteiktajā termiņā nav izpildījis </w:t>
      </w:r>
      <w:smartTag w:uri="schemas-tilde-lv/tildestengine" w:element="veidnes">
        <w:smartTagPr>
          <w:attr w:name="text" w:val="līguma"/>
          <w:attr w:name="id" w:val="-1"/>
          <w:attr w:name="baseform" w:val="līgum|s"/>
        </w:smartTagPr>
        <w:r w:rsidRPr="005A2B4D">
          <w:rPr>
            <w:lang w:val="lv-LV"/>
          </w:rPr>
          <w:t>Līguma</w:t>
        </w:r>
      </w:smartTag>
      <w:r w:rsidRPr="005A2B4D">
        <w:rPr>
          <w:lang w:val="lv-LV"/>
        </w:rPr>
        <w:t xml:space="preserve"> 2.2.punktā noteikto, Pārdevējs var vienpusēji izbeigt Līgumu un piedāvāt noslēgt Automašīnas pirkuma līgumu nākamajam izsolē pārsolītajam pretendentam, šajā gadījumā Pircējs zaudē un tam netiek atmaksāts tā iemaksātais izsoles nodrošinājums.</w:t>
      </w:r>
    </w:p>
    <w:p w14:paraId="009E5D29" w14:textId="77777777" w:rsidR="00A41A56" w:rsidRPr="005A2B4D" w:rsidRDefault="00A41A56" w:rsidP="00A41A56">
      <w:pPr>
        <w:pStyle w:val="ListParagraph"/>
        <w:numPr>
          <w:ilvl w:val="1"/>
          <w:numId w:val="2"/>
        </w:numPr>
        <w:ind w:left="567" w:hanging="567"/>
        <w:contextualSpacing w:val="0"/>
        <w:jc w:val="both"/>
        <w:rPr>
          <w:lang w:val="lv-LV"/>
        </w:rPr>
      </w:pPr>
      <w:r w:rsidRPr="005A2B4D">
        <w:rPr>
          <w:lang w:val="lv-LV"/>
        </w:rPr>
        <w:t>Visus izdevumus, kas saistīti ar Automašīnas pirkšanu, aizgādāšanu, reģistrēšanu u.t.t., sedz Pircējs.</w:t>
      </w:r>
    </w:p>
    <w:p w14:paraId="1543EF81" w14:textId="4AE016FA" w:rsidR="001C649E" w:rsidRPr="005A2B4D" w:rsidRDefault="00A41A56" w:rsidP="00EB7042">
      <w:pPr>
        <w:pStyle w:val="ListParagraph"/>
        <w:numPr>
          <w:ilvl w:val="0"/>
          <w:numId w:val="2"/>
        </w:numPr>
        <w:tabs>
          <w:tab w:val="left" w:pos="284"/>
        </w:tabs>
        <w:spacing w:before="120" w:after="60"/>
        <w:ind w:left="0" w:firstLine="0"/>
        <w:contextualSpacing w:val="0"/>
        <w:jc w:val="center"/>
        <w:rPr>
          <w:b/>
          <w:bCs/>
          <w:lang w:val="lv-LV" w:eastAsia="lv-LV"/>
        </w:rPr>
      </w:pPr>
      <w:r w:rsidRPr="005A2B4D">
        <w:rPr>
          <w:b/>
          <w:bCs/>
          <w:lang w:val="lv-LV" w:eastAsia="lv-LV"/>
        </w:rPr>
        <w:t>Pircēja</w:t>
      </w:r>
      <w:r w:rsidR="001C649E" w:rsidRPr="005A2B4D">
        <w:rPr>
          <w:b/>
          <w:bCs/>
          <w:lang w:val="lv-LV" w:eastAsia="lv-LV"/>
        </w:rPr>
        <w:t xml:space="preserve"> </w:t>
      </w:r>
      <w:r w:rsidRPr="005A2B4D">
        <w:rPr>
          <w:b/>
          <w:bCs/>
          <w:lang w:val="lv-LV" w:eastAsia="lv-LV"/>
        </w:rPr>
        <w:t>un Pārdevēja saistības</w:t>
      </w:r>
    </w:p>
    <w:p w14:paraId="64D591D3" w14:textId="3009A9D3" w:rsidR="001C649E" w:rsidRPr="005A2B4D" w:rsidRDefault="001C649E" w:rsidP="00A41A56">
      <w:pPr>
        <w:pStyle w:val="ListParagraph"/>
        <w:numPr>
          <w:ilvl w:val="1"/>
          <w:numId w:val="2"/>
        </w:numPr>
        <w:ind w:left="567" w:hanging="567"/>
        <w:contextualSpacing w:val="0"/>
        <w:jc w:val="both"/>
        <w:rPr>
          <w:lang w:val="lv-LV" w:eastAsia="lv-LV"/>
        </w:rPr>
      </w:pPr>
      <w:r w:rsidRPr="005A2B4D">
        <w:rPr>
          <w:lang w:val="lv-LV" w:eastAsia="lv-LV"/>
        </w:rPr>
        <w:t xml:space="preserve">Pircējs </w:t>
      </w:r>
      <w:r w:rsidR="00A41A56" w:rsidRPr="005A2B4D">
        <w:rPr>
          <w:lang w:val="lv-LV" w:eastAsia="lv-LV"/>
        </w:rPr>
        <w:t>ap</w:t>
      </w:r>
      <w:r w:rsidRPr="005A2B4D">
        <w:rPr>
          <w:lang w:val="lv-LV" w:eastAsia="lv-LV"/>
        </w:rPr>
        <w:t xml:space="preserve">maksā </w:t>
      </w:r>
      <w:r w:rsidR="00A41A56" w:rsidRPr="005A2B4D">
        <w:rPr>
          <w:lang w:val="lv-LV"/>
        </w:rPr>
        <w:t xml:space="preserve">visus izdevumus, kas maksājami VAS „Ceļu satiksmes drošības direkcija”, sakarā ar </w:t>
      </w:r>
      <w:r w:rsidR="00A41A56" w:rsidRPr="005A2B4D">
        <w:rPr>
          <w:lang w:val="lv-LV" w:eastAsia="lv-LV"/>
        </w:rPr>
        <w:t xml:space="preserve">Automašīnas </w:t>
      </w:r>
      <w:r w:rsidR="00A41A56" w:rsidRPr="005A2B4D">
        <w:rPr>
          <w:lang w:val="lv-LV"/>
        </w:rPr>
        <w:t>īpašumtiesību pāreju no Pārdevēja uz Pircēju</w:t>
      </w:r>
      <w:r w:rsidRPr="005A2B4D">
        <w:rPr>
          <w:lang w:val="lv-LV" w:eastAsia="lv-LV"/>
        </w:rPr>
        <w:t>.</w:t>
      </w:r>
    </w:p>
    <w:p w14:paraId="704838E5" w14:textId="0E64DA5C" w:rsidR="001C649E" w:rsidRPr="005A2B4D" w:rsidRDefault="00A41A56" w:rsidP="00A41A56">
      <w:pPr>
        <w:pStyle w:val="ListParagraph"/>
        <w:numPr>
          <w:ilvl w:val="1"/>
          <w:numId w:val="2"/>
        </w:numPr>
        <w:ind w:left="567" w:hanging="567"/>
        <w:contextualSpacing w:val="0"/>
        <w:jc w:val="both"/>
        <w:rPr>
          <w:lang w:val="lv-LV" w:eastAsia="lv-LV"/>
        </w:rPr>
      </w:pPr>
      <w:r w:rsidRPr="005A2B4D">
        <w:rPr>
          <w:lang w:val="lv-LV"/>
        </w:rPr>
        <w:t xml:space="preserve">Pircēja pienākums ir samaksāt Automašīnas pirkuma maksu </w:t>
      </w:r>
      <w:smartTag w:uri="schemas-tilde-lv/tildestengine" w:element="veidnes">
        <w:smartTagPr>
          <w:attr w:name="text" w:val="līgumā"/>
          <w:attr w:name="id" w:val="-1"/>
          <w:attr w:name="baseform" w:val="līgum|s"/>
        </w:smartTagPr>
        <w:r w:rsidRPr="005A2B4D">
          <w:rPr>
            <w:lang w:val="lv-LV"/>
          </w:rPr>
          <w:t>Līgumā</w:t>
        </w:r>
      </w:smartTag>
      <w:r w:rsidRPr="005A2B4D">
        <w:rPr>
          <w:lang w:val="lv-LV"/>
        </w:rPr>
        <w:t xml:space="preserve"> noteiktajā termiņā un apmērā</w:t>
      </w:r>
      <w:r w:rsidR="00EB7042" w:rsidRPr="005A2B4D">
        <w:rPr>
          <w:lang w:val="lv-LV" w:eastAsia="lv-LV"/>
        </w:rPr>
        <w:t xml:space="preserve">. Pircējs </w:t>
      </w:r>
      <w:r w:rsidR="00EB7042" w:rsidRPr="005A2B4D">
        <w:rPr>
          <w:lang w:val="lv-LV"/>
        </w:rPr>
        <w:t>5 (piecu) darba dienu laikā</w:t>
      </w:r>
      <w:r w:rsidR="00EB7042" w:rsidRPr="005A2B4D">
        <w:rPr>
          <w:lang w:val="lv-LV" w:eastAsia="lv-LV"/>
        </w:rPr>
        <w:t xml:space="preserve"> pēc pilnas </w:t>
      </w:r>
      <w:r w:rsidR="00EB7042" w:rsidRPr="005A2B4D">
        <w:rPr>
          <w:lang w:val="lv-LV"/>
        </w:rPr>
        <w:t>Automašīnas pirkuma maksas veikšanas pārreģistrē Automašīnu</w:t>
      </w:r>
      <w:r w:rsidR="00EB7042" w:rsidRPr="005A2B4D">
        <w:rPr>
          <w:lang w:val="lv-LV" w:eastAsia="lv-LV"/>
        </w:rPr>
        <w:t xml:space="preserve"> </w:t>
      </w:r>
      <w:r w:rsidR="00EB7042" w:rsidRPr="005A2B4D">
        <w:rPr>
          <w:lang w:val="lv-LV"/>
        </w:rPr>
        <w:t>VAS “Ceļu satiksmes drošības direkcija”.</w:t>
      </w:r>
    </w:p>
    <w:p w14:paraId="320CAAD3" w14:textId="77777777" w:rsidR="00A41A56" w:rsidRPr="005A2B4D" w:rsidRDefault="00A41A56" w:rsidP="00A41A56">
      <w:pPr>
        <w:pStyle w:val="ListParagraph"/>
        <w:numPr>
          <w:ilvl w:val="1"/>
          <w:numId w:val="2"/>
        </w:numPr>
        <w:ind w:left="567" w:hanging="567"/>
        <w:contextualSpacing w:val="0"/>
        <w:jc w:val="both"/>
        <w:rPr>
          <w:lang w:val="lv-LV"/>
        </w:rPr>
      </w:pPr>
      <w:r w:rsidRPr="005A2B4D">
        <w:rPr>
          <w:lang w:val="lv-LV"/>
        </w:rPr>
        <w:t>Pircējs nav tiesīgs atsavināt vai apgrūtināt Automašīnu ar saistībām līdz pilnīgai pirkuma maksas samaksai.</w:t>
      </w:r>
    </w:p>
    <w:p w14:paraId="2B023313" w14:textId="67442068" w:rsidR="00A41A56" w:rsidRPr="005A2B4D" w:rsidRDefault="00A41A56" w:rsidP="00A41A56">
      <w:pPr>
        <w:pStyle w:val="ListParagraph"/>
        <w:numPr>
          <w:ilvl w:val="1"/>
          <w:numId w:val="2"/>
        </w:numPr>
        <w:ind w:left="567" w:hanging="567"/>
        <w:contextualSpacing w:val="0"/>
        <w:jc w:val="both"/>
        <w:rPr>
          <w:lang w:val="lv-LV"/>
        </w:rPr>
      </w:pPr>
      <w:r w:rsidRPr="005A2B4D">
        <w:rPr>
          <w:lang w:val="lv-LV"/>
        </w:rPr>
        <w:lastRenderedPageBreak/>
        <w:t xml:space="preserve">Automašīna tiek nodota </w:t>
      </w:r>
      <w:r w:rsidR="00DE560E" w:rsidRPr="005A2B4D">
        <w:rPr>
          <w:lang w:val="lv-LV"/>
        </w:rPr>
        <w:t xml:space="preserve">Pircējam ar pieņemšanas-nodošanas akta abpusēju parakstīšanu </w:t>
      </w:r>
      <w:r w:rsidRPr="005A2B4D">
        <w:rPr>
          <w:lang w:val="lv-LV"/>
        </w:rPr>
        <w:t>un īpašuma tiesības uz to Pircējs iegūst pēc pilnīgas pirkuma samaksas veikšanas un tās pārreģistrācijas VAS “Ceļu satiksmes drošības direkcija”.</w:t>
      </w:r>
    </w:p>
    <w:p w14:paraId="1DBBA2F4" w14:textId="2839DB0D" w:rsidR="001C649E" w:rsidRPr="005A2B4D" w:rsidRDefault="00A41A56" w:rsidP="00A41A56">
      <w:pPr>
        <w:pStyle w:val="ListParagraph"/>
        <w:numPr>
          <w:ilvl w:val="1"/>
          <w:numId w:val="2"/>
        </w:numPr>
        <w:ind w:left="567" w:hanging="567"/>
        <w:contextualSpacing w:val="0"/>
        <w:jc w:val="both"/>
        <w:rPr>
          <w:lang w:val="lv-LV"/>
        </w:rPr>
      </w:pPr>
      <w:r w:rsidRPr="005A2B4D">
        <w:rPr>
          <w:lang w:val="lv-LV"/>
        </w:rPr>
        <w:t xml:space="preserve">Pārdevējam rodas prasījuma tiesība pret Pircēju, kā arī tiesības vienpusēji izbeigt šo Līgumu, ja Pircējs neizpilda </w:t>
      </w:r>
      <w:smartTag w:uri="schemas-tilde-lv/tildestengine" w:element="veidnes">
        <w:smartTagPr>
          <w:attr w:name="baseform" w:val="līgum|s"/>
          <w:attr w:name="id" w:val="-1"/>
          <w:attr w:name="text" w:val="līguma"/>
        </w:smartTagPr>
        <w:r w:rsidRPr="005A2B4D">
          <w:rPr>
            <w:lang w:val="lv-LV"/>
          </w:rPr>
          <w:t>Līguma</w:t>
        </w:r>
      </w:smartTag>
      <w:r w:rsidRPr="005A2B4D">
        <w:rPr>
          <w:lang w:val="lv-LV"/>
        </w:rPr>
        <w:t xml:space="preserve"> 3.1. – 3.4.apakšpunktus</w:t>
      </w:r>
      <w:r w:rsidR="001C649E" w:rsidRPr="005A2B4D">
        <w:rPr>
          <w:lang w:val="lv-LV"/>
        </w:rPr>
        <w:t>.</w:t>
      </w:r>
    </w:p>
    <w:p w14:paraId="468C1672" w14:textId="77777777" w:rsidR="00A41A56" w:rsidRPr="005A2B4D" w:rsidRDefault="00A41A56" w:rsidP="00A41A56">
      <w:pPr>
        <w:pStyle w:val="ListParagraph"/>
        <w:numPr>
          <w:ilvl w:val="1"/>
          <w:numId w:val="2"/>
        </w:numPr>
        <w:ind w:left="567" w:hanging="567"/>
        <w:contextualSpacing w:val="0"/>
        <w:jc w:val="both"/>
        <w:rPr>
          <w:lang w:val="lv-LV"/>
        </w:rPr>
      </w:pPr>
      <w:r w:rsidRPr="005A2B4D">
        <w:rPr>
          <w:lang w:val="lv-LV"/>
        </w:rPr>
        <w:t xml:space="preserve">Pircējs ir atbildīgs par spēkā esošo normatīvo aktu prasību, kas attiecas uz darbībām ar Automašīnu, ievērošanu. </w:t>
      </w:r>
    </w:p>
    <w:p w14:paraId="0745EA09" w14:textId="77777777" w:rsidR="00A41A56" w:rsidRPr="005A2B4D" w:rsidRDefault="00A41A56" w:rsidP="00A41A56">
      <w:pPr>
        <w:pStyle w:val="ListParagraph"/>
        <w:numPr>
          <w:ilvl w:val="1"/>
          <w:numId w:val="2"/>
        </w:numPr>
        <w:ind w:left="567" w:hanging="567"/>
        <w:contextualSpacing w:val="0"/>
        <w:jc w:val="both"/>
        <w:rPr>
          <w:lang w:val="lv-LV"/>
        </w:rPr>
      </w:pPr>
      <w:r w:rsidRPr="005A2B4D">
        <w:rPr>
          <w:lang w:val="lv-LV"/>
        </w:rPr>
        <w:t>Par līgumsaistību nepilnīgu izpildi vai nepienācīgu izpildi Pircējs ir atbildīgs saskaņā ar spēkā esošajiem normatīvajiem aktiem un Līguma nosacījumiem.</w:t>
      </w:r>
    </w:p>
    <w:p w14:paraId="20300DD9" w14:textId="77777777" w:rsidR="00A41A56" w:rsidRPr="005A2B4D" w:rsidRDefault="00A41A56" w:rsidP="00A41A56">
      <w:pPr>
        <w:pStyle w:val="ListParagraph"/>
        <w:numPr>
          <w:ilvl w:val="1"/>
          <w:numId w:val="2"/>
        </w:numPr>
        <w:ind w:left="567" w:hanging="567"/>
        <w:contextualSpacing w:val="0"/>
        <w:jc w:val="both"/>
        <w:rPr>
          <w:lang w:val="lv-LV"/>
        </w:rPr>
      </w:pPr>
      <w:r w:rsidRPr="005A2B4D">
        <w:rPr>
          <w:lang w:val="lv-LV"/>
        </w:rPr>
        <w:t>Pircēja pienākums ir izskatīt visas par Līguma nosacījumu pilnīgu vai daļēju neizpildi, vai nepienācīgu izpildi radušās Pārdevēja pretenzijas, un uz sava rēķina novērst jebkuras neatbilstības, kas radušās Līguma saistību izpildes gaitā.</w:t>
      </w:r>
    </w:p>
    <w:p w14:paraId="0E21ECF4" w14:textId="071F4D68" w:rsidR="00A41A56" w:rsidRPr="005A2B4D" w:rsidRDefault="00A41A56" w:rsidP="00A41A56">
      <w:pPr>
        <w:pStyle w:val="ListParagraph"/>
        <w:numPr>
          <w:ilvl w:val="1"/>
          <w:numId w:val="2"/>
        </w:numPr>
        <w:ind w:left="567" w:hanging="567"/>
        <w:contextualSpacing w:val="0"/>
        <w:jc w:val="both"/>
        <w:rPr>
          <w:lang w:val="lv-LV"/>
        </w:rPr>
      </w:pPr>
      <w:r w:rsidRPr="005A2B4D">
        <w:rPr>
          <w:lang w:val="lv-LV"/>
        </w:rPr>
        <w:t xml:space="preserve">Ja Pircējs neuzsāk un/vai neveic darbības ar Automašīnu atbilstoši Līguma nosacījumiem, kā arī gadījumā, ja nenovērš Līguma </w:t>
      </w:r>
      <w:r w:rsidR="00DE560E" w:rsidRPr="005A2B4D">
        <w:rPr>
          <w:lang w:val="lv-LV"/>
        </w:rPr>
        <w:t>3</w:t>
      </w:r>
      <w:r w:rsidRPr="005A2B4D">
        <w:rPr>
          <w:lang w:val="lv-LV"/>
        </w:rPr>
        <w:t>.8.punktā noteiktajā kārtībā nosūtītajā pretenzijā norādīto, tad maksā Pārdevējam līgumsodu 0,1% (viena desmitdaļa procenta) apmērā no Līguma summas par katru nokavēto dienu, bet ne vairāk kā 10% (desmit procenti) no Līguma summas. Līgumsoda samaksa neatbrīvo Izpildītāju no saistību pilnīgas izpildes.</w:t>
      </w:r>
    </w:p>
    <w:p w14:paraId="7DE330B1" w14:textId="5392F7C2" w:rsidR="00DE560E" w:rsidRPr="005A2B4D" w:rsidRDefault="00DE560E" w:rsidP="00EB7042">
      <w:pPr>
        <w:pStyle w:val="ListParagraph"/>
        <w:numPr>
          <w:ilvl w:val="0"/>
          <w:numId w:val="2"/>
        </w:numPr>
        <w:tabs>
          <w:tab w:val="left" w:pos="284"/>
        </w:tabs>
        <w:spacing w:before="120" w:after="60"/>
        <w:ind w:left="0" w:firstLine="0"/>
        <w:contextualSpacing w:val="0"/>
        <w:jc w:val="center"/>
        <w:rPr>
          <w:b/>
          <w:lang w:val="lv-LV"/>
        </w:rPr>
      </w:pPr>
      <w:r w:rsidRPr="005A2B4D">
        <w:rPr>
          <w:b/>
          <w:lang w:val="lv-LV"/>
        </w:rPr>
        <w:t>Līguma izpildes termiņi, grozīšanas un izbeigšanas kārtība</w:t>
      </w:r>
    </w:p>
    <w:p w14:paraId="4D17BF8B" w14:textId="7EEB9A27" w:rsidR="00EB7042" w:rsidRPr="005A2B4D" w:rsidRDefault="00EB7042" w:rsidP="00EB7042">
      <w:pPr>
        <w:pStyle w:val="ListParagraph"/>
        <w:numPr>
          <w:ilvl w:val="1"/>
          <w:numId w:val="2"/>
        </w:numPr>
        <w:ind w:left="567" w:hanging="567"/>
        <w:contextualSpacing w:val="0"/>
        <w:jc w:val="both"/>
        <w:rPr>
          <w:bCs/>
          <w:lang w:val="lv-LV"/>
        </w:rPr>
      </w:pPr>
      <w:r w:rsidRPr="005A2B4D">
        <w:rPr>
          <w:lang w:val="lv-LV"/>
        </w:rPr>
        <w:t>Puses ievēro Līgumā noteiktos saistību izpildes termiņus.</w:t>
      </w:r>
    </w:p>
    <w:p w14:paraId="3980BDF8" w14:textId="652D1DD7" w:rsidR="00EB7042" w:rsidRPr="005A2B4D" w:rsidRDefault="00EB7042" w:rsidP="00EB7042">
      <w:pPr>
        <w:pStyle w:val="ListParagraph"/>
        <w:numPr>
          <w:ilvl w:val="1"/>
          <w:numId w:val="2"/>
        </w:numPr>
        <w:ind w:left="567" w:hanging="567"/>
        <w:contextualSpacing w:val="0"/>
        <w:jc w:val="both"/>
        <w:rPr>
          <w:bCs/>
          <w:lang w:val="lv-LV"/>
        </w:rPr>
      </w:pPr>
      <w:r w:rsidRPr="005A2B4D">
        <w:rPr>
          <w:bCs/>
          <w:lang w:val="lv-LV"/>
        </w:rPr>
        <w:t xml:space="preserve">Ja Pircējs neizpilda Līguma noteikumus, Pārdevējs ir tiesīgs vienpusējā kārtībā lauzt Līgumu, ne </w:t>
      </w:r>
      <w:r w:rsidRPr="005A2B4D">
        <w:rPr>
          <w:lang w:val="lv-LV"/>
        </w:rPr>
        <w:t>mazāk</w:t>
      </w:r>
      <w:r w:rsidRPr="005A2B4D">
        <w:rPr>
          <w:bCs/>
          <w:lang w:val="lv-LV"/>
        </w:rPr>
        <w:t xml:space="preserve"> kā 5 (piecas) dienas iepriekš rakstiski brīdinot Pircēju.</w:t>
      </w:r>
    </w:p>
    <w:p w14:paraId="78F34628" w14:textId="0EDEAAAF" w:rsidR="00EB7042" w:rsidRPr="005A2B4D" w:rsidRDefault="00EB7042" w:rsidP="00EB7042">
      <w:pPr>
        <w:pStyle w:val="ListParagraph"/>
        <w:numPr>
          <w:ilvl w:val="1"/>
          <w:numId w:val="2"/>
        </w:numPr>
        <w:ind w:left="567" w:hanging="567"/>
        <w:contextualSpacing w:val="0"/>
        <w:jc w:val="both"/>
        <w:rPr>
          <w:bCs/>
          <w:lang w:val="lv-LV"/>
        </w:rPr>
      </w:pPr>
      <w:r w:rsidRPr="005A2B4D">
        <w:rPr>
          <w:lang w:val="lv-LV"/>
        </w:rPr>
        <w:t xml:space="preserve">Līguma izbeigšana ir pieļaujama Pusēm abpusēji vienojoties vai Līgumā paredzētajos </w:t>
      </w:r>
      <w:r w:rsidRPr="005A2B4D">
        <w:rPr>
          <w:bCs/>
          <w:lang w:val="lv-LV"/>
        </w:rPr>
        <w:t>gadījumos.</w:t>
      </w:r>
    </w:p>
    <w:p w14:paraId="0AC74443" w14:textId="0BF9DF11" w:rsidR="00EB7042" w:rsidRPr="005A2B4D" w:rsidRDefault="00EB7042" w:rsidP="00EB7042">
      <w:pPr>
        <w:pStyle w:val="ListParagraph"/>
        <w:numPr>
          <w:ilvl w:val="1"/>
          <w:numId w:val="2"/>
        </w:numPr>
        <w:ind w:left="567" w:hanging="567"/>
        <w:contextualSpacing w:val="0"/>
        <w:jc w:val="both"/>
        <w:rPr>
          <w:bCs/>
          <w:lang w:val="lv-LV"/>
        </w:rPr>
      </w:pPr>
      <w:r w:rsidRPr="005A2B4D">
        <w:rPr>
          <w:lang w:val="lv-LV"/>
        </w:rPr>
        <w:t>Pārdevēja vienpusējas Līguma</w:t>
      </w:r>
      <w:r w:rsidRPr="005A2B4D">
        <w:rPr>
          <w:bCs/>
          <w:lang w:val="lv-LV"/>
        </w:rPr>
        <w:t xml:space="preserve"> laušanas gadījumā Pircējs zaudē un tam netiek atmaksāti samaksātie naudas līdzekļi.</w:t>
      </w:r>
    </w:p>
    <w:p w14:paraId="1992763D" w14:textId="4C13B472" w:rsidR="00EB7042" w:rsidRPr="005A2B4D" w:rsidRDefault="00EB7042" w:rsidP="00EB7042">
      <w:pPr>
        <w:pStyle w:val="ListParagraph"/>
        <w:numPr>
          <w:ilvl w:val="1"/>
          <w:numId w:val="2"/>
        </w:numPr>
        <w:ind w:left="567" w:hanging="567"/>
        <w:contextualSpacing w:val="0"/>
        <w:jc w:val="both"/>
        <w:rPr>
          <w:bCs/>
          <w:lang w:val="lv-LV"/>
        </w:rPr>
      </w:pPr>
      <w:r w:rsidRPr="005A2B4D">
        <w:rPr>
          <w:lang w:val="lv-LV"/>
        </w:rPr>
        <w:t>Visi</w:t>
      </w:r>
      <w:r w:rsidRPr="005A2B4D">
        <w:rPr>
          <w:bCs/>
          <w:lang w:val="lv-LV"/>
        </w:rPr>
        <w:t xml:space="preserve"> labojumi un papildinājumi pie Līguma ir sastādāmi rakstveidā un stājas spēkā pēc tam, kad tos ir parakstījušas abas Puses, pēc parakstīšanas tie kļūst par Līguma neatņemamu sastāvdaļu.</w:t>
      </w:r>
    </w:p>
    <w:p w14:paraId="4455E5B2" w14:textId="166A0F8C" w:rsidR="00DE560E" w:rsidRPr="005A2B4D" w:rsidRDefault="00DE560E" w:rsidP="00EB7042">
      <w:pPr>
        <w:pStyle w:val="ListParagraph"/>
        <w:numPr>
          <w:ilvl w:val="0"/>
          <w:numId w:val="2"/>
        </w:numPr>
        <w:tabs>
          <w:tab w:val="left" w:pos="284"/>
        </w:tabs>
        <w:spacing w:before="120" w:after="60"/>
        <w:ind w:left="0" w:firstLine="0"/>
        <w:contextualSpacing w:val="0"/>
        <w:jc w:val="center"/>
        <w:rPr>
          <w:b/>
          <w:lang w:val="lv-LV"/>
        </w:rPr>
      </w:pPr>
      <w:r w:rsidRPr="005A2B4D">
        <w:rPr>
          <w:b/>
          <w:lang w:val="lv-LV"/>
        </w:rPr>
        <w:t>Nepārvarama vara</w:t>
      </w:r>
    </w:p>
    <w:p w14:paraId="2E59BAF4" w14:textId="77777777" w:rsidR="00DE560E" w:rsidRPr="005A2B4D" w:rsidRDefault="00DE560E" w:rsidP="00DE560E">
      <w:pPr>
        <w:pStyle w:val="ListParagraph"/>
        <w:numPr>
          <w:ilvl w:val="1"/>
          <w:numId w:val="2"/>
        </w:numPr>
        <w:ind w:left="567" w:hanging="567"/>
        <w:contextualSpacing w:val="0"/>
        <w:jc w:val="both"/>
        <w:rPr>
          <w:lang w:val="lv-LV"/>
        </w:rPr>
      </w:pPr>
      <w:r w:rsidRPr="005A2B4D">
        <w:rPr>
          <w:lang w:val="lv-LV"/>
        </w:rPr>
        <w:t>Ja Pircējs vai Pārdevējs nevar pilnīgi vai daļēji izpildīt savas saistības tādu apstākļu dēļ, kurus izraisījusi nepārvarama vara, Puses tiek atbrīvotas no atbildības par Līguma saistību nepildīšanu, un Līguma darbības termiņš tiek pagarināts par laiku, kas vienāds ar minēto apstākļu izraisīto aizkavēšanos.</w:t>
      </w:r>
    </w:p>
    <w:p w14:paraId="4365DB96" w14:textId="7643C759" w:rsidR="00DE560E" w:rsidRPr="005A2B4D" w:rsidRDefault="00DE560E" w:rsidP="00DE560E">
      <w:pPr>
        <w:pStyle w:val="ListParagraph"/>
        <w:numPr>
          <w:ilvl w:val="1"/>
          <w:numId w:val="2"/>
        </w:numPr>
        <w:ind w:left="567" w:hanging="567"/>
        <w:contextualSpacing w:val="0"/>
        <w:jc w:val="both"/>
        <w:rPr>
          <w:lang w:val="lv-LV"/>
        </w:rPr>
      </w:pPr>
      <w:r w:rsidRPr="005A2B4D">
        <w:rPr>
          <w:lang w:val="lv-LV"/>
        </w:rPr>
        <w:t>Ja Līguma 4.1.punktā minētie apstākļi ilgst ilgāk par 14 (četrpadsmit) dienām, tad jebkurai no Pusēm ir tiesības vienpusēji izbeigt Līgumu, un šajā gadījumā nevienai Pusei nav tiesību pieprasīt no otras segt zaudējumus, kas radušies Līguma izbeigšanas rezultātā. Līguma izbeigšana neatbrīvo Puses no to saistību izpildes, kuras izveidojušās līdz Līguma 4.1.punktā minēto apstākļu iestāšanās brīdim.</w:t>
      </w:r>
    </w:p>
    <w:p w14:paraId="35A5E521" w14:textId="39A48196" w:rsidR="00DE560E" w:rsidRPr="005A2B4D" w:rsidRDefault="00DE560E" w:rsidP="00DE560E">
      <w:pPr>
        <w:pStyle w:val="ListParagraph"/>
        <w:numPr>
          <w:ilvl w:val="1"/>
          <w:numId w:val="2"/>
        </w:numPr>
        <w:ind w:left="567" w:hanging="567"/>
        <w:contextualSpacing w:val="0"/>
        <w:jc w:val="both"/>
        <w:rPr>
          <w:lang w:val="lv-LV"/>
        </w:rPr>
      </w:pPr>
      <w:r w:rsidRPr="005A2B4D">
        <w:rPr>
          <w:lang w:val="lv-LV"/>
        </w:rPr>
        <w:t>Puse, kurai kļuvis neiespējami izpildīt saistības Līguma 4.1.punktā minēto apstākļu dēļ, 5 (piecu) dienu laikā rakstiski paziņo otrai Pusei par šādu apstākļu rašanos vai izbeigšanos. Nepārvaramas varas apstākļus pamato ar attiecīgas valsts vai pašvaldības institūcijas izsniegtu dokumentu.</w:t>
      </w:r>
    </w:p>
    <w:p w14:paraId="14711C2A" w14:textId="77777777" w:rsidR="00DE560E" w:rsidRPr="005A2B4D" w:rsidRDefault="00DE560E" w:rsidP="00EB7042">
      <w:pPr>
        <w:pStyle w:val="ListParagraph"/>
        <w:numPr>
          <w:ilvl w:val="0"/>
          <w:numId w:val="2"/>
        </w:numPr>
        <w:tabs>
          <w:tab w:val="left" w:pos="284"/>
        </w:tabs>
        <w:spacing w:before="120" w:after="60"/>
        <w:ind w:left="0" w:firstLine="0"/>
        <w:contextualSpacing w:val="0"/>
        <w:jc w:val="center"/>
        <w:rPr>
          <w:b/>
          <w:lang w:val="lv-LV"/>
        </w:rPr>
      </w:pPr>
      <w:r w:rsidRPr="005A2B4D">
        <w:rPr>
          <w:b/>
          <w:lang w:val="lv-LV"/>
        </w:rPr>
        <w:t>Citi noteikumi</w:t>
      </w:r>
    </w:p>
    <w:p w14:paraId="5252293C" w14:textId="77777777" w:rsidR="00DE560E" w:rsidRPr="005A2B4D" w:rsidRDefault="00DE560E" w:rsidP="00DE560E">
      <w:pPr>
        <w:pStyle w:val="ListParagraph"/>
        <w:numPr>
          <w:ilvl w:val="1"/>
          <w:numId w:val="2"/>
        </w:numPr>
        <w:ind w:left="567" w:hanging="567"/>
        <w:contextualSpacing w:val="0"/>
        <w:jc w:val="both"/>
        <w:rPr>
          <w:lang w:val="lv-LV"/>
        </w:rPr>
      </w:pPr>
      <w:r w:rsidRPr="005A2B4D">
        <w:rPr>
          <w:lang w:val="lv-LV"/>
        </w:rPr>
        <w:t>Neviena no Pusēm nedrīkst nodot Līgumā noteiktās tiesības vai pienākumus trešajai personai.</w:t>
      </w:r>
    </w:p>
    <w:p w14:paraId="3504C28E" w14:textId="77777777" w:rsidR="00DE560E" w:rsidRPr="005A2B4D" w:rsidRDefault="00DE560E" w:rsidP="00DE560E">
      <w:pPr>
        <w:pStyle w:val="ListParagraph"/>
        <w:numPr>
          <w:ilvl w:val="1"/>
          <w:numId w:val="2"/>
        </w:numPr>
        <w:ind w:left="567" w:hanging="567"/>
        <w:contextualSpacing w:val="0"/>
        <w:jc w:val="both"/>
        <w:rPr>
          <w:lang w:val="lv-LV"/>
        </w:rPr>
      </w:pPr>
      <w:r w:rsidRPr="005A2B4D">
        <w:rPr>
          <w:lang w:val="lv-LV"/>
        </w:rPr>
        <w:t>Puses apņemas Līguma darbības laikā, kā arī pēc tā, neizpaust trešajām personām informāciju, kuru Puses nodevušas sakarā ar šajā Līgumā paredzēto savstarpējo sadarbību. Visa informācija tiek uzskatīta par konfidenciālu un nevar tikt izpausta vai publiskota bez otras Puses rakstiskas piekrišanas, izņemot normatīvajos aktos noteiktajos gadījumos un kārtībā.</w:t>
      </w:r>
    </w:p>
    <w:p w14:paraId="5E9EF184" w14:textId="77777777" w:rsidR="00DE560E" w:rsidRPr="005A2B4D" w:rsidRDefault="00DE560E" w:rsidP="00DE560E">
      <w:pPr>
        <w:pStyle w:val="ListParagraph"/>
        <w:numPr>
          <w:ilvl w:val="1"/>
          <w:numId w:val="2"/>
        </w:numPr>
        <w:ind w:left="567" w:hanging="567"/>
        <w:contextualSpacing w:val="0"/>
        <w:jc w:val="both"/>
        <w:rPr>
          <w:bCs/>
          <w:lang w:val="lv-LV"/>
        </w:rPr>
      </w:pPr>
      <w:r w:rsidRPr="005A2B4D">
        <w:rPr>
          <w:bCs/>
          <w:lang w:val="lv-LV"/>
        </w:rPr>
        <w:t>Ja kāds no šī Līguma punktiem zaudē savu spēku, tad viss pārējais Līgums paliek spēkā, cik tālu tā spēku neietekmē spēku zaudējušais Līguma punkts.</w:t>
      </w:r>
    </w:p>
    <w:p w14:paraId="12A4305E" w14:textId="77777777" w:rsidR="00DE560E" w:rsidRPr="005A2B4D" w:rsidRDefault="00DE560E" w:rsidP="00DE560E">
      <w:pPr>
        <w:pStyle w:val="ListParagraph"/>
        <w:numPr>
          <w:ilvl w:val="1"/>
          <w:numId w:val="2"/>
        </w:numPr>
        <w:ind w:left="567" w:hanging="567"/>
        <w:contextualSpacing w:val="0"/>
        <w:jc w:val="both"/>
        <w:rPr>
          <w:bCs/>
          <w:lang w:val="lv-LV"/>
        </w:rPr>
      </w:pPr>
      <w:r w:rsidRPr="005A2B4D">
        <w:rPr>
          <w:lang w:val="lv-LV"/>
        </w:rPr>
        <w:lastRenderedPageBreak/>
        <w:t>Visi</w:t>
      </w:r>
      <w:r w:rsidRPr="005A2B4D">
        <w:rPr>
          <w:bCs/>
          <w:lang w:val="lv-LV"/>
        </w:rPr>
        <w:t xml:space="preserve"> strīdi un domstarpības ir risināmi savstarpēji vienojoties, taču, nespējot panākt vienošanos, Latvijas Republikas tiesā.</w:t>
      </w:r>
    </w:p>
    <w:p w14:paraId="3FE050B4" w14:textId="1CB9C5A7" w:rsidR="00DE560E" w:rsidRPr="005A2B4D" w:rsidRDefault="00B07975" w:rsidP="00DE560E">
      <w:pPr>
        <w:pStyle w:val="ListParagraph"/>
        <w:numPr>
          <w:ilvl w:val="1"/>
          <w:numId w:val="2"/>
        </w:numPr>
        <w:ind w:left="567" w:hanging="567"/>
        <w:contextualSpacing w:val="0"/>
        <w:jc w:val="both"/>
        <w:rPr>
          <w:bCs/>
          <w:lang w:val="lv-LV"/>
        </w:rPr>
      </w:pPr>
      <w:r w:rsidRPr="005A2B4D">
        <w:rPr>
          <w:bCs/>
          <w:lang w:val="lv-LV"/>
        </w:rPr>
        <w:t>Līgums noslēgts divos vienāda satura un tiesiskā spēka eksemplāros, pa vienam Līguma eksemplāram katrai Pusei. Ja Līgums parakstīts elektroniski ar drošu elektronisko parakstu, kas satur laika zīmogu, katra Puse Līgumu glabā savā lietvedībā elektroniskā dokumenta formā</w:t>
      </w:r>
      <w:r w:rsidR="00DE560E" w:rsidRPr="005A2B4D">
        <w:rPr>
          <w:bCs/>
          <w:lang w:val="lv-LV"/>
        </w:rPr>
        <w:t>.</w:t>
      </w:r>
    </w:p>
    <w:p w14:paraId="1AB86022" w14:textId="72F26B9F" w:rsidR="001C649E" w:rsidRPr="005A2B4D" w:rsidRDefault="001C649E" w:rsidP="00EB7042">
      <w:pPr>
        <w:pStyle w:val="ListParagraph"/>
        <w:numPr>
          <w:ilvl w:val="0"/>
          <w:numId w:val="2"/>
        </w:numPr>
        <w:tabs>
          <w:tab w:val="left" w:pos="284"/>
        </w:tabs>
        <w:spacing w:before="120" w:after="60"/>
        <w:ind w:left="0" w:firstLine="0"/>
        <w:contextualSpacing w:val="0"/>
        <w:jc w:val="center"/>
        <w:rPr>
          <w:rFonts w:eastAsia="Calibri"/>
          <w:b/>
          <w:bCs/>
          <w:lang w:val="lv-LV" w:eastAsia="zh-CN"/>
        </w:rPr>
      </w:pPr>
      <w:r w:rsidRPr="005A2B4D">
        <w:rPr>
          <w:rFonts w:eastAsia="Calibri"/>
          <w:b/>
          <w:bCs/>
          <w:lang w:val="lv-LV" w:eastAsia="zh-CN"/>
        </w:rPr>
        <w:t>Pušu rekvizīti</w:t>
      </w:r>
    </w:p>
    <w:p w14:paraId="514B7473" w14:textId="6AD4D13A" w:rsidR="001C649E" w:rsidRPr="005A2B4D" w:rsidRDefault="001C649E" w:rsidP="001C649E">
      <w:pPr>
        <w:widowControl w:val="0"/>
        <w:suppressAutoHyphens/>
        <w:spacing w:after="0" w:line="240" w:lineRule="auto"/>
        <w:jc w:val="both"/>
        <w:rPr>
          <w:rFonts w:ascii="Times New Roman" w:eastAsia="Calibri" w:hAnsi="Times New Roman" w:cs="Times New Roman"/>
          <w:b/>
          <w:bCs/>
          <w:sz w:val="24"/>
          <w:szCs w:val="24"/>
          <w:lang w:eastAsia="zh-CN"/>
        </w:rPr>
      </w:pPr>
      <w:r w:rsidRPr="005A2B4D">
        <w:rPr>
          <w:rFonts w:ascii="Times New Roman" w:eastAsia="Calibri" w:hAnsi="Times New Roman" w:cs="Times New Roman"/>
          <w:b/>
          <w:bCs/>
          <w:sz w:val="24"/>
          <w:szCs w:val="24"/>
          <w:lang w:eastAsia="zh-CN"/>
        </w:rPr>
        <w:tab/>
      </w:r>
      <w:r w:rsidRPr="005A2B4D">
        <w:rPr>
          <w:rFonts w:ascii="Times New Roman" w:eastAsia="Calibri" w:hAnsi="Times New Roman" w:cs="Times New Roman"/>
          <w:b/>
          <w:bCs/>
          <w:sz w:val="24"/>
          <w:szCs w:val="24"/>
          <w:lang w:eastAsia="zh-CN"/>
        </w:rPr>
        <w:tab/>
      </w:r>
      <w:r w:rsidRPr="005A2B4D">
        <w:rPr>
          <w:rFonts w:ascii="Times New Roman" w:eastAsia="Calibri" w:hAnsi="Times New Roman" w:cs="Times New Roman"/>
          <w:b/>
          <w:bCs/>
          <w:sz w:val="24"/>
          <w:szCs w:val="24"/>
          <w:lang w:eastAsia="zh-CN"/>
        </w:rPr>
        <w:tab/>
      </w:r>
      <w:r w:rsidRPr="005A2B4D">
        <w:rPr>
          <w:rFonts w:ascii="Times New Roman" w:eastAsia="Calibri" w:hAnsi="Times New Roman" w:cs="Times New Roman"/>
          <w:b/>
          <w:bCs/>
          <w:sz w:val="24"/>
          <w:szCs w:val="24"/>
          <w:lang w:eastAsia="zh-CN"/>
        </w:rPr>
        <w:tab/>
      </w:r>
      <w:r w:rsidRPr="005A2B4D">
        <w:rPr>
          <w:rFonts w:ascii="Times New Roman" w:eastAsia="Calibri" w:hAnsi="Times New Roman" w:cs="Times New Roman"/>
          <w:b/>
          <w:bCs/>
          <w:sz w:val="24"/>
          <w:szCs w:val="24"/>
          <w:lang w:eastAsia="zh-CN"/>
        </w:rPr>
        <w:tab/>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4746"/>
        <w:gridCol w:w="4608"/>
      </w:tblGrid>
      <w:tr w:rsidR="005A2B4D" w:rsidRPr="000C6871" w14:paraId="0564335E" w14:textId="77777777" w:rsidTr="00211BC0">
        <w:trPr>
          <w:trHeight w:val="309"/>
        </w:trPr>
        <w:tc>
          <w:tcPr>
            <w:tcW w:w="2537" w:type="pct"/>
            <w:vAlign w:val="center"/>
          </w:tcPr>
          <w:p w14:paraId="353CBA7C" w14:textId="07308116" w:rsidR="005A2B4D" w:rsidRPr="005A2B4D" w:rsidRDefault="005A2B4D" w:rsidP="005A2B4D">
            <w:pPr>
              <w:spacing w:after="0" w:line="240" w:lineRule="auto"/>
              <w:rPr>
                <w:rFonts w:ascii="Times New Roman" w:hAnsi="Times New Roman" w:cs="Times New Roman"/>
                <w:b/>
                <w:sz w:val="24"/>
                <w:szCs w:val="24"/>
                <w:lang w:eastAsia="zh-CN"/>
              </w:rPr>
            </w:pPr>
            <w:r w:rsidRPr="005A2B4D">
              <w:rPr>
                <w:rFonts w:ascii="Times New Roman" w:eastAsia="Calibri" w:hAnsi="Times New Roman" w:cs="Times New Roman"/>
                <w:b/>
                <w:bCs/>
                <w:sz w:val="24"/>
                <w:szCs w:val="24"/>
                <w:lang w:eastAsia="zh-CN"/>
              </w:rPr>
              <w:t>PĀRDEVĒJS</w:t>
            </w:r>
            <w:r>
              <w:rPr>
                <w:rFonts w:ascii="Times New Roman" w:eastAsia="Calibri" w:hAnsi="Times New Roman" w:cs="Times New Roman"/>
                <w:b/>
                <w:bCs/>
                <w:sz w:val="24"/>
                <w:szCs w:val="24"/>
                <w:lang w:eastAsia="zh-CN"/>
              </w:rPr>
              <w:t>:</w:t>
            </w:r>
          </w:p>
        </w:tc>
        <w:tc>
          <w:tcPr>
            <w:tcW w:w="2463" w:type="pct"/>
            <w:vAlign w:val="center"/>
          </w:tcPr>
          <w:p w14:paraId="75CAEFF3" w14:textId="3B45FE10" w:rsidR="005A2B4D" w:rsidRPr="000C6871" w:rsidRDefault="005A2B4D" w:rsidP="005A2B4D">
            <w:pPr>
              <w:spacing w:after="0" w:line="240" w:lineRule="auto"/>
              <w:rPr>
                <w:b/>
                <w:lang w:eastAsia="zh-CN"/>
              </w:rPr>
            </w:pPr>
            <w:r w:rsidRPr="005A2B4D">
              <w:rPr>
                <w:rFonts w:ascii="Times New Roman" w:eastAsia="Times New Roman" w:hAnsi="Times New Roman" w:cs="Times New Roman"/>
                <w:b/>
                <w:bCs/>
                <w:caps/>
                <w:sz w:val="24"/>
                <w:szCs w:val="24"/>
                <w:lang w:eastAsia="lv-LV" w:bidi="lv-LV"/>
              </w:rPr>
              <w:t>Pircējs</w:t>
            </w:r>
            <w:r w:rsidRPr="005A2B4D">
              <w:rPr>
                <w:rFonts w:ascii="Times New Roman" w:eastAsia="Calibri" w:hAnsi="Times New Roman" w:cs="Times New Roman"/>
                <w:b/>
                <w:bCs/>
                <w:sz w:val="24"/>
                <w:szCs w:val="24"/>
                <w:lang w:eastAsia="zh-CN"/>
              </w:rPr>
              <w:t>:</w:t>
            </w:r>
          </w:p>
        </w:tc>
      </w:tr>
      <w:tr w:rsidR="005A2B4D" w:rsidRPr="005A2B4D" w14:paraId="3260AD5C" w14:textId="77777777" w:rsidTr="00211BC0">
        <w:tc>
          <w:tcPr>
            <w:tcW w:w="2537" w:type="pct"/>
          </w:tcPr>
          <w:p w14:paraId="70135AD0" w14:textId="77777777" w:rsidR="005A2B4D" w:rsidRPr="005A2B4D" w:rsidRDefault="005A2B4D" w:rsidP="005A2B4D">
            <w:pPr>
              <w:spacing w:after="0" w:line="240" w:lineRule="auto"/>
              <w:rPr>
                <w:rFonts w:ascii="Times New Roman" w:hAnsi="Times New Roman" w:cs="Times New Roman"/>
                <w:b/>
                <w:bCs/>
                <w:sz w:val="24"/>
                <w:szCs w:val="24"/>
              </w:rPr>
            </w:pPr>
            <w:r w:rsidRPr="005A2B4D">
              <w:rPr>
                <w:rFonts w:ascii="Times New Roman" w:hAnsi="Times New Roman" w:cs="Times New Roman"/>
                <w:bCs/>
                <w:sz w:val="24"/>
                <w:szCs w:val="24"/>
              </w:rPr>
              <w:t>SIA “</w:t>
            </w:r>
            <w:r w:rsidRPr="005A2B4D">
              <w:rPr>
                <w:rFonts w:ascii="Times New Roman" w:hAnsi="Times New Roman" w:cs="Times New Roman"/>
                <w:bCs/>
                <w:sz w:val="24"/>
                <w:szCs w:val="24"/>
                <w:lang w:eastAsia="zh-CN"/>
              </w:rPr>
              <w:t>Jelgavas nekustamā īpašuma pārvalde</w:t>
            </w:r>
            <w:r w:rsidRPr="005A2B4D">
              <w:rPr>
                <w:rFonts w:ascii="Times New Roman" w:hAnsi="Times New Roman" w:cs="Times New Roman"/>
                <w:bCs/>
                <w:sz w:val="24"/>
                <w:szCs w:val="24"/>
              </w:rPr>
              <w:t>”</w:t>
            </w:r>
          </w:p>
          <w:p w14:paraId="318FCA36" w14:textId="77777777" w:rsidR="005A2B4D" w:rsidRPr="005A2B4D" w:rsidRDefault="005A2B4D" w:rsidP="005A2B4D">
            <w:pPr>
              <w:spacing w:after="0" w:line="240" w:lineRule="auto"/>
              <w:rPr>
                <w:rFonts w:ascii="Times New Roman" w:hAnsi="Times New Roman" w:cs="Times New Roman"/>
                <w:b/>
                <w:bCs/>
                <w:sz w:val="24"/>
                <w:szCs w:val="24"/>
              </w:rPr>
            </w:pPr>
            <w:r w:rsidRPr="005A2B4D">
              <w:rPr>
                <w:rFonts w:ascii="Times New Roman" w:hAnsi="Times New Roman" w:cs="Times New Roman"/>
                <w:bCs/>
                <w:sz w:val="24"/>
                <w:szCs w:val="24"/>
                <w:lang w:eastAsia="zh-CN"/>
              </w:rPr>
              <w:t>reģistrācijas Nr.43603011548</w:t>
            </w:r>
          </w:p>
          <w:p w14:paraId="744D3BC7" w14:textId="77777777" w:rsidR="005A2B4D" w:rsidRPr="005A2B4D" w:rsidRDefault="005A2B4D" w:rsidP="005A2B4D">
            <w:pPr>
              <w:spacing w:after="0" w:line="240" w:lineRule="auto"/>
              <w:rPr>
                <w:rFonts w:ascii="Times New Roman" w:hAnsi="Times New Roman" w:cs="Times New Roman"/>
                <w:b/>
                <w:bCs/>
                <w:sz w:val="24"/>
                <w:szCs w:val="24"/>
              </w:rPr>
            </w:pPr>
            <w:r w:rsidRPr="005A2B4D">
              <w:rPr>
                <w:rFonts w:ascii="Times New Roman" w:hAnsi="Times New Roman" w:cs="Times New Roman"/>
                <w:bCs/>
                <w:sz w:val="24"/>
                <w:szCs w:val="24"/>
                <w:lang w:eastAsia="zh-CN"/>
              </w:rPr>
              <w:t>Pulkveža Brieža iela 26, Jelgava</w:t>
            </w:r>
            <w:r w:rsidRPr="005A2B4D">
              <w:rPr>
                <w:rFonts w:ascii="Times New Roman" w:hAnsi="Times New Roman" w:cs="Times New Roman"/>
                <w:bCs/>
                <w:sz w:val="24"/>
                <w:szCs w:val="24"/>
              </w:rPr>
              <w:t xml:space="preserve"> </w:t>
            </w:r>
          </w:p>
          <w:p w14:paraId="51FB2A0B" w14:textId="77777777" w:rsidR="005A2B4D" w:rsidRPr="005A2B4D" w:rsidRDefault="005A2B4D" w:rsidP="005A2B4D">
            <w:pPr>
              <w:spacing w:after="0" w:line="240" w:lineRule="auto"/>
              <w:rPr>
                <w:rFonts w:ascii="Times New Roman" w:hAnsi="Times New Roman" w:cs="Times New Roman"/>
                <w:b/>
                <w:bCs/>
                <w:sz w:val="24"/>
                <w:szCs w:val="24"/>
              </w:rPr>
            </w:pPr>
            <w:r w:rsidRPr="005A2B4D">
              <w:rPr>
                <w:rFonts w:ascii="Times New Roman" w:hAnsi="Times New Roman" w:cs="Times New Roman"/>
                <w:bCs/>
                <w:sz w:val="24"/>
                <w:szCs w:val="24"/>
              </w:rPr>
              <w:t>e-pasta adrese: info@jnip.lv</w:t>
            </w:r>
          </w:p>
          <w:p w14:paraId="2B88BF70" w14:textId="77777777" w:rsidR="005A2B4D" w:rsidRPr="005A2B4D" w:rsidRDefault="005A2B4D" w:rsidP="005A2B4D">
            <w:pPr>
              <w:spacing w:after="0" w:line="240" w:lineRule="auto"/>
              <w:rPr>
                <w:rFonts w:ascii="Times New Roman" w:hAnsi="Times New Roman" w:cs="Times New Roman"/>
                <w:b/>
                <w:bCs/>
                <w:sz w:val="24"/>
                <w:szCs w:val="24"/>
              </w:rPr>
            </w:pPr>
            <w:r w:rsidRPr="005A2B4D">
              <w:rPr>
                <w:rFonts w:ascii="Times New Roman" w:hAnsi="Times New Roman" w:cs="Times New Roman"/>
                <w:bCs/>
                <w:sz w:val="24"/>
                <w:szCs w:val="24"/>
              </w:rPr>
              <w:t xml:space="preserve">Bankas rekvizīti: A/S SWEDBANK  </w:t>
            </w:r>
          </w:p>
          <w:p w14:paraId="7F2C7F64" w14:textId="77777777" w:rsidR="005A2B4D" w:rsidRPr="005A2B4D" w:rsidRDefault="005A2B4D" w:rsidP="005A2B4D">
            <w:pPr>
              <w:spacing w:after="0" w:line="240" w:lineRule="auto"/>
              <w:rPr>
                <w:rFonts w:ascii="Times New Roman" w:hAnsi="Times New Roman" w:cs="Times New Roman"/>
                <w:sz w:val="24"/>
                <w:szCs w:val="24"/>
              </w:rPr>
            </w:pPr>
            <w:r w:rsidRPr="005A2B4D">
              <w:rPr>
                <w:rFonts w:ascii="Times New Roman" w:hAnsi="Times New Roman" w:cs="Times New Roman"/>
                <w:bCs/>
                <w:sz w:val="24"/>
                <w:szCs w:val="24"/>
              </w:rPr>
              <w:t>Konts: LV36HABA0551011242542</w:t>
            </w:r>
          </w:p>
        </w:tc>
        <w:tc>
          <w:tcPr>
            <w:tcW w:w="2463" w:type="pct"/>
          </w:tcPr>
          <w:p w14:paraId="7BA694EB" w14:textId="77777777" w:rsidR="005A2B4D" w:rsidRPr="005A2B4D" w:rsidRDefault="005A2B4D" w:rsidP="005A2B4D">
            <w:pPr>
              <w:spacing w:after="0" w:line="240" w:lineRule="auto"/>
              <w:rPr>
                <w:rFonts w:ascii="Times New Roman" w:eastAsia="Calibri" w:hAnsi="Times New Roman" w:cs="Times New Roman"/>
                <w:sz w:val="24"/>
                <w:szCs w:val="24"/>
                <w:lang w:eastAsia="zh-CN"/>
              </w:rPr>
            </w:pPr>
            <w:r w:rsidRPr="005A2B4D">
              <w:rPr>
                <w:rFonts w:ascii="Times New Roman" w:eastAsia="Calibri" w:hAnsi="Times New Roman" w:cs="Times New Roman"/>
                <w:b/>
                <w:bCs/>
                <w:sz w:val="24"/>
                <w:szCs w:val="24"/>
                <w:lang w:eastAsia="zh-CN"/>
              </w:rPr>
              <w:t>Nosaukums / vārds, uzvārds</w:t>
            </w:r>
            <w:r w:rsidRPr="005A2B4D">
              <w:rPr>
                <w:rFonts w:ascii="Times New Roman" w:eastAsia="Calibri" w:hAnsi="Times New Roman" w:cs="Times New Roman"/>
                <w:sz w:val="24"/>
                <w:szCs w:val="24"/>
                <w:lang w:eastAsia="zh-CN"/>
              </w:rPr>
              <w:t xml:space="preserve">, </w:t>
            </w:r>
          </w:p>
          <w:p w14:paraId="21FC331E" w14:textId="75A2A526" w:rsidR="005A2B4D" w:rsidRPr="005A2B4D" w:rsidRDefault="005A2B4D" w:rsidP="005A2B4D">
            <w:pPr>
              <w:spacing w:after="0" w:line="240" w:lineRule="auto"/>
              <w:rPr>
                <w:rFonts w:ascii="Times New Roman" w:hAnsi="Times New Roman" w:cs="Times New Roman"/>
                <w:sz w:val="24"/>
                <w:szCs w:val="24"/>
              </w:rPr>
            </w:pPr>
            <w:r w:rsidRPr="005A2B4D">
              <w:rPr>
                <w:rFonts w:ascii="Times New Roman" w:eastAsia="Calibri" w:hAnsi="Times New Roman" w:cs="Times New Roman"/>
                <w:sz w:val="24"/>
                <w:szCs w:val="24"/>
                <w:lang w:eastAsia="zh-CN"/>
              </w:rPr>
              <w:t>reģistrācijas Nr. / personas kods</w:t>
            </w:r>
          </w:p>
          <w:p w14:paraId="1ECE1FF3" w14:textId="16FEA3C5" w:rsidR="005A2B4D" w:rsidRPr="005A2B4D" w:rsidRDefault="005A2B4D" w:rsidP="005A2B4D">
            <w:pPr>
              <w:spacing w:after="0" w:line="240" w:lineRule="auto"/>
              <w:rPr>
                <w:rFonts w:ascii="Times New Roman" w:hAnsi="Times New Roman" w:cs="Times New Roman"/>
                <w:sz w:val="24"/>
                <w:szCs w:val="24"/>
              </w:rPr>
            </w:pPr>
            <w:r w:rsidRPr="005A2B4D">
              <w:rPr>
                <w:rFonts w:ascii="Times New Roman" w:hAnsi="Times New Roman" w:cs="Times New Roman"/>
                <w:sz w:val="24"/>
                <w:szCs w:val="24"/>
              </w:rPr>
              <w:t>adrese</w:t>
            </w:r>
          </w:p>
          <w:p w14:paraId="6341D133" w14:textId="452956C6" w:rsidR="005A2B4D" w:rsidRPr="005A2B4D" w:rsidRDefault="005A2B4D" w:rsidP="005A2B4D">
            <w:pPr>
              <w:spacing w:after="0" w:line="240" w:lineRule="auto"/>
              <w:rPr>
                <w:rFonts w:ascii="Times New Roman" w:hAnsi="Times New Roman" w:cs="Times New Roman"/>
                <w:sz w:val="24"/>
                <w:szCs w:val="24"/>
              </w:rPr>
            </w:pPr>
            <w:r w:rsidRPr="005A2B4D">
              <w:rPr>
                <w:rFonts w:ascii="Times New Roman" w:hAnsi="Times New Roman" w:cs="Times New Roman"/>
                <w:sz w:val="24"/>
                <w:szCs w:val="24"/>
              </w:rPr>
              <w:t>e-pasta adrese:</w:t>
            </w:r>
          </w:p>
          <w:p w14:paraId="6F03806B" w14:textId="41DD85FF" w:rsidR="005A2B4D" w:rsidRPr="005A2B4D" w:rsidRDefault="005A2B4D" w:rsidP="005A2B4D">
            <w:pPr>
              <w:spacing w:after="0" w:line="240" w:lineRule="auto"/>
              <w:rPr>
                <w:rFonts w:ascii="Times New Roman" w:hAnsi="Times New Roman" w:cs="Times New Roman"/>
                <w:b/>
                <w:bCs/>
                <w:sz w:val="24"/>
                <w:szCs w:val="24"/>
              </w:rPr>
            </w:pPr>
            <w:r w:rsidRPr="005A2B4D">
              <w:rPr>
                <w:rFonts w:ascii="Times New Roman" w:hAnsi="Times New Roman" w:cs="Times New Roman"/>
                <w:sz w:val="24"/>
                <w:szCs w:val="24"/>
              </w:rPr>
              <w:t xml:space="preserve">Bankas rekvizīti: </w:t>
            </w:r>
          </w:p>
          <w:p w14:paraId="02347B09" w14:textId="6A6A61C6" w:rsidR="005A2B4D" w:rsidRPr="005A2B4D" w:rsidRDefault="005A2B4D" w:rsidP="005A2B4D">
            <w:pPr>
              <w:spacing w:after="0" w:line="240" w:lineRule="auto"/>
              <w:rPr>
                <w:rFonts w:ascii="Times New Roman" w:hAnsi="Times New Roman" w:cs="Times New Roman"/>
                <w:sz w:val="24"/>
                <w:szCs w:val="24"/>
              </w:rPr>
            </w:pPr>
            <w:r w:rsidRPr="005A2B4D">
              <w:rPr>
                <w:rFonts w:ascii="Times New Roman" w:hAnsi="Times New Roman" w:cs="Times New Roman"/>
                <w:sz w:val="24"/>
                <w:szCs w:val="24"/>
              </w:rPr>
              <w:t xml:space="preserve">Konts: </w:t>
            </w:r>
          </w:p>
        </w:tc>
      </w:tr>
      <w:tr w:rsidR="005A2B4D" w:rsidRPr="005A2B4D" w14:paraId="21616FB3" w14:textId="77777777" w:rsidTr="00211BC0">
        <w:tc>
          <w:tcPr>
            <w:tcW w:w="2537" w:type="pct"/>
          </w:tcPr>
          <w:p w14:paraId="41E778E4" w14:textId="68620D47" w:rsidR="005A2B4D" w:rsidRPr="005A2B4D" w:rsidRDefault="005A2B4D" w:rsidP="005A2B4D">
            <w:pPr>
              <w:spacing w:after="0" w:line="240" w:lineRule="auto"/>
              <w:rPr>
                <w:rFonts w:ascii="Times New Roman" w:hAnsi="Times New Roman" w:cs="Times New Roman"/>
                <w:bCs/>
                <w:sz w:val="24"/>
                <w:szCs w:val="24"/>
              </w:rPr>
            </w:pPr>
            <w:r w:rsidRPr="005A2B4D">
              <w:rPr>
                <w:rFonts w:ascii="Times New Roman" w:hAnsi="Times New Roman" w:cs="Times New Roman"/>
                <w:bCs/>
                <w:sz w:val="24"/>
                <w:szCs w:val="24"/>
              </w:rPr>
              <w:t>Valdes locekl</w:t>
            </w:r>
            <w:r w:rsidR="00EF48CB">
              <w:rPr>
                <w:rFonts w:ascii="Times New Roman" w:hAnsi="Times New Roman" w:cs="Times New Roman"/>
                <w:bCs/>
                <w:sz w:val="24"/>
                <w:szCs w:val="24"/>
              </w:rPr>
              <w:t>is</w:t>
            </w:r>
            <w:r w:rsidRPr="005A2B4D">
              <w:rPr>
                <w:rFonts w:ascii="Times New Roman" w:hAnsi="Times New Roman" w:cs="Times New Roman"/>
                <w:bCs/>
                <w:sz w:val="24"/>
                <w:szCs w:val="24"/>
              </w:rPr>
              <w:t xml:space="preserve">: </w:t>
            </w:r>
            <w:r w:rsidR="00EF48CB">
              <w:rPr>
                <w:rFonts w:ascii="Times New Roman" w:hAnsi="Times New Roman" w:cs="Times New Roman"/>
                <w:bCs/>
                <w:sz w:val="24"/>
                <w:szCs w:val="24"/>
              </w:rPr>
              <w:t>Jānis Audzēvičs</w:t>
            </w:r>
            <w:r w:rsidRPr="005A2B4D">
              <w:rPr>
                <w:rFonts w:ascii="Times New Roman" w:hAnsi="Times New Roman" w:cs="Times New Roman"/>
                <w:bCs/>
                <w:sz w:val="24"/>
                <w:szCs w:val="24"/>
              </w:rPr>
              <w:t>*</w:t>
            </w:r>
          </w:p>
        </w:tc>
        <w:tc>
          <w:tcPr>
            <w:tcW w:w="2463" w:type="pct"/>
          </w:tcPr>
          <w:p w14:paraId="6815A4D5" w14:textId="1E9F16B8" w:rsidR="005A2B4D" w:rsidRPr="005A2B4D" w:rsidRDefault="005A2B4D" w:rsidP="005A2B4D">
            <w:pPr>
              <w:spacing w:after="0" w:line="240" w:lineRule="auto"/>
              <w:rPr>
                <w:rFonts w:ascii="Times New Roman" w:hAnsi="Times New Roman" w:cs="Times New Roman"/>
                <w:sz w:val="24"/>
                <w:szCs w:val="24"/>
              </w:rPr>
            </w:pPr>
            <w:r w:rsidRPr="005A2B4D">
              <w:rPr>
                <w:rFonts w:ascii="Times New Roman" w:hAnsi="Times New Roman" w:cs="Times New Roman"/>
                <w:bCs/>
                <w:sz w:val="24"/>
                <w:szCs w:val="24"/>
              </w:rPr>
              <w:t>Paraksttiesīgā persona*</w:t>
            </w:r>
          </w:p>
        </w:tc>
      </w:tr>
    </w:tbl>
    <w:p w14:paraId="725A6E6C" w14:textId="77777777" w:rsidR="00B07975" w:rsidRPr="005A2B4D" w:rsidRDefault="00B07975" w:rsidP="00B07975">
      <w:pPr>
        <w:pStyle w:val="Footer"/>
        <w:jc w:val="center"/>
        <w:rPr>
          <w:rFonts w:ascii="Times New Roman" w:hAnsi="Times New Roman" w:cs="Times New Roman"/>
          <w:color w:val="000000"/>
          <w:kern w:val="1"/>
          <w:sz w:val="24"/>
          <w:szCs w:val="24"/>
        </w:rPr>
      </w:pPr>
    </w:p>
    <w:p w14:paraId="382AFF0C" w14:textId="2B623A11" w:rsidR="00B07975" w:rsidRPr="005A2B4D" w:rsidRDefault="00B07975" w:rsidP="00B07975">
      <w:pPr>
        <w:pStyle w:val="Footer"/>
        <w:jc w:val="center"/>
        <w:rPr>
          <w:rFonts w:ascii="Times New Roman" w:hAnsi="Times New Roman" w:cs="Times New Roman"/>
          <w:sz w:val="24"/>
          <w:szCs w:val="24"/>
        </w:rPr>
      </w:pPr>
      <w:r w:rsidRPr="005A2B4D">
        <w:rPr>
          <w:rFonts w:ascii="Times New Roman" w:hAnsi="Times New Roman" w:cs="Times New Roman"/>
          <w:color w:val="000000"/>
          <w:kern w:val="1"/>
          <w:sz w:val="24"/>
          <w:szCs w:val="24"/>
        </w:rPr>
        <w:t>LĪGUMS SAGATAVOTS ELEKTRONISKI UN PARAKSTĪTS AR DROŠU ELEKTRONISKO PARAKSTU, KAS SATUR LAIKA ZĪMOGU. LĪGUMA PARAKSTĪŠANAS DATUMS IR PĒDĒJĀ PARAKSTĪTĀ LAIKA ZĪMOGA DATUMS</w:t>
      </w:r>
    </w:p>
    <w:p w14:paraId="45FDBC7C" w14:textId="77777777" w:rsidR="00B323C8" w:rsidRPr="005A2B4D" w:rsidRDefault="00B323C8">
      <w:pPr>
        <w:rPr>
          <w:rFonts w:ascii="Times New Roman" w:hAnsi="Times New Roman" w:cs="Times New Roman"/>
          <w:sz w:val="24"/>
          <w:szCs w:val="24"/>
        </w:rPr>
      </w:pPr>
    </w:p>
    <w:sectPr w:rsidR="00B323C8" w:rsidRPr="005A2B4D" w:rsidSect="005A2B4D">
      <w:footerReference w:type="default" r:id="rId7"/>
      <w:footerReference w:type="first" r:id="rId8"/>
      <w:pgSz w:w="11906" w:h="16838"/>
      <w:pgMar w:top="1134" w:right="991" w:bottom="1134" w:left="1418" w:header="567" w:footer="14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7BE81E" w14:textId="77777777" w:rsidR="007F096F" w:rsidRDefault="007F096F">
      <w:pPr>
        <w:spacing w:after="0" w:line="240" w:lineRule="auto"/>
      </w:pPr>
      <w:r>
        <w:separator/>
      </w:r>
    </w:p>
  </w:endnote>
  <w:endnote w:type="continuationSeparator" w:id="0">
    <w:p w14:paraId="267B88CA" w14:textId="77777777" w:rsidR="007F096F" w:rsidRDefault="007F09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3801738"/>
      <w:docPartObj>
        <w:docPartGallery w:val="Page Numbers (Bottom of Page)"/>
        <w:docPartUnique/>
      </w:docPartObj>
    </w:sdtPr>
    <w:sdtEndPr/>
    <w:sdtContent>
      <w:sdt>
        <w:sdtPr>
          <w:id w:val="305678217"/>
          <w:docPartObj>
            <w:docPartGallery w:val="Page Numbers (Top of Page)"/>
            <w:docPartUnique/>
          </w:docPartObj>
        </w:sdtPr>
        <w:sdtEndPr/>
        <w:sdtContent>
          <w:p w14:paraId="007EA1A7" w14:textId="43E26DB9" w:rsidR="0068470A" w:rsidRPr="005A2B4D" w:rsidRDefault="005A2B4D" w:rsidP="005A2B4D">
            <w:pPr>
              <w:pStyle w:val="Footer"/>
              <w:jc w:val="center"/>
            </w:pPr>
            <w:r>
              <w:t xml:space="preserve">lapa </w:t>
            </w:r>
            <w:r>
              <w:rPr>
                <w:b/>
                <w:bCs/>
                <w:sz w:val="24"/>
                <w:szCs w:val="24"/>
              </w:rPr>
              <w:fldChar w:fldCharType="begin"/>
            </w:r>
            <w:r>
              <w:rPr>
                <w:b/>
                <w:bCs/>
              </w:rPr>
              <w:instrText xml:space="preserve"> PAGE </w:instrText>
            </w:r>
            <w:r>
              <w:rPr>
                <w:b/>
                <w:bCs/>
                <w:sz w:val="24"/>
                <w:szCs w:val="24"/>
              </w:rPr>
              <w:fldChar w:fldCharType="separate"/>
            </w:r>
            <w:r>
              <w:rPr>
                <w:b/>
                <w:bCs/>
                <w:szCs w:val="24"/>
              </w:rPr>
              <w:t>1</w:t>
            </w:r>
            <w:r>
              <w:rPr>
                <w:b/>
                <w:bCs/>
                <w:sz w:val="24"/>
                <w:szCs w:val="24"/>
              </w:rPr>
              <w:fldChar w:fldCharType="end"/>
            </w:r>
            <w:r>
              <w:t xml:space="preserve"> no </w:t>
            </w:r>
            <w:r>
              <w:rPr>
                <w:b/>
                <w:bCs/>
                <w:sz w:val="24"/>
                <w:szCs w:val="24"/>
              </w:rPr>
              <w:fldChar w:fldCharType="begin"/>
            </w:r>
            <w:r>
              <w:rPr>
                <w:b/>
                <w:bCs/>
              </w:rPr>
              <w:instrText xml:space="preserve"> NUMPAGES  </w:instrText>
            </w:r>
            <w:r>
              <w:rPr>
                <w:b/>
                <w:bCs/>
                <w:sz w:val="24"/>
                <w:szCs w:val="24"/>
              </w:rPr>
              <w:fldChar w:fldCharType="separate"/>
            </w:r>
            <w:r>
              <w:rPr>
                <w:b/>
                <w:bCs/>
                <w:szCs w:val="24"/>
              </w:rPr>
              <w:t>3</w:t>
            </w:r>
            <w:r>
              <w:rPr>
                <w:b/>
                <w:bCs/>
                <w:sz w:val="24"/>
                <w:szCs w:val="24"/>
              </w:rPr>
              <w:fldChar w:fldCharType="end"/>
            </w:r>
          </w:p>
        </w:sdtContent>
      </w:sdt>
    </w:sdtContent>
  </w:sdt>
  <w:p w14:paraId="150C43CF" w14:textId="77777777" w:rsidR="0068470A" w:rsidRDefault="0068470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97917737"/>
      <w:docPartObj>
        <w:docPartGallery w:val="Page Numbers (Bottom of Page)"/>
        <w:docPartUnique/>
      </w:docPartObj>
    </w:sdtPr>
    <w:sdtEndPr/>
    <w:sdtContent>
      <w:sdt>
        <w:sdtPr>
          <w:id w:val="1728636285"/>
          <w:docPartObj>
            <w:docPartGallery w:val="Page Numbers (Top of Page)"/>
            <w:docPartUnique/>
          </w:docPartObj>
        </w:sdtPr>
        <w:sdtEndPr/>
        <w:sdtContent>
          <w:p w14:paraId="12B266DE" w14:textId="70BB4C2E" w:rsidR="00EB7042" w:rsidRDefault="00EB7042">
            <w:pPr>
              <w:pStyle w:val="Footer"/>
              <w:jc w:val="center"/>
            </w:pPr>
            <w:r>
              <w:t xml:space="preserve">lapa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no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8507C04" w14:textId="77777777" w:rsidR="00EB7042" w:rsidRDefault="00EB70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29CC99" w14:textId="77777777" w:rsidR="007F096F" w:rsidRDefault="007F096F">
      <w:pPr>
        <w:spacing w:after="0" w:line="240" w:lineRule="auto"/>
      </w:pPr>
      <w:r>
        <w:separator/>
      </w:r>
    </w:p>
  </w:footnote>
  <w:footnote w:type="continuationSeparator" w:id="0">
    <w:p w14:paraId="139EA246" w14:textId="77777777" w:rsidR="007F096F" w:rsidRDefault="007F096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1FC2"/>
    <w:multiLevelType w:val="hybridMultilevel"/>
    <w:tmpl w:val="2D4E594E"/>
    <w:name w:val="Numbered list 1"/>
    <w:lvl w:ilvl="0" w:tplc="9A4CDA06">
      <w:start w:val="1"/>
      <w:numFmt w:val="none"/>
      <w:suff w:val="nothing"/>
      <w:lvlText w:val=""/>
      <w:lvlJc w:val="left"/>
      <w:pPr>
        <w:ind w:left="0" w:firstLine="0"/>
      </w:pPr>
    </w:lvl>
    <w:lvl w:ilvl="1" w:tplc="C19E5CDA">
      <w:start w:val="1"/>
      <w:numFmt w:val="none"/>
      <w:suff w:val="nothing"/>
      <w:lvlText w:val=""/>
      <w:lvlJc w:val="left"/>
      <w:pPr>
        <w:ind w:left="0" w:firstLine="0"/>
      </w:pPr>
    </w:lvl>
    <w:lvl w:ilvl="2" w:tplc="9D30D62E">
      <w:start w:val="1"/>
      <w:numFmt w:val="none"/>
      <w:suff w:val="nothing"/>
      <w:lvlText w:val=""/>
      <w:lvlJc w:val="left"/>
      <w:pPr>
        <w:ind w:left="0" w:firstLine="0"/>
      </w:pPr>
    </w:lvl>
    <w:lvl w:ilvl="3" w:tplc="45FEB404">
      <w:start w:val="1"/>
      <w:numFmt w:val="none"/>
      <w:suff w:val="nothing"/>
      <w:lvlText w:val=""/>
      <w:lvlJc w:val="left"/>
      <w:pPr>
        <w:ind w:left="0" w:firstLine="0"/>
      </w:pPr>
    </w:lvl>
    <w:lvl w:ilvl="4" w:tplc="AFC6BF22">
      <w:start w:val="1"/>
      <w:numFmt w:val="none"/>
      <w:suff w:val="nothing"/>
      <w:lvlText w:val=""/>
      <w:lvlJc w:val="left"/>
      <w:pPr>
        <w:ind w:left="0" w:firstLine="0"/>
      </w:pPr>
    </w:lvl>
    <w:lvl w:ilvl="5" w:tplc="10FE21BC">
      <w:start w:val="1"/>
      <w:numFmt w:val="none"/>
      <w:suff w:val="nothing"/>
      <w:lvlText w:val=""/>
      <w:lvlJc w:val="left"/>
      <w:pPr>
        <w:ind w:left="0" w:firstLine="0"/>
      </w:pPr>
    </w:lvl>
    <w:lvl w:ilvl="6" w:tplc="887C6084">
      <w:start w:val="1"/>
      <w:numFmt w:val="none"/>
      <w:suff w:val="nothing"/>
      <w:lvlText w:val=""/>
      <w:lvlJc w:val="left"/>
      <w:pPr>
        <w:ind w:left="0" w:firstLine="0"/>
      </w:pPr>
    </w:lvl>
    <w:lvl w:ilvl="7" w:tplc="145C7FDA">
      <w:start w:val="1"/>
      <w:numFmt w:val="none"/>
      <w:suff w:val="nothing"/>
      <w:lvlText w:val=""/>
      <w:lvlJc w:val="left"/>
      <w:pPr>
        <w:ind w:left="0" w:firstLine="0"/>
      </w:pPr>
    </w:lvl>
    <w:lvl w:ilvl="8" w:tplc="3CDA09B8">
      <w:start w:val="1"/>
      <w:numFmt w:val="none"/>
      <w:suff w:val="nothing"/>
      <w:lvlText w:val=""/>
      <w:lvlJc w:val="left"/>
      <w:pPr>
        <w:ind w:left="0" w:firstLine="0"/>
      </w:pPr>
    </w:lvl>
  </w:abstractNum>
  <w:abstractNum w:abstractNumId="1" w15:restartNumberingAfterBreak="0">
    <w:nsid w:val="11343DC0"/>
    <w:multiLevelType w:val="multilevel"/>
    <w:tmpl w:val="3CAE4F50"/>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6AB4CA2"/>
    <w:multiLevelType w:val="multilevel"/>
    <w:tmpl w:val="F13409E6"/>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23A07CC9"/>
    <w:multiLevelType w:val="multilevel"/>
    <w:tmpl w:val="1A7EA25E"/>
    <w:lvl w:ilvl="0">
      <w:start w:val="2"/>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5062021"/>
    <w:multiLevelType w:val="singleLevel"/>
    <w:tmpl w:val="993625AA"/>
    <w:lvl w:ilvl="0">
      <w:start w:val="4"/>
      <w:numFmt w:val="bullet"/>
      <w:lvlText w:val="-"/>
      <w:lvlJc w:val="left"/>
      <w:pPr>
        <w:tabs>
          <w:tab w:val="num" w:pos="1080"/>
        </w:tabs>
        <w:ind w:left="1080" w:hanging="360"/>
      </w:pPr>
      <w:rPr>
        <w:rFonts w:hint="default"/>
      </w:rPr>
    </w:lvl>
  </w:abstractNum>
  <w:abstractNum w:abstractNumId="5" w15:restartNumberingAfterBreak="0">
    <w:nsid w:val="27605307"/>
    <w:multiLevelType w:val="multilevel"/>
    <w:tmpl w:val="DB085B9E"/>
    <w:lvl w:ilvl="0">
      <w:start w:val="2"/>
      <w:numFmt w:val="decimal"/>
      <w:lvlText w:val="%1."/>
      <w:lvlJc w:val="left"/>
      <w:pPr>
        <w:ind w:left="360" w:hanging="360"/>
      </w:pPr>
      <w:rPr>
        <w:rFonts w:hint="default"/>
      </w:rPr>
    </w:lvl>
    <w:lvl w:ilvl="1">
      <w:start w:val="4"/>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31F8404E"/>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523A42DE"/>
    <w:multiLevelType w:val="multilevel"/>
    <w:tmpl w:val="E9A2B12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90010145">
    <w:abstractNumId w:val="0"/>
  </w:num>
  <w:num w:numId="2" w16cid:durableId="333192122">
    <w:abstractNumId w:val="6"/>
  </w:num>
  <w:num w:numId="3" w16cid:durableId="1158184864">
    <w:abstractNumId w:val="1"/>
  </w:num>
  <w:num w:numId="4" w16cid:durableId="896206196">
    <w:abstractNumId w:val="7"/>
  </w:num>
  <w:num w:numId="5" w16cid:durableId="999121624">
    <w:abstractNumId w:val="5"/>
  </w:num>
  <w:num w:numId="6" w16cid:durableId="1258173236">
    <w:abstractNumId w:val="3"/>
  </w:num>
  <w:num w:numId="7" w16cid:durableId="1290283082">
    <w:abstractNumId w:val="4"/>
  </w:num>
  <w:num w:numId="8" w16cid:durableId="18294396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2DCC"/>
    <w:rsid w:val="000739C9"/>
    <w:rsid w:val="00112349"/>
    <w:rsid w:val="00175C26"/>
    <w:rsid w:val="001859C7"/>
    <w:rsid w:val="001C649E"/>
    <w:rsid w:val="002167DE"/>
    <w:rsid w:val="002303B4"/>
    <w:rsid w:val="002C1741"/>
    <w:rsid w:val="00342DCC"/>
    <w:rsid w:val="0037074D"/>
    <w:rsid w:val="004A49BA"/>
    <w:rsid w:val="0056538F"/>
    <w:rsid w:val="005A2B4D"/>
    <w:rsid w:val="005B0468"/>
    <w:rsid w:val="0063016D"/>
    <w:rsid w:val="0068470A"/>
    <w:rsid w:val="006F6F08"/>
    <w:rsid w:val="007F096F"/>
    <w:rsid w:val="007F35CC"/>
    <w:rsid w:val="008B2CF9"/>
    <w:rsid w:val="008C1296"/>
    <w:rsid w:val="00932AFF"/>
    <w:rsid w:val="00976AE1"/>
    <w:rsid w:val="009E6DC7"/>
    <w:rsid w:val="00A10C82"/>
    <w:rsid w:val="00A41A56"/>
    <w:rsid w:val="00A5144C"/>
    <w:rsid w:val="00A94866"/>
    <w:rsid w:val="00AB5A0D"/>
    <w:rsid w:val="00AC7AC7"/>
    <w:rsid w:val="00AD41BF"/>
    <w:rsid w:val="00AE125F"/>
    <w:rsid w:val="00B07975"/>
    <w:rsid w:val="00B323C8"/>
    <w:rsid w:val="00B56C79"/>
    <w:rsid w:val="00B60F79"/>
    <w:rsid w:val="00BD3F5D"/>
    <w:rsid w:val="00C500AD"/>
    <w:rsid w:val="00C66E4F"/>
    <w:rsid w:val="00D56E25"/>
    <w:rsid w:val="00DC5F60"/>
    <w:rsid w:val="00DE560E"/>
    <w:rsid w:val="00E85279"/>
    <w:rsid w:val="00EB7042"/>
    <w:rsid w:val="00EC2615"/>
    <w:rsid w:val="00EF48CB"/>
    <w:rsid w:val="00F25BD8"/>
    <w:rsid w:val="00FD6633"/>
    <w:rsid w:val="00FD7EE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2050"/>
    <o:shapelayout v:ext="edit">
      <o:idmap v:ext="edit" data="2"/>
    </o:shapelayout>
  </w:shapeDefaults>
  <w:decimalSymbol w:val=","/>
  <w:listSeparator w:val=";"/>
  <w14:docId w14:val="2E300680"/>
  <w15:chartTrackingRefBased/>
  <w15:docId w15:val="{1EE9541B-02F2-40C2-A460-58B0E27D5F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649E"/>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semiHidden/>
    <w:rsid w:val="001C649E"/>
    <w:pPr>
      <w:tabs>
        <w:tab w:val="left" w:pos="561"/>
      </w:tabs>
      <w:spacing w:after="0" w:line="240" w:lineRule="auto"/>
      <w:ind w:left="1122" w:hanging="374"/>
      <w:jc w:val="both"/>
    </w:pPr>
    <w:rPr>
      <w:rFonts w:ascii="Times New Roman" w:eastAsia="Times New Roman" w:hAnsi="Times New Roman" w:cs="Times New Roman"/>
      <w:sz w:val="24"/>
      <w:szCs w:val="20"/>
      <w:lang w:val="x-none"/>
    </w:rPr>
  </w:style>
  <w:style w:type="character" w:customStyle="1" w:styleId="BodyTextIndentChar">
    <w:name w:val="Body Text Indent Char"/>
    <w:basedOn w:val="DefaultParagraphFont"/>
    <w:link w:val="BodyTextIndent"/>
    <w:semiHidden/>
    <w:rsid w:val="001C649E"/>
    <w:rPr>
      <w:rFonts w:ascii="Times New Roman" w:eastAsia="Times New Roman" w:hAnsi="Times New Roman" w:cs="Times New Roman"/>
      <w:sz w:val="24"/>
      <w:szCs w:val="20"/>
      <w:lang w:val="x-none"/>
    </w:rPr>
  </w:style>
  <w:style w:type="paragraph" w:styleId="Footer">
    <w:name w:val="footer"/>
    <w:basedOn w:val="Normal"/>
    <w:link w:val="FooterChar"/>
    <w:uiPriority w:val="99"/>
    <w:unhideWhenUsed/>
    <w:rsid w:val="001C649E"/>
    <w:pPr>
      <w:tabs>
        <w:tab w:val="center" w:pos="4153"/>
        <w:tab w:val="right" w:pos="8306"/>
      </w:tabs>
      <w:spacing w:after="0" w:line="240" w:lineRule="auto"/>
    </w:pPr>
  </w:style>
  <w:style w:type="character" w:customStyle="1" w:styleId="FooterChar">
    <w:name w:val="Footer Char"/>
    <w:basedOn w:val="DefaultParagraphFont"/>
    <w:link w:val="Footer"/>
    <w:uiPriority w:val="99"/>
    <w:rsid w:val="001C649E"/>
  </w:style>
  <w:style w:type="paragraph" w:styleId="ListParagraph">
    <w:name w:val="List Paragraph"/>
    <w:basedOn w:val="Normal"/>
    <w:uiPriority w:val="34"/>
    <w:qFormat/>
    <w:rsid w:val="00A41A56"/>
    <w:pPr>
      <w:spacing w:after="0" w:line="240" w:lineRule="auto"/>
      <w:ind w:left="720"/>
      <w:contextualSpacing/>
    </w:pPr>
    <w:rPr>
      <w:rFonts w:ascii="Times New Roman" w:eastAsia="Times New Roman" w:hAnsi="Times New Roman" w:cs="Times New Roman"/>
      <w:sz w:val="24"/>
      <w:szCs w:val="24"/>
      <w:lang w:val="en-GB"/>
    </w:rPr>
  </w:style>
  <w:style w:type="paragraph" w:styleId="BodyText">
    <w:name w:val="Body Text"/>
    <w:basedOn w:val="Normal"/>
    <w:link w:val="BodyTextChar"/>
    <w:uiPriority w:val="99"/>
    <w:semiHidden/>
    <w:unhideWhenUsed/>
    <w:rsid w:val="00A41A56"/>
    <w:pPr>
      <w:spacing w:after="120"/>
    </w:pPr>
  </w:style>
  <w:style w:type="character" w:customStyle="1" w:styleId="BodyTextChar">
    <w:name w:val="Body Text Char"/>
    <w:basedOn w:val="DefaultParagraphFont"/>
    <w:link w:val="BodyText"/>
    <w:uiPriority w:val="99"/>
    <w:semiHidden/>
    <w:rsid w:val="00A41A56"/>
  </w:style>
  <w:style w:type="paragraph" w:styleId="Header">
    <w:name w:val="header"/>
    <w:basedOn w:val="Normal"/>
    <w:link w:val="HeaderChar"/>
    <w:uiPriority w:val="99"/>
    <w:unhideWhenUsed/>
    <w:rsid w:val="00EB7042"/>
    <w:pPr>
      <w:tabs>
        <w:tab w:val="center" w:pos="4153"/>
        <w:tab w:val="right" w:pos="8306"/>
      </w:tabs>
      <w:spacing w:after="0" w:line="240" w:lineRule="auto"/>
    </w:pPr>
  </w:style>
  <w:style w:type="character" w:customStyle="1" w:styleId="HeaderChar">
    <w:name w:val="Header Char"/>
    <w:basedOn w:val="DefaultParagraphFont"/>
    <w:link w:val="Header"/>
    <w:uiPriority w:val="99"/>
    <w:rsid w:val="00EB7042"/>
  </w:style>
  <w:style w:type="character" w:styleId="Hyperlink">
    <w:name w:val="Hyperlink"/>
    <w:basedOn w:val="DefaultParagraphFont"/>
    <w:uiPriority w:val="99"/>
    <w:unhideWhenUsed/>
    <w:rsid w:val="005A2B4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204</TotalTime>
  <Pages>3</Pages>
  <Words>4910</Words>
  <Characters>2799</Characters>
  <Application>Microsoft Office Word</Application>
  <DocSecurity>0</DocSecurity>
  <Lines>23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11</cp:revision>
  <dcterms:created xsi:type="dcterms:W3CDTF">2024-06-14T08:45:00Z</dcterms:created>
  <dcterms:modified xsi:type="dcterms:W3CDTF">2026-09-21T05:51:00Z</dcterms:modified>
</cp:coreProperties>
</file>