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5F9C0" w14:textId="77777777" w:rsidR="00925FAF" w:rsidRPr="002419C3" w:rsidRDefault="00925FAF" w:rsidP="00925FAF">
      <w:pPr>
        <w:pStyle w:val="Nosaukums"/>
        <w:ind w:left="4678"/>
        <w:jc w:val="right"/>
        <w:rPr>
          <w:iCs/>
          <w:sz w:val="24"/>
        </w:rPr>
      </w:pPr>
      <w:r w:rsidRPr="002419C3">
        <w:rPr>
          <w:iCs/>
          <w:sz w:val="24"/>
        </w:rPr>
        <w:t>Pielikums</w:t>
      </w:r>
    </w:p>
    <w:p w14:paraId="616AFC9C" w14:textId="77777777" w:rsidR="00925FAF" w:rsidRPr="002419C3" w:rsidRDefault="00925FAF" w:rsidP="00925FAF">
      <w:pPr>
        <w:pStyle w:val="Nosaukums"/>
        <w:ind w:left="4678"/>
        <w:jc w:val="right"/>
        <w:rPr>
          <w:sz w:val="24"/>
        </w:rPr>
      </w:pPr>
      <w:r w:rsidRPr="002419C3">
        <w:rPr>
          <w:sz w:val="24"/>
        </w:rPr>
        <w:t xml:space="preserve">Jelgavas </w:t>
      </w:r>
      <w:proofErr w:type="spellStart"/>
      <w:r w:rsidRPr="002419C3">
        <w:rPr>
          <w:sz w:val="24"/>
        </w:rPr>
        <w:t>valstspilsētas</w:t>
      </w:r>
      <w:proofErr w:type="spellEnd"/>
      <w:r w:rsidRPr="002419C3">
        <w:rPr>
          <w:sz w:val="24"/>
        </w:rPr>
        <w:t xml:space="preserve"> pašvaldības domes </w:t>
      </w:r>
    </w:p>
    <w:p w14:paraId="6069DFE9" w14:textId="04F4ADDD" w:rsidR="00925FAF" w:rsidRPr="002419C3" w:rsidRDefault="00925FAF" w:rsidP="00D36C08">
      <w:pPr>
        <w:pStyle w:val="Nosaukums"/>
        <w:ind w:left="4678" w:hanging="142"/>
        <w:jc w:val="right"/>
        <w:rPr>
          <w:sz w:val="24"/>
        </w:rPr>
      </w:pPr>
      <w:r w:rsidRPr="002419C3">
        <w:rPr>
          <w:sz w:val="24"/>
        </w:rPr>
        <w:t>202</w:t>
      </w:r>
      <w:r w:rsidR="00823DDA" w:rsidRPr="002419C3">
        <w:rPr>
          <w:sz w:val="24"/>
        </w:rPr>
        <w:t>6</w:t>
      </w:r>
      <w:r w:rsidRPr="002419C3">
        <w:rPr>
          <w:sz w:val="24"/>
        </w:rPr>
        <w:t xml:space="preserve">. gada </w:t>
      </w:r>
      <w:r w:rsidR="004864BF" w:rsidRPr="002419C3">
        <w:rPr>
          <w:sz w:val="24"/>
        </w:rPr>
        <w:t>2</w:t>
      </w:r>
      <w:r w:rsidR="00BB3AEE">
        <w:rPr>
          <w:sz w:val="24"/>
        </w:rPr>
        <w:t>4</w:t>
      </w:r>
      <w:r w:rsidRPr="002419C3">
        <w:rPr>
          <w:sz w:val="24"/>
        </w:rPr>
        <w:t xml:space="preserve">. </w:t>
      </w:r>
      <w:r w:rsidR="00BB3AEE">
        <w:rPr>
          <w:sz w:val="24"/>
        </w:rPr>
        <w:t>septembra</w:t>
      </w:r>
      <w:r w:rsidRPr="002419C3">
        <w:rPr>
          <w:sz w:val="24"/>
        </w:rPr>
        <w:t xml:space="preserve"> lēmumam Nr.</w:t>
      </w:r>
      <w:r w:rsidR="00D36C08">
        <w:rPr>
          <w:sz w:val="24"/>
        </w:rPr>
        <w:t>14/2</w:t>
      </w:r>
      <w:r w:rsidR="00DF10FB">
        <w:rPr>
          <w:sz w:val="24"/>
        </w:rPr>
        <w:t>5</w:t>
      </w:r>
    </w:p>
    <w:p w14:paraId="58BFD56B" w14:textId="77777777" w:rsidR="00925FAF" w:rsidRPr="002419C3" w:rsidRDefault="00925FAF" w:rsidP="00925FAF">
      <w:pPr>
        <w:pStyle w:val="Nosaukums"/>
        <w:jc w:val="both"/>
        <w:rPr>
          <w:sz w:val="20"/>
        </w:rPr>
      </w:pPr>
    </w:p>
    <w:p w14:paraId="526B59AA" w14:textId="77777777" w:rsidR="00925FAF" w:rsidRPr="002419C3" w:rsidRDefault="00925FAF" w:rsidP="00925FAF">
      <w:pPr>
        <w:pStyle w:val="Nosaukums"/>
        <w:jc w:val="both"/>
        <w:rPr>
          <w:b/>
          <w:bCs/>
          <w:caps/>
          <w:sz w:val="24"/>
          <w:szCs w:val="24"/>
        </w:rPr>
      </w:pPr>
    </w:p>
    <w:p w14:paraId="35A13904" w14:textId="6BC955CD" w:rsidR="002501C0" w:rsidRPr="002419C3" w:rsidRDefault="00691235" w:rsidP="002501C0">
      <w:pPr>
        <w:pStyle w:val="Nosaukums"/>
        <w:rPr>
          <w:b/>
          <w:caps/>
          <w:sz w:val="24"/>
          <w:szCs w:val="24"/>
        </w:rPr>
      </w:pPr>
      <w:r>
        <w:rPr>
          <w:b/>
          <w:caps/>
          <w:sz w:val="24"/>
          <w:szCs w:val="24"/>
        </w:rPr>
        <w:t>ēkas puķu ielā 20a</w:t>
      </w:r>
      <w:r w:rsidR="002501C0" w:rsidRPr="002419C3">
        <w:rPr>
          <w:b/>
          <w:caps/>
          <w:sz w:val="24"/>
          <w:szCs w:val="24"/>
        </w:rPr>
        <w:t xml:space="preserve">, Jelgavā </w:t>
      </w:r>
      <w:r>
        <w:rPr>
          <w:b/>
          <w:caps/>
          <w:sz w:val="24"/>
          <w:szCs w:val="24"/>
        </w:rPr>
        <w:t>29/100 domājamo daļu</w:t>
      </w:r>
    </w:p>
    <w:p w14:paraId="05152812" w14:textId="77777777" w:rsidR="002501C0" w:rsidRPr="002419C3" w:rsidRDefault="002501C0" w:rsidP="002501C0">
      <w:pPr>
        <w:pStyle w:val="Nosaukums"/>
        <w:rPr>
          <w:b/>
          <w:sz w:val="24"/>
          <w:szCs w:val="24"/>
        </w:rPr>
      </w:pPr>
      <w:r w:rsidRPr="002419C3">
        <w:rPr>
          <w:b/>
          <w:sz w:val="24"/>
          <w:szCs w:val="24"/>
        </w:rPr>
        <w:t>IZSOLES NOTEIKUMI</w:t>
      </w:r>
    </w:p>
    <w:p w14:paraId="17AEF74F" w14:textId="77777777" w:rsidR="002501C0" w:rsidRPr="002419C3" w:rsidRDefault="002501C0" w:rsidP="002501C0">
      <w:pPr>
        <w:pStyle w:val="Nosaukums"/>
        <w:jc w:val="both"/>
        <w:rPr>
          <w:b/>
          <w:sz w:val="24"/>
        </w:rPr>
      </w:pPr>
    </w:p>
    <w:p w14:paraId="2E525117" w14:textId="77777777" w:rsidR="002501C0" w:rsidRPr="002419C3" w:rsidRDefault="002501C0" w:rsidP="002501C0">
      <w:pPr>
        <w:pStyle w:val="Nosaukums"/>
        <w:numPr>
          <w:ilvl w:val="0"/>
          <w:numId w:val="7"/>
        </w:numPr>
        <w:ind w:left="284" w:hanging="284"/>
        <w:jc w:val="both"/>
        <w:rPr>
          <w:b/>
          <w:sz w:val="24"/>
        </w:rPr>
      </w:pPr>
      <w:r w:rsidRPr="002419C3">
        <w:rPr>
          <w:b/>
          <w:sz w:val="24"/>
        </w:rPr>
        <w:t>Vispārīgais jautājums</w:t>
      </w:r>
    </w:p>
    <w:p w14:paraId="26FDAC75" w14:textId="3D5068DA" w:rsidR="002501C0" w:rsidRPr="00691235" w:rsidRDefault="00691235" w:rsidP="002501C0">
      <w:pPr>
        <w:pStyle w:val="Nosaukums"/>
        <w:ind w:left="567"/>
        <w:jc w:val="both"/>
        <w:rPr>
          <w:sz w:val="24"/>
          <w:szCs w:val="24"/>
        </w:rPr>
      </w:pPr>
      <w:r w:rsidRPr="00B32B3E">
        <w:rPr>
          <w:sz w:val="24"/>
          <w:szCs w:val="24"/>
        </w:rPr>
        <w:t>Šie izsoles noteikumi (turpmāk - Noteikumi) nosaka kārtību, kādā tiek pārdota</w:t>
      </w:r>
      <w:r w:rsidR="00273675">
        <w:rPr>
          <w:sz w:val="24"/>
          <w:szCs w:val="24"/>
        </w:rPr>
        <w:t>s</w:t>
      </w:r>
      <w:r w:rsidRPr="00B32B3E">
        <w:rPr>
          <w:sz w:val="24"/>
          <w:szCs w:val="24"/>
        </w:rPr>
        <w:t xml:space="preserve"> izsolē </w:t>
      </w:r>
      <w:r w:rsidRPr="00691235">
        <w:rPr>
          <w:sz w:val="24"/>
          <w:szCs w:val="24"/>
        </w:rPr>
        <w:t xml:space="preserve">nekustamā īpašuma ar kadastra numuru </w:t>
      </w:r>
      <w:r w:rsidR="00273675" w:rsidRPr="00273675">
        <w:rPr>
          <w:bCs/>
          <w:sz w:val="24"/>
          <w:szCs w:val="24"/>
        </w:rPr>
        <w:t xml:space="preserve">09005030327 </w:t>
      </w:r>
      <w:r w:rsidR="00273675" w:rsidRPr="00273675">
        <w:rPr>
          <w:sz w:val="24"/>
          <w:szCs w:val="24"/>
        </w:rPr>
        <w:t>Puķu ielā 20A</w:t>
      </w:r>
      <w:r w:rsidRPr="00691235">
        <w:rPr>
          <w:sz w:val="24"/>
          <w:szCs w:val="24"/>
        </w:rPr>
        <w:t xml:space="preserve">, </w:t>
      </w:r>
      <w:r w:rsidRPr="00691235">
        <w:rPr>
          <w:bCs/>
          <w:sz w:val="24"/>
          <w:szCs w:val="24"/>
        </w:rPr>
        <w:t xml:space="preserve">Jelgavā </w:t>
      </w:r>
      <w:r w:rsidRPr="00691235">
        <w:rPr>
          <w:sz w:val="24"/>
          <w:szCs w:val="24"/>
        </w:rPr>
        <w:t xml:space="preserve"> Jelgavas valstspilsētas pašvaldībai (turpmāk - Pašvaldība) </w:t>
      </w:r>
      <w:r w:rsidR="00273675">
        <w:rPr>
          <w:sz w:val="24"/>
          <w:szCs w:val="24"/>
        </w:rPr>
        <w:t xml:space="preserve">piederošas </w:t>
      </w:r>
      <w:r w:rsidR="00273675" w:rsidRPr="00691235">
        <w:rPr>
          <w:sz w:val="24"/>
          <w:szCs w:val="24"/>
        </w:rPr>
        <w:t>29/100 domājamās daļas</w:t>
      </w:r>
      <w:r w:rsidR="00273675">
        <w:rPr>
          <w:sz w:val="24"/>
          <w:szCs w:val="24"/>
        </w:rPr>
        <w:t xml:space="preserve"> -</w:t>
      </w:r>
      <w:r w:rsidR="00273675" w:rsidRPr="00691235">
        <w:rPr>
          <w:sz w:val="24"/>
          <w:szCs w:val="24"/>
        </w:rPr>
        <w:t xml:space="preserve"> </w:t>
      </w:r>
      <w:r w:rsidRPr="00691235">
        <w:rPr>
          <w:sz w:val="24"/>
          <w:szCs w:val="24"/>
        </w:rPr>
        <w:t>telpu grup</w:t>
      </w:r>
      <w:r w:rsidR="00273675">
        <w:rPr>
          <w:sz w:val="24"/>
          <w:szCs w:val="24"/>
        </w:rPr>
        <w:t>a</w:t>
      </w:r>
      <w:r w:rsidRPr="00691235">
        <w:rPr>
          <w:sz w:val="24"/>
          <w:szCs w:val="24"/>
        </w:rPr>
        <w:t xml:space="preserve"> ar kadastra apzīmējumu 09000030327001013, </w:t>
      </w:r>
      <w:r w:rsidR="002501C0" w:rsidRPr="00691235">
        <w:rPr>
          <w:sz w:val="24"/>
          <w:szCs w:val="24"/>
        </w:rPr>
        <w:t>saskaņā ar Publiskas personas mantas atsavināšanas likumu un Civillikumu.</w:t>
      </w:r>
    </w:p>
    <w:p w14:paraId="6CCDDAD2" w14:textId="77777777" w:rsidR="002501C0" w:rsidRPr="002419C3" w:rsidRDefault="002501C0" w:rsidP="002501C0">
      <w:pPr>
        <w:pStyle w:val="Nosaukums"/>
        <w:jc w:val="both"/>
        <w:rPr>
          <w:sz w:val="24"/>
          <w:szCs w:val="24"/>
        </w:rPr>
      </w:pPr>
      <w:r w:rsidRPr="002419C3">
        <w:rPr>
          <w:sz w:val="24"/>
          <w:szCs w:val="24"/>
        </w:rPr>
        <w:t xml:space="preserve"> </w:t>
      </w:r>
    </w:p>
    <w:p w14:paraId="30508DB8" w14:textId="71E3AC13" w:rsidR="002501C0" w:rsidRPr="002419C3" w:rsidRDefault="00273675" w:rsidP="002501C0">
      <w:pPr>
        <w:pStyle w:val="Nosaukums"/>
        <w:numPr>
          <w:ilvl w:val="0"/>
          <w:numId w:val="7"/>
        </w:numPr>
        <w:ind w:left="284" w:hanging="284"/>
        <w:jc w:val="both"/>
        <w:rPr>
          <w:b/>
          <w:sz w:val="24"/>
          <w:szCs w:val="24"/>
        </w:rPr>
      </w:pPr>
      <w:r>
        <w:rPr>
          <w:b/>
          <w:sz w:val="24"/>
          <w:szCs w:val="24"/>
        </w:rPr>
        <w:t>Nekustamā īpašuma</w:t>
      </w:r>
      <w:r w:rsidR="002501C0" w:rsidRPr="002419C3">
        <w:rPr>
          <w:b/>
          <w:sz w:val="24"/>
          <w:szCs w:val="24"/>
        </w:rPr>
        <w:t xml:space="preserve"> raksturojums </w:t>
      </w:r>
    </w:p>
    <w:p w14:paraId="3A1F5890" w14:textId="4C1801EF" w:rsidR="00E9190F" w:rsidRDefault="00273675" w:rsidP="00E9190F">
      <w:pPr>
        <w:pStyle w:val="Nosaukums"/>
        <w:numPr>
          <w:ilvl w:val="1"/>
          <w:numId w:val="7"/>
        </w:numPr>
        <w:ind w:left="567" w:hanging="567"/>
        <w:jc w:val="both"/>
        <w:rPr>
          <w:sz w:val="24"/>
          <w:szCs w:val="24"/>
        </w:rPr>
      </w:pPr>
      <w:r w:rsidRPr="00026BE9">
        <w:rPr>
          <w:sz w:val="24"/>
          <w:szCs w:val="24"/>
        </w:rPr>
        <w:t xml:space="preserve">Nekustamais īpašums ar kadastra numuru </w:t>
      </w:r>
      <w:r w:rsidRPr="00026BE9">
        <w:rPr>
          <w:bCs/>
          <w:sz w:val="24"/>
          <w:szCs w:val="24"/>
        </w:rPr>
        <w:t xml:space="preserve">09005030327 </w:t>
      </w:r>
      <w:r w:rsidRPr="00026BE9">
        <w:rPr>
          <w:sz w:val="24"/>
          <w:szCs w:val="24"/>
        </w:rPr>
        <w:t xml:space="preserve">Puķu ielā 20A, </w:t>
      </w:r>
      <w:r w:rsidRPr="00026BE9">
        <w:rPr>
          <w:bCs/>
          <w:sz w:val="24"/>
          <w:szCs w:val="24"/>
        </w:rPr>
        <w:t>Jelgavā</w:t>
      </w:r>
      <w:r w:rsidRPr="00026BE9">
        <w:rPr>
          <w:sz w:val="24"/>
          <w:szCs w:val="24"/>
        </w:rPr>
        <w:t xml:space="preserve">, kas sastāv no garāžu ēkas ar kadastra apzīmējumu 09000030327001 </w:t>
      </w:r>
      <w:r w:rsidRPr="00026BE9">
        <w:rPr>
          <w:bCs/>
          <w:sz w:val="24"/>
          <w:szCs w:val="24"/>
        </w:rPr>
        <w:t>(</w:t>
      </w:r>
      <w:r w:rsidRPr="00026BE9">
        <w:rPr>
          <w:sz w:val="24"/>
          <w:szCs w:val="24"/>
        </w:rPr>
        <w:t>turpmāk – Ēka)</w:t>
      </w:r>
      <w:r w:rsidR="00E9190F" w:rsidRPr="00026BE9">
        <w:rPr>
          <w:sz w:val="24"/>
          <w:szCs w:val="24"/>
        </w:rPr>
        <w:t>.</w:t>
      </w:r>
      <w:r w:rsidRPr="00026BE9">
        <w:rPr>
          <w:sz w:val="24"/>
          <w:szCs w:val="24"/>
        </w:rPr>
        <w:t xml:space="preserve"> Ēka sastāv no 13 telpu grupām – 12 garāžām un šķūņa.</w:t>
      </w:r>
    </w:p>
    <w:p w14:paraId="4994D595" w14:textId="04B1CF2E" w:rsidR="00BB5E7D" w:rsidRPr="00026BE9" w:rsidRDefault="00BB5E7D" w:rsidP="00E9190F">
      <w:pPr>
        <w:pStyle w:val="Nosaukums"/>
        <w:numPr>
          <w:ilvl w:val="1"/>
          <w:numId w:val="7"/>
        </w:numPr>
        <w:ind w:left="567" w:hanging="567"/>
        <w:jc w:val="both"/>
        <w:rPr>
          <w:sz w:val="24"/>
          <w:szCs w:val="24"/>
        </w:rPr>
      </w:pPr>
      <w:r>
        <w:rPr>
          <w:sz w:val="24"/>
          <w:szCs w:val="24"/>
        </w:rPr>
        <w:t xml:space="preserve">Ēka atrodas uz Pašvaldībai piederoša zemesgabala ar kadastra apzīmējumu </w:t>
      </w:r>
      <w:r w:rsidRPr="00026BE9">
        <w:rPr>
          <w:sz w:val="24"/>
          <w:szCs w:val="24"/>
        </w:rPr>
        <w:t>09000030327</w:t>
      </w:r>
      <w:r>
        <w:rPr>
          <w:sz w:val="24"/>
          <w:szCs w:val="24"/>
        </w:rPr>
        <w:t>.</w:t>
      </w:r>
    </w:p>
    <w:p w14:paraId="54085E70" w14:textId="2D720BD2" w:rsidR="00026BE9" w:rsidRDefault="00026BE9" w:rsidP="00E9190F">
      <w:pPr>
        <w:pStyle w:val="Nosaukums"/>
        <w:numPr>
          <w:ilvl w:val="1"/>
          <w:numId w:val="7"/>
        </w:numPr>
        <w:ind w:left="567" w:hanging="567"/>
        <w:jc w:val="both"/>
        <w:rPr>
          <w:sz w:val="24"/>
          <w:szCs w:val="24"/>
        </w:rPr>
      </w:pPr>
      <w:r w:rsidRPr="00026BE9">
        <w:rPr>
          <w:sz w:val="24"/>
          <w:szCs w:val="24"/>
        </w:rPr>
        <w:t>Atsavinā</w:t>
      </w:r>
      <w:r w:rsidR="00A023FC">
        <w:rPr>
          <w:sz w:val="24"/>
          <w:szCs w:val="24"/>
        </w:rPr>
        <w:t xml:space="preserve">mais </w:t>
      </w:r>
      <w:r w:rsidRPr="00026BE9">
        <w:rPr>
          <w:sz w:val="24"/>
          <w:szCs w:val="24"/>
        </w:rPr>
        <w:t>objekts ir Pašvaldībai piederoša telpu grupa ar kadastra apzīmējumu 09000030327001013 - šķūnis 81,2 m</w:t>
      </w:r>
      <w:r w:rsidRPr="00026BE9">
        <w:rPr>
          <w:sz w:val="24"/>
          <w:szCs w:val="24"/>
          <w:vertAlign w:val="superscript"/>
        </w:rPr>
        <w:t>2</w:t>
      </w:r>
      <w:r w:rsidRPr="00026BE9">
        <w:rPr>
          <w:sz w:val="24"/>
          <w:szCs w:val="24"/>
        </w:rPr>
        <w:t xml:space="preserve"> platībā, kas veido Ēkas 29/100 domājamās daļas (turpmāk – Telpu grupa).</w:t>
      </w:r>
    </w:p>
    <w:p w14:paraId="4B5CE905" w14:textId="4ED7624B" w:rsidR="00A023FC" w:rsidRPr="00026BE9" w:rsidRDefault="00A023FC" w:rsidP="00E9190F">
      <w:pPr>
        <w:pStyle w:val="Nosaukums"/>
        <w:numPr>
          <w:ilvl w:val="1"/>
          <w:numId w:val="7"/>
        </w:numPr>
        <w:ind w:left="567" w:hanging="567"/>
        <w:jc w:val="both"/>
        <w:rPr>
          <w:sz w:val="24"/>
          <w:szCs w:val="24"/>
        </w:rPr>
      </w:pPr>
      <w:r>
        <w:rPr>
          <w:sz w:val="24"/>
          <w:szCs w:val="24"/>
        </w:rPr>
        <w:t>Telpu grupa nav iznomāta.</w:t>
      </w:r>
    </w:p>
    <w:p w14:paraId="369B1C17" w14:textId="77777777" w:rsidR="002501C0" w:rsidRPr="002419C3" w:rsidRDefault="002501C0" w:rsidP="002501C0">
      <w:pPr>
        <w:pStyle w:val="Nosaukums"/>
        <w:jc w:val="both"/>
        <w:rPr>
          <w:bCs/>
          <w:sz w:val="24"/>
          <w:szCs w:val="24"/>
        </w:rPr>
      </w:pPr>
    </w:p>
    <w:p w14:paraId="77917412" w14:textId="77777777" w:rsidR="002501C0" w:rsidRPr="002419C3" w:rsidRDefault="002501C0" w:rsidP="002501C0">
      <w:pPr>
        <w:pStyle w:val="Nosaukums"/>
        <w:numPr>
          <w:ilvl w:val="0"/>
          <w:numId w:val="7"/>
        </w:numPr>
        <w:ind w:left="284" w:hanging="284"/>
        <w:jc w:val="both"/>
        <w:rPr>
          <w:b/>
          <w:sz w:val="24"/>
          <w:szCs w:val="24"/>
        </w:rPr>
      </w:pPr>
      <w:r w:rsidRPr="002419C3">
        <w:rPr>
          <w:b/>
          <w:sz w:val="24"/>
          <w:szCs w:val="24"/>
        </w:rPr>
        <w:t>Īpašuma tiesības</w:t>
      </w:r>
    </w:p>
    <w:p w14:paraId="221ECEF3" w14:textId="0B3C3D6D" w:rsidR="002501C0" w:rsidRPr="002419C3" w:rsidRDefault="00A023FC" w:rsidP="002501C0">
      <w:pPr>
        <w:pStyle w:val="Nosaukums"/>
        <w:ind w:left="567"/>
        <w:jc w:val="both"/>
        <w:rPr>
          <w:sz w:val="24"/>
          <w:szCs w:val="24"/>
        </w:rPr>
      </w:pPr>
      <w:r>
        <w:rPr>
          <w:sz w:val="24"/>
          <w:szCs w:val="24"/>
        </w:rPr>
        <w:t>Ēka</w:t>
      </w:r>
      <w:r w:rsidR="002501C0" w:rsidRPr="002419C3">
        <w:rPr>
          <w:sz w:val="24"/>
          <w:szCs w:val="24"/>
        </w:rPr>
        <w:t xml:space="preserve"> ierakstīt</w:t>
      </w:r>
      <w:r>
        <w:rPr>
          <w:sz w:val="24"/>
          <w:szCs w:val="24"/>
        </w:rPr>
        <w:t>a</w:t>
      </w:r>
      <w:r w:rsidR="002501C0" w:rsidRPr="002419C3">
        <w:rPr>
          <w:sz w:val="24"/>
          <w:szCs w:val="24"/>
        </w:rPr>
        <w:t xml:space="preserve"> Zemgales rajona tiesas Jelgavas pilsētas zemesgrāmatas nodalījumā </w:t>
      </w:r>
      <w:r w:rsidR="00725C4D" w:rsidRPr="00725C4D">
        <w:rPr>
          <w:sz w:val="24"/>
          <w:szCs w:val="24"/>
        </w:rPr>
        <w:t>Nr. </w:t>
      </w:r>
      <w:r w:rsidRPr="00A023FC">
        <w:rPr>
          <w:sz w:val="24"/>
          <w:szCs w:val="24"/>
        </w:rPr>
        <w:t>100000094916</w:t>
      </w:r>
      <w:r w:rsidR="002501C0" w:rsidRPr="002419C3">
        <w:rPr>
          <w:bCs/>
          <w:sz w:val="24"/>
          <w:szCs w:val="24"/>
        </w:rPr>
        <w:t xml:space="preserve">. </w:t>
      </w:r>
    </w:p>
    <w:p w14:paraId="12F61639" w14:textId="77777777" w:rsidR="002501C0" w:rsidRPr="002419C3" w:rsidRDefault="002501C0" w:rsidP="002501C0">
      <w:pPr>
        <w:pStyle w:val="Nosaukums"/>
        <w:ind w:left="426"/>
        <w:jc w:val="both"/>
        <w:rPr>
          <w:sz w:val="24"/>
          <w:szCs w:val="24"/>
        </w:rPr>
      </w:pPr>
    </w:p>
    <w:p w14:paraId="05BF494D" w14:textId="77777777" w:rsidR="002501C0" w:rsidRPr="002419C3" w:rsidRDefault="002501C0" w:rsidP="002501C0">
      <w:pPr>
        <w:pStyle w:val="Nosaukums"/>
        <w:numPr>
          <w:ilvl w:val="0"/>
          <w:numId w:val="7"/>
        </w:numPr>
        <w:ind w:left="284" w:hanging="284"/>
        <w:jc w:val="both"/>
        <w:rPr>
          <w:b/>
          <w:sz w:val="24"/>
          <w:szCs w:val="24"/>
        </w:rPr>
      </w:pPr>
      <w:r w:rsidRPr="002419C3">
        <w:rPr>
          <w:b/>
          <w:bCs/>
          <w:sz w:val="24"/>
          <w:szCs w:val="24"/>
          <w:lang w:eastAsia="lv-LV"/>
        </w:rPr>
        <w:t>Izsoles rīkotājs un mērķis</w:t>
      </w:r>
    </w:p>
    <w:p w14:paraId="166BB21E" w14:textId="00533523" w:rsidR="002501C0" w:rsidRPr="002419C3" w:rsidRDefault="002501C0" w:rsidP="002501C0">
      <w:pPr>
        <w:pStyle w:val="Sarakstarindkopa"/>
        <w:numPr>
          <w:ilvl w:val="1"/>
          <w:numId w:val="7"/>
        </w:numPr>
        <w:autoSpaceDE w:val="0"/>
        <w:autoSpaceDN w:val="0"/>
        <w:adjustRightInd w:val="0"/>
        <w:ind w:left="567" w:hanging="567"/>
        <w:jc w:val="both"/>
        <w:rPr>
          <w:b/>
          <w:bCs/>
          <w:sz w:val="24"/>
          <w:szCs w:val="24"/>
          <w:lang w:val="lv-LV" w:eastAsia="lv-LV"/>
        </w:rPr>
      </w:pPr>
      <w:r w:rsidRPr="002419C3">
        <w:rPr>
          <w:sz w:val="24"/>
          <w:szCs w:val="24"/>
          <w:lang w:val="lv-LV"/>
        </w:rPr>
        <w:t>Izsoli rīko Jelgavas valstspilsētas pašvaldības Izsoles komisija (turpmāk - Komisija) atbilstoši Noteikumiem.</w:t>
      </w:r>
    </w:p>
    <w:p w14:paraId="3C9CE3A5" w14:textId="77A0E036" w:rsidR="002501C0" w:rsidRPr="002419C3" w:rsidRDefault="002501C0" w:rsidP="002501C0">
      <w:pPr>
        <w:numPr>
          <w:ilvl w:val="1"/>
          <w:numId w:val="7"/>
        </w:numPr>
        <w:autoSpaceDE w:val="0"/>
        <w:autoSpaceDN w:val="0"/>
        <w:adjustRightInd w:val="0"/>
        <w:ind w:left="567" w:hanging="567"/>
        <w:jc w:val="both"/>
        <w:rPr>
          <w:sz w:val="24"/>
          <w:szCs w:val="24"/>
          <w:lang w:val="lv-LV" w:eastAsia="lv-LV"/>
        </w:rPr>
      </w:pPr>
      <w:r w:rsidRPr="002419C3">
        <w:rPr>
          <w:sz w:val="24"/>
          <w:szCs w:val="24"/>
          <w:lang w:val="lv-LV"/>
        </w:rPr>
        <w:t xml:space="preserve">Izsoles mērķis ir noteikt </w:t>
      </w:r>
      <w:r w:rsidR="00A95113">
        <w:rPr>
          <w:sz w:val="24"/>
          <w:szCs w:val="24"/>
          <w:lang w:val="lv-LV"/>
        </w:rPr>
        <w:t>Telpu grupa</w:t>
      </w:r>
      <w:r w:rsidR="00B75E9B">
        <w:rPr>
          <w:sz w:val="24"/>
          <w:szCs w:val="24"/>
          <w:lang w:val="lv-LV"/>
        </w:rPr>
        <w:t>s</w:t>
      </w:r>
      <w:r w:rsidRPr="002419C3">
        <w:rPr>
          <w:sz w:val="24"/>
          <w:szCs w:val="24"/>
          <w:lang w:val="lv-LV"/>
        </w:rPr>
        <w:t xml:space="preserve"> pircēju, kurš piedāvā augstāko cenu.</w:t>
      </w:r>
      <w:r w:rsidRPr="002419C3">
        <w:rPr>
          <w:sz w:val="24"/>
          <w:szCs w:val="24"/>
          <w:lang w:val="lv-LV" w:eastAsia="lv-LV"/>
        </w:rPr>
        <w:t xml:space="preserve">  </w:t>
      </w:r>
    </w:p>
    <w:p w14:paraId="69D5F400" w14:textId="77777777" w:rsidR="002501C0" w:rsidRPr="002419C3" w:rsidRDefault="002501C0" w:rsidP="002501C0">
      <w:pPr>
        <w:jc w:val="both"/>
        <w:rPr>
          <w:b/>
          <w:bCs/>
          <w:sz w:val="24"/>
          <w:szCs w:val="24"/>
          <w:lang w:val="lv-LV" w:eastAsia="lv-LV"/>
        </w:rPr>
      </w:pPr>
    </w:p>
    <w:p w14:paraId="402E7A0F" w14:textId="70430713" w:rsidR="002105BB" w:rsidRPr="0034258C" w:rsidRDefault="00A95113" w:rsidP="002105BB">
      <w:pPr>
        <w:pStyle w:val="Nosaukums"/>
        <w:numPr>
          <w:ilvl w:val="0"/>
          <w:numId w:val="7"/>
        </w:numPr>
        <w:ind w:left="284" w:hanging="284"/>
        <w:jc w:val="both"/>
        <w:rPr>
          <w:b/>
          <w:sz w:val="24"/>
        </w:rPr>
      </w:pPr>
      <w:r>
        <w:rPr>
          <w:b/>
          <w:sz w:val="24"/>
          <w:szCs w:val="24"/>
        </w:rPr>
        <w:t>Telpu grupas</w:t>
      </w:r>
      <w:r w:rsidR="002105BB" w:rsidRPr="0034258C">
        <w:rPr>
          <w:b/>
          <w:sz w:val="24"/>
        </w:rPr>
        <w:t xml:space="preserve"> izsoles veids, maksājumi un samaksas kārtība</w:t>
      </w:r>
    </w:p>
    <w:p w14:paraId="520D6B23" w14:textId="77777777" w:rsidR="002105BB" w:rsidRPr="0034258C" w:rsidRDefault="002105BB" w:rsidP="002105BB">
      <w:pPr>
        <w:pStyle w:val="Pamatteksts2"/>
        <w:numPr>
          <w:ilvl w:val="1"/>
          <w:numId w:val="7"/>
        </w:numPr>
        <w:spacing w:after="0" w:line="240" w:lineRule="auto"/>
        <w:ind w:left="567" w:hanging="567"/>
        <w:jc w:val="both"/>
      </w:pPr>
      <w:r w:rsidRPr="0034258C">
        <w:t xml:space="preserve">Atsavināšanas veids - pārdošana </w:t>
      </w:r>
      <w:r w:rsidRPr="0034258C">
        <w:rPr>
          <w:bCs/>
        </w:rPr>
        <w:t xml:space="preserve">elektroniskā izsolē ar augšupejošu soli. </w:t>
      </w:r>
    </w:p>
    <w:p w14:paraId="67D407D0" w14:textId="492C4DB9" w:rsidR="002105BB" w:rsidRPr="00A95113" w:rsidRDefault="002105BB" w:rsidP="002105BB">
      <w:pPr>
        <w:pStyle w:val="Nosaukums"/>
        <w:numPr>
          <w:ilvl w:val="1"/>
          <w:numId w:val="7"/>
        </w:numPr>
        <w:ind w:left="567" w:hanging="567"/>
        <w:jc w:val="both"/>
        <w:rPr>
          <w:sz w:val="24"/>
          <w:szCs w:val="24"/>
        </w:rPr>
      </w:pPr>
      <w:r w:rsidRPr="00A95113">
        <w:rPr>
          <w:sz w:val="24"/>
          <w:szCs w:val="24"/>
        </w:rPr>
        <w:t xml:space="preserve">Izsoles sākumcena (turpmāk - Sākumcena) </w:t>
      </w:r>
      <w:r w:rsidR="00A95113" w:rsidRPr="00A95113">
        <w:rPr>
          <w:sz w:val="24"/>
          <w:szCs w:val="24"/>
        </w:rPr>
        <w:t xml:space="preserve">3000,00 </w:t>
      </w:r>
      <w:r w:rsidR="00A95113" w:rsidRPr="00A95113">
        <w:rPr>
          <w:i/>
          <w:sz w:val="24"/>
          <w:szCs w:val="24"/>
        </w:rPr>
        <w:t>euro</w:t>
      </w:r>
      <w:r w:rsidR="00A95113" w:rsidRPr="00A95113">
        <w:rPr>
          <w:sz w:val="24"/>
          <w:szCs w:val="24"/>
        </w:rPr>
        <w:t xml:space="preserve"> (trīs tūkstoši </w:t>
      </w:r>
      <w:r w:rsidR="00A95113" w:rsidRPr="00A95113">
        <w:rPr>
          <w:i/>
          <w:sz w:val="24"/>
          <w:szCs w:val="24"/>
        </w:rPr>
        <w:t>euro</w:t>
      </w:r>
      <w:r w:rsidR="00A95113" w:rsidRPr="00A95113">
        <w:rPr>
          <w:sz w:val="24"/>
          <w:szCs w:val="24"/>
        </w:rPr>
        <w:t>)</w:t>
      </w:r>
      <w:r w:rsidRPr="00A95113">
        <w:rPr>
          <w:sz w:val="24"/>
          <w:szCs w:val="24"/>
        </w:rPr>
        <w:t>.</w:t>
      </w:r>
    </w:p>
    <w:p w14:paraId="4C3C9832" w14:textId="29532F3A" w:rsidR="002105BB" w:rsidRPr="00A95113" w:rsidRDefault="002105BB" w:rsidP="002105BB">
      <w:pPr>
        <w:pStyle w:val="Nosaukums"/>
        <w:numPr>
          <w:ilvl w:val="1"/>
          <w:numId w:val="7"/>
        </w:numPr>
        <w:ind w:left="567" w:hanging="567"/>
        <w:jc w:val="both"/>
        <w:rPr>
          <w:sz w:val="24"/>
          <w:szCs w:val="24"/>
        </w:rPr>
      </w:pPr>
      <w:r w:rsidRPr="00A95113">
        <w:rPr>
          <w:sz w:val="24"/>
          <w:szCs w:val="24"/>
        </w:rPr>
        <w:t xml:space="preserve">Izsoles solis  </w:t>
      </w:r>
      <w:r w:rsidR="00A95113" w:rsidRPr="00A95113">
        <w:rPr>
          <w:sz w:val="24"/>
          <w:szCs w:val="24"/>
        </w:rPr>
        <w:t xml:space="preserve">100,00 </w:t>
      </w:r>
      <w:r w:rsidR="00A95113" w:rsidRPr="00A95113">
        <w:rPr>
          <w:i/>
          <w:sz w:val="24"/>
          <w:szCs w:val="24"/>
        </w:rPr>
        <w:t>euro</w:t>
      </w:r>
      <w:r w:rsidR="00A95113" w:rsidRPr="00A95113">
        <w:rPr>
          <w:sz w:val="24"/>
          <w:szCs w:val="24"/>
        </w:rPr>
        <w:t xml:space="preserve"> (viens simts </w:t>
      </w:r>
      <w:r w:rsidR="00A95113" w:rsidRPr="00A95113">
        <w:rPr>
          <w:i/>
          <w:sz w:val="24"/>
          <w:szCs w:val="24"/>
        </w:rPr>
        <w:t>euro</w:t>
      </w:r>
      <w:r w:rsidR="00A95113" w:rsidRPr="00A95113">
        <w:rPr>
          <w:sz w:val="24"/>
          <w:szCs w:val="24"/>
        </w:rPr>
        <w:t>)</w:t>
      </w:r>
      <w:r w:rsidRPr="00A95113">
        <w:rPr>
          <w:sz w:val="24"/>
          <w:szCs w:val="24"/>
        </w:rPr>
        <w:t>.</w:t>
      </w:r>
    </w:p>
    <w:p w14:paraId="4BA783A4" w14:textId="5A8DA2D7" w:rsidR="002105BB" w:rsidRPr="00A95113" w:rsidRDefault="002105BB" w:rsidP="002105BB">
      <w:pPr>
        <w:pStyle w:val="Nosaukums"/>
        <w:numPr>
          <w:ilvl w:val="1"/>
          <w:numId w:val="7"/>
        </w:numPr>
        <w:ind w:left="567" w:hanging="567"/>
        <w:jc w:val="both"/>
        <w:rPr>
          <w:sz w:val="24"/>
          <w:szCs w:val="24"/>
        </w:rPr>
      </w:pPr>
      <w:r w:rsidRPr="00A95113">
        <w:rPr>
          <w:sz w:val="24"/>
          <w:szCs w:val="24"/>
        </w:rPr>
        <w:t xml:space="preserve">Izsoles nodrošinājums </w:t>
      </w:r>
      <w:r w:rsidR="00A95113" w:rsidRPr="00A95113">
        <w:rPr>
          <w:sz w:val="24"/>
          <w:szCs w:val="24"/>
        </w:rPr>
        <w:t xml:space="preserve">300,00 </w:t>
      </w:r>
      <w:r w:rsidR="00A95113" w:rsidRPr="00A95113">
        <w:rPr>
          <w:i/>
          <w:sz w:val="24"/>
          <w:szCs w:val="24"/>
        </w:rPr>
        <w:t>euro</w:t>
      </w:r>
      <w:r w:rsidR="00A95113" w:rsidRPr="00A95113">
        <w:rPr>
          <w:sz w:val="24"/>
          <w:szCs w:val="24"/>
        </w:rPr>
        <w:t xml:space="preserve"> (trīs simti </w:t>
      </w:r>
      <w:r w:rsidR="00A95113" w:rsidRPr="00A95113">
        <w:rPr>
          <w:i/>
          <w:sz w:val="24"/>
          <w:szCs w:val="24"/>
        </w:rPr>
        <w:t>euro</w:t>
      </w:r>
      <w:r w:rsidR="00A95113" w:rsidRPr="00A95113">
        <w:rPr>
          <w:sz w:val="24"/>
          <w:szCs w:val="24"/>
        </w:rPr>
        <w:t>)</w:t>
      </w:r>
      <w:r w:rsidRPr="00A95113">
        <w:rPr>
          <w:sz w:val="24"/>
          <w:szCs w:val="24"/>
        </w:rPr>
        <w:t>.</w:t>
      </w:r>
    </w:p>
    <w:p w14:paraId="7471FD5F" w14:textId="37B5E996" w:rsidR="002105BB" w:rsidRPr="0034258C" w:rsidRDefault="002105BB" w:rsidP="002105BB">
      <w:pPr>
        <w:pStyle w:val="Nosaukums"/>
        <w:numPr>
          <w:ilvl w:val="1"/>
          <w:numId w:val="7"/>
        </w:numPr>
        <w:ind w:left="567" w:hanging="567"/>
        <w:jc w:val="both"/>
        <w:rPr>
          <w:sz w:val="24"/>
          <w:szCs w:val="24"/>
        </w:rPr>
      </w:pPr>
      <w:r w:rsidRPr="0034258C">
        <w:rPr>
          <w:sz w:val="24"/>
          <w:szCs w:val="24"/>
        </w:rPr>
        <w:t>Personai, kura vēlas piedalīties izsolē, izsoles nodrošinājums jāpārskaita Jelgavas valstspilsētas pašvaldības iestādes “Centrālā pārvalde” (reģistrācijas Nr.90000042516), akciju sabiedrības “SEB banka” kontā Nr. LV96UNLA0008001130601, kā iemaksas mērķi norādot “</w:t>
      </w:r>
      <w:r w:rsidR="00A95113">
        <w:rPr>
          <w:sz w:val="24"/>
          <w:szCs w:val="24"/>
        </w:rPr>
        <w:t>Puķu iela 20A</w:t>
      </w:r>
      <w:r w:rsidRPr="0034258C">
        <w:rPr>
          <w:bCs/>
          <w:sz w:val="24"/>
          <w:szCs w:val="24"/>
        </w:rPr>
        <w:t>, Jelgav</w:t>
      </w:r>
      <w:r w:rsidR="00A95113">
        <w:rPr>
          <w:bCs/>
          <w:sz w:val="24"/>
          <w:szCs w:val="24"/>
        </w:rPr>
        <w:t>a,</w:t>
      </w:r>
      <w:r w:rsidRPr="0034258C">
        <w:rPr>
          <w:sz w:val="24"/>
          <w:szCs w:val="24"/>
        </w:rPr>
        <w:t xml:space="preserve"> izsoles nodrošinājums”.</w:t>
      </w:r>
    </w:p>
    <w:p w14:paraId="5597222A" w14:textId="77777777" w:rsidR="002105BB" w:rsidRPr="0034258C" w:rsidRDefault="002105BB" w:rsidP="002105BB">
      <w:pPr>
        <w:pStyle w:val="Nosaukums"/>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5C079980" w14:textId="77777777" w:rsidR="008A3C8C" w:rsidRPr="002419C3" w:rsidRDefault="008A3C8C" w:rsidP="008A3C8C">
      <w:pPr>
        <w:pStyle w:val="Nosaukums"/>
        <w:numPr>
          <w:ilvl w:val="1"/>
          <w:numId w:val="7"/>
        </w:numPr>
        <w:ind w:left="567" w:hanging="567"/>
        <w:jc w:val="both"/>
        <w:rPr>
          <w:sz w:val="24"/>
          <w:szCs w:val="24"/>
        </w:rPr>
      </w:pPr>
      <w:r w:rsidRPr="002419C3">
        <w:rPr>
          <w:sz w:val="24"/>
          <w:szCs w:val="24"/>
        </w:rPr>
        <w:lastRenderedPageBreak/>
        <w:t xml:space="preserve">Maksa par dalību elektroniskajā izsolē 20,00 </w:t>
      </w:r>
      <w:r w:rsidRPr="002419C3">
        <w:rPr>
          <w:i/>
          <w:iCs/>
          <w:sz w:val="24"/>
          <w:szCs w:val="24"/>
        </w:rPr>
        <w:t>euro</w:t>
      </w:r>
      <w:r w:rsidRPr="002419C3">
        <w:rPr>
          <w:sz w:val="24"/>
          <w:szCs w:val="24"/>
        </w:rPr>
        <w:t xml:space="preserve"> (divdesmit </w:t>
      </w:r>
      <w:r w:rsidRPr="002419C3">
        <w:rPr>
          <w:i/>
          <w:iCs/>
          <w:sz w:val="24"/>
          <w:szCs w:val="24"/>
        </w:rPr>
        <w:t>euro</w:t>
      </w:r>
      <w:r w:rsidRPr="002419C3">
        <w:rPr>
          <w:sz w:val="24"/>
          <w:szCs w:val="24"/>
        </w:rPr>
        <w:t>), kas jāieskaita Tiesu administrācijas norēķinu kontā.</w:t>
      </w:r>
    </w:p>
    <w:p w14:paraId="223028EE" w14:textId="77777777" w:rsidR="00732AB1" w:rsidRDefault="00732AB1" w:rsidP="00732AB1">
      <w:pPr>
        <w:pStyle w:val="Sarakstarindkopa"/>
        <w:ind w:left="284"/>
        <w:jc w:val="both"/>
        <w:outlineLvl w:val="4"/>
        <w:rPr>
          <w:sz w:val="24"/>
          <w:szCs w:val="24"/>
          <w:lang w:val="lv-LV"/>
        </w:rPr>
      </w:pPr>
    </w:p>
    <w:p w14:paraId="2C9EE471" w14:textId="40D87329" w:rsidR="00732AB1" w:rsidRPr="002419C3" w:rsidRDefault="00732AB1" w:rsidP="00732AB1">
      <w:pPr>
        <w:pStyle w:val="Sarakstarindkopa"/>
        <w:numPr>
          <w:ilvl w:val="0"/>
          <w:numId w:val="7"/>
        </w:numPr>
        <w:ind w:left="284" w:hanging="284"/>
        <w:jc w:val="both"/>
        <w:outlineLvl w:val="4"/>
        <w:rPr>
          <w:b/>
          <w:sz w:val="24"/>
          <w:szCs w:val="24"/>
          <w:lang w:val="lv-LV"/>
        </w:rPr>
      </w:pPr>
      <w:r w:rsidRPr="002419C3">
        <w:rPr>
          <w:b/>
          <w:sz w:val="24"/>
          <w:szCs w:val="24"/>
          <w:lang w:val="lv-LV"/>
        </w:rPr>
        <w:t xml:space="preserve">Informācijas publicēšanas kārtība un </w:t>
      </w:r>
      <w:r w:rsidR="00A95113">
        <w:rPr>
          <w:b/>
          <w:sz w:val="24"/>
          <w:szCs w:val="24"/>
          <w:lang w:val="lv-LV"/>
        </w:rPr>
        <w:t>Telpu grupa</w:t>
      </w:r>
      <w:r w:rsidR="00BA1F6E">
        <w:rPr>
          <w:b/>
          <w:sz w:val="24"/>
          <w:szCs w:val="24"/>
          <w:lang w:val="lv-LV"/>
        </w:rPr>
        <w:t>s</w:t>
      </w:r>
      <w:r w:rsidRPr="002419C3">
        <w:rPr>
          <w:b/>
          <w:sz w:val="24"/>
          <w:szCs w:val="24"/>
          <w:lang w:val="lv-LV"/>
        </w:rPr>
        <w:t xml:space="preserve"> apskate</w:t>
      </w:r>
    </w:p>
    <w:p w14:paraId="7DED20A2" w14:textId="39D3423A" w:rsidR="008A3C8C" w:rsidRPr="002419C3" w:rsidRDefault="008A3C8C" w:rsidP="008A3C8C">
      <w:pPr>
        <w:pStyle w:val="Nosaukums"/>
        <w:numPr>
          <w:ilvl w:val="1"/>
          <w:numId w:val="7"/>
        </w:numPr>
        <w:ind w:left="567" w:hanging="567"/>
        <w:jc w:val="both"/>
        <w:rPr>
          <w:sz w:val="24"/>
          <w:szCs w:val="24"/>
        </w:rPr>
      </w:pPr>
      <w:r w:rsidRPr="002419C3">
        <w:rPr>
          <w:sz w:val="24"/>
          <w:szCs w:val="24"/>
        </w:rPr>
        <w:t xml:space="preserve">Sludinājums par </w:t>
      </w:r>
      <w:r w:rsidR="00A95113">
        <w:rPr>
          <w:sz w:val="24"/>
          <w:szCs w:val="24"/>
        </w:rPr>
        <w:t>Telpu grupa</w:t>
      </w:r>
      <w:r w:rsidR="00BA1F6E">
        <w:rPr>
          <w:sz w:val="24"/>
          <w:szCs w:val="24"/>
        </w:rPr>
        <w:t>s</w:t>
      </w:r>
      <w:r w:rsidRPr="002419C3">
        <w:rPr>
          <w:sz w:val="24"/>
          <w:szCs w:val="24"/>
        </w:rPr>
        <w:t xml:space="preserve"> elektronisko izsoli tiek publicēts oficiālajā izdevumā “Latvijas Vēstnesis”, Pašvaldības tīmekļa vietnē </w:t>
      </w:r>
      <w:hyperlink r:id="rId8" w:history="1">
        <w:r w:rsidRPr="002419C3">
          <w:rPr>
            <w:bCs/>
            <w:color w:val="0000FF"/>
            <w:sz w:val="24"/>
            <w:szCs w:val="24"/>
            <w:u w:val="single"/>
          </w:rPr>
          <w:t>www.jelgava.lv</w:t>
        </w:r>
      </w:hyperlink>
      <w:r w:rsidRPr="002419C3">
        <w:rPr>
          <w:bCs/>
          <w:sz w:val="24"/>
          <w:szCs w:val="24"/>
        </w:rPr>
        <w:t xml:space="preserve">, </w:t>
      </w:r>
      <w:r w:rsidRPr="002419C3">
        <w:rPr>
          <w:sz w:val="24"/>
          <w:szCs w:val="24"/>
        </w:rPr>
        <w:t xml:space="preserve">kā arī Elektronisko izsoļu vietnē </w:t>
      </w:r>
      <w:hyperlink r:id="rId9" w:history="1">
        <w:r w:rsidRPr="002419C3">
          <w:rPr>
            <w:rStyle w:val="Hipersaite"/>
            <w:sz w:val="24"/>
            <w:szCs w:val="24"/>
          </w:rPr>
          <w:t>https://izsoles.ta.gov.lv</w:t>
        </w:r>
      </w:hyperlink>
      <w:r w:rsidRPr="002419C3">
        <w:rPr>
          <w:sz w:val="24"/>
          <w:szCs w:val="24"/>
        </w:rPr>
        <w:t xml:space="preserve">. </w:t>
      </w:r>
    </w:p>
    <w:p w14:paraId="0D09F358" w14:textId="77777777" w:rsidR="008A3C8C" w:rsidRPr="002419C3" w:rsidRDefault="008A3C8C" w:rsidP="008A3C8C">
      <w:pPr>
        <w:numPr>
          <w:ilvl w:val="1"/>
          <w:numId w:val="7"/>
        </w:numPr>
        <w:ind w:left="567" w:hanging="567"/>
        <w:jc w:val="both"/>
        <w:outlineLvl w:val="4"/>
        <w:rPr>
          <w:sz w:val="24"/>
          <w:szCs w:val="24"/>
          <w:lang w:val="lv-LV"/>
        </w:rPr>
      </w:pPr>
      <w:r w:rsidRPr="002419C3">
        <w:rPr>
          <w:bCs/>
          <w:sz w:val="24"/>
          <w:szCs w:val="24"/>
          <w:lang w:val="lv-LV"/>
        </w:rPr>
        <w:t xml:space="preserve">Noteikumi un visi saistītie dokumenti ir pieejami </w:t>
      </w:r>
      <w:r w:rsidRPr="002419C3">
        <w:rPr>
          <w:sz w:val="24"/>
          <w:szCs w:val="24"/>
          <w:lang w:val="lv-LV"/>
        </w:rPr>
        <w:t xml:space="preserve">tīmekļa vietnē </w:t>
      </w:r>
      <w:hyperlink r:id="rId10" w:history="1">
        <w:r w:rsidRPr="002419C3">
          <w:rPr>
            <w:bCs/>
            <w:color w:val="0000FF"/>
            <w:sz w:val="24"/>
            <w:szCs w:val="24"/>
            <w:u w:val="single"/>
            <w:lang w:val="lv-LV"/>
          </w:rPr>
          <w:t>www.jelgava.lv</w:t>
        </w:r>
      </w:hyperlink>
      <w:r w:rsidRPr="002419C3">
        <w:rPr>
          <w:bCs/>
          <w:sz w:val="24"/>
          <w:szCs w:val="24"/>
          <w:lang w:val="lv-LV"/>
        </w:rPr>
        <w:t xml:space="preserve"> sadaļā “pašvaldība/sludinājumi”, </w:t>
      </w:r>
      <w:r w:rsidRPr="002419C3">
        <w:rPr>
          <w:sz w:val="24"/>
          <w:szCs w:val="24"/>
          <w:lang w:val="lv-LV"/>
        </w:rPr>
        <w:t xml:space="preserve">kā arī Elektronisko izsoļu vietnē </w:t>
      </w:r>
      <w:hyperlink r:id="rId11" w:history="1">
        <w:r w:rsidRPr="002419C3">
          <w:rPr>
            <w:rStyle w:val="Hipersaite"/>
            <w:sz w:val="24"/>
            <w:szCs w:val="24"/>
            <w:lang w:val="lv-LV"/>
          </w:rPr>
          <w:t>https://izsoles.ta.gov.lv</w:t>
        </w:r>
      </w:hyperlink>
      <w:r w:rsidRPr="002419C3">
        <w:rPr>
          <w:sz w:val="24"/>
          <w:szCs w:val="24"/>
          <w:lang w:val="lv-LV"/>
        </w:rPr>
        <w:t>.</w:t>
      </w:r>
    </w:p>
    <w:p w14:paraId="51C9409F" w14:textId="48A1F7B1" w:rsidR="008A3C8C" w:rsidRPr="002419C3" w:rsidRDefault="008A3C8C" w:rsidP="008A3C8C">
      <w:pPr>
        <w:numPr>
          <w:ilvl w:val="1"/>
          <w:numId w:val="7"/>
        </w:numPr>
        <w:ind w:left="567" w:hanging="567"/>
        <w:jc w:val="both"/>
        <w:outlineLvl w:val="4"/>
        <w:rPr>
          <w:sz w:val="24"/>
          <w:szCs w:val="24"/>
          <w:lang w:val="lv-LV"/>
        </w:rPr>
      </w:pPr>
      <w:r w:rsidRPr="002419C3">
        <w:rPr>
          <w:iCs/>
          <w:sz w:val="24"/>
          <w:szCs w:val="24"/>
          <w:lang w:val="lv-LV"/>
        </w:rPr>
        <w:t>K</w:t>
      </w:r>
      <w:r w:rsidRPr="002419C3">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tālrunis 63005559, e-pasts: </w:t>
      </w:r>
      <w:hyperlink r:id="rId12" w:history="1">
        <w:r w:rsidRPr="002419C3">
          <w:rPr>
            <w:rStyle w:val="Hipersaite"/>
            <w:sz w:val="24"/>
            <w:szCs w:val="24"/>
            <w:lang w:val="lv-LV"/>
          </w:rPr>
          <w:t>ainars.buse@jelgava.lv</w:t>
        </w:r>
      </w:hyperlink>
      <w:r w:rsidRPr="002419C3">
        <w:rPr>
          <w:sz w:val="24"/>
          <w:szCs w:val="24"/>
          <w:lang w:val="lv-LV"/>
        </w:rPr>
        <w:t xml:space="preserve"> .</w:t>
      </w:r>
    </w:p>
    <w:p w14:paraId="2E00C442" w14:textId="7A134832" w:rsidR="00732AB1" w:rsidRPr="002419C3" w:rsidRDefault="00A95113" w:rsidP="00732AB1">
      <w:pPr>
        <w:numPr>
          <w:ilvl w:val="1"/>
          <w:numId w:val="7"/>
        </w:numPr>
        <w:ind w:left="567" w:hanging="567"/>
        <w:jc w:val="both"/>
        <w:outlineLvl w:val="4"/>
        <w:rPr>
          <w:sz w:val="24"/>
          <w:szCs w:val="24"/>
          <w:lang w:val="lv-LV"/>
        </w:rPr>
      </w:pPr>
      <w:r>
        <w:rPr>
          <w:sz w:val="24"/>
          <w:szCs w:val="24"/>
          <w:lang w:val="lv-LV"/>
        </w:rPr>
        <w:t>Telpu grupa</w:t>
      </w:r>
      <w:r w:rsidR="00732AB1" w:rsidRPr="002419C3">
        <w:rPr>
          <w:sz w:val="24"/>
          <w:szCs w:val="24"/>
          <w:lang w:val="lv-LV"/>
        </w:rPr>
        <w:t xml:space="preserve"> </w:t>
      </w:r>
      <w:r w:rsidR="00BB5E7D" w:rsidRPr="00B32B3E">
        <w:rPr>
          <w:sz w:val="24"/>
          <w:szCs w:val="24"/>
          <w:lang w:val="lv-LV"/>
        </w:rPr>
        <w:t>ir pieejama apskatei, iepriekš sazinoties ar Noteikumu 6.3. punktā minēto kontaktpersonu</w:t>
      </w:r>
      <w:r w:rsidR="00732AB1" w:rsidRPr="002419C3">
        <w:rPr>
          <w:sz w:val="24"/>
          <w:szCs w:val="24"/>
          <w:lang w:val="lv-LV"/>
        </w:rPr>
        <w:t>.</w:t>
      </w:r>
    </w:p>
    <w:p w14:paraId="6E75DA10" w14:textId="77777777" w:rsidR="00732AB1" w:rsidRPr="002419C3" w:rsidRDefault="00732AB1" w:rsidP="00732AB1">
      <w:pPr>
        <w:jc w:val="both"/>
        <w:outlineLvl w:val="4"/>
        <w:rPr>
          <w:sz w:val="24"/>
          <w:szCs w:val="24"/>
          <w:lang w:val="lv-LV"/>
        </w:rPr>
      </w:pPr>
    </w:p>
    <w:p w14:paraId="39601DA3" w14:textId="77777777" w:rsidR="00895748" w:rsidRPr="002419C3" w:rsidRDefault="00895748" w:rsidP="00895748">
      <w:pPr>
        <w:pStyle w:val="Nosaukums"/>
        <w:numPr>
          <w:ilvl w:val="0"/>
          <w:numId w:val="7"/>
        </w:numPr>
        <w:ind w:left="284" w:hanging="284"/>
        <w:jc w:val="both"/>
        <w:rPr>
          <w:b/>
          <w:sz w:val="24"/>
        </w:rPr>
      </w:pPr>
      <w:r w:rsidRPr="002419C3">
        <w:rPr>
          <w:b/>
          <w:sz w:val="24"/>
        </w:rPr>
        <w:t>Izsoles pretendentu reģistrācija Izsoļu dalībnieku reģistrā</w:t>
      </w:r>
    </w:p>
    <w:p w14:paraId="47489FB9" w14:textId="77777777" w:rsidR="0034258C" w:rsidRPr="002419C3" w:rsidRDefault="0034258C" w:rsidP="0034258C">
      <w:pPr>
        <w:pStyle w:val="Sarakstarindkopa"/>
        <w:numPr>
          <w:ilvl w:val="1"/>
          <w:numId w:val="7"/>
        </w:numPr>
        <w:ind w:left="567" w:hanging="567"/>
        <w:contextualSpacing/>
        <w:jc w:val="both"/>
        <w:rPr>
          <w:sz w:val="24"/>
          <w:szCs w:val="24"/>
          <w:lang w:val="lv-LV"/>
        </w:rPr>
      </w:pPr>
      <w:r w:rsidRPr="002419C3">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2419C3">
          <w:rPr>
            <w:rStyle w:val="Hipersaite"/>
            <w:rFonts w:eastAsia="Calibri"/>
          </w:rPr>
          <w:t>www.latvija.lv</w:t>
        </w:r>
      </w:hyperlink>
      <w:r w:rsidRPr="002419C3">
        <w:rPr>
          <w:rFonts w:eastAsia="Calibri"/>
          <w:color w:val="auto"/>
        </w:rPr>
        <w:t xml:space="preserve"> </w:t>
      </w:r>
      <w:r w:rsidRPr="002419C3">
        <w:rPr>
          <w:rFonts w:eastAsia="Calibri"/>
          <w:color w:val="auto"/>
          <w:lang w:eastAsia="en-US"/>
        </w:rPr>
        <w:t xml:space="preserve">piedāvātajiem identifikācijas līdzekļiem. </w:t>
      </w:r>
    </w:p>
    <w:p w14:paraId="39D34DD5"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rīkotājs autorizē izsoles pretendentu, kurš izpildījis izsoles priekšnoteikumus, dalībai izsolē </w:t>
      </w:r>
      <w:r w:rsidR="005013FA" w:rsidRPr="002419C3">
        <w:rPr>
          <w:rFonts w:eastAsia="Calibri"/>
          <w:color w:val="auto"/>
          <w:lang w:eastAsia="en-US"/>
        </w:rPr>
        <w:t>5</w:t>
      </w:r>
      <w:r w:rsidRPr="002419C3">
        <w:rPr>
          <w:rFonts w:eastAsia="Calibri"/>
          <w:color w:val="auto"/>
          <w:lang w:eastAsia="en-US"/>
        </w:rPr>
        <w:t xml:space="preserve"> (</w:t>
      </w:r>
      <w:r w:rsidR="005013FA" w:rsidRPr="002419C3">
        <w:rPr>
          <w:rFonts w:eastAsia="Calibri"/>
          <w:color w:val="auto"/>
          <w:lang w:eastAsia="en-US"/>
        </w:rPr>
        <w:t>piecu</w:t>
      </w:r>
      <w:r w:rsidRPr="002419C3">
        <w:rPr>
          <w:rFonts w:eastAsia="Calibri"/>
          <w:color w:val="auto"/>
          <w:lang w:eastAsia="en-US"/>
        </w:rPr>
        <w:t>) dienu laikā, izmantojot elektronisko izsoļu vietnē pieejamo rīku.</w:t>
      </w:r>
    </w:p>
    <w:p w14:paraId="7874263B"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Informāciju par autorizēšanu dalībai izsolē izsoles rīkotājs reģistrētam lietotājam nosūta elektroniski uz elektronisko izsoļu vietnē reģistrētam lietotājam izveidoto kontu.</w:t>
      </w:r>
    </w:p>
    <w:p w14:paraId="1AEB918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Autorizējot personu izsolei, katram solītājam elektronisko izsoļu vietnes sistēma automātiski izveido unikālu identifikatoru.</w:t>
      </w:r>
    </w:p>
    <w:p w14:paraId="5A3BD29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pretendents netiek reģistrēts, ja:</w:t>
      </w:r>
    </w:p>
    <w:p w14:paraId="440BF607" w14:textId="77777777"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nav vēl iestājies vai ir beidzies pretendentu reģistrācijas termiņš;</w:t>
      </w:r>
    </w:p>
    <w:p w14:paraId="4B25F715" w14:textId="215C1279"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 xml:space="preserve">konstatēts, ka pretendentam ir izsoles Noteikumu </w:t>
      </w:r>
      <w:r w:rsidR="00E93537" w:rsidRPr="002419C3">
        <w:rPr>
          <w:rFonts w:eastAsia="Calibri"/>
          <w:color w:val="auto"/>
          <w:lang w:eastAsia="en-US"/>
        </w:rPr>
        <w:t>8</w:t>
      </w:r>
      <w:r w:rsidRPr="002419C3">
        <w:rPr>
          <w:rFonts w:eastAsia="Calibri"/>
          <w:color w:val="auto"/>
          <w:lang w:eastAsia="en-US"/>
        </w:rPr>
        <w:t>. punktā minētās parādsaistības.</w:t>
      </w:r>
    </w:p>
    <w:p w14:paraId="0A84CD5A"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rīkotājs nav tiesīgs līdz izsoles sākumam sniegt informāciju par izsoles pretendentiem.</w:t>
      </w:r>
    </w:p>
    <w:p w14:paraId="23C6BEAD" w14:textId="70436814"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pretendentam pirms reģistrācijas izsolei ir tiesības iepazīties ar </w:t>
      </w:r>
      <w:r w:rsidR="00A95113">
        <w:rPr>
          <w:rFonts w:eastAsia="Calibri"/>
          <w:color w:val="auto"/>
          <w:lang w:eastAsia="en-US"/>
        </w:rPr>
        <w:t>Telpu grupa</w:t>
      </w:r>
      <w:r w:rsidR="00E35F9B">
        <w:rPr>
          <w:rFonts w:eastAsia="Calibri"/>
          <w:color w:val="auto"/>
          <w:lang w:eastAsia="en-US"/>
        </w:rPr>
        <w:t>s</w:t>
      </w:r>
      <w:r w:rsidR="00EE4BC1" w:rsidRPr="002419C3">
        <w:rPr>
          <w:rFonts w:eastAsia="Calibri"/>
          <w:color w:val="auto"/>
          <w:lang w:eastAsia="en-US"/>
        </w:rPr>
        <w:t xml:space="preserve"> </w:t>
      </w:r>
      <w:r w:rsidRPr="002419C3">
        <w:rPr>
          <w:rFonts w:eastAsia="Calibri"/>
          <w:color w:val="auto"/>
          <w:lang w:eastAsia="en-US"/>
        </w:rPr>
        <w:t xml:space="preserve">tehniskajiem rādītājiem – dokumentiem, kuri raksturo </w:t>
      </w:r>
      <w:r w:rsidR="00A95113">
        <w:rPr>
          <w:rFonts w:eastAsia="Calibri"/>
          <w:color w:val="auto"/>
          <w:lang w:eastAsia="en-US"/>
        </w:rPr>
        <w:t>Telpu grup</w:t>
      </w:r>
      <w:r w:rsidR="00EE4BC1" w:rsidRPr="002419C3">
        <w:rPr>
          <w:rFonts w:eastAsia="Calibri"/>
          <w:color w:val="auto"/>
          <w:lang w:eastAsia="en-US"/>
        </w:rPr>
        <w:t xml:space="preserve">u </w:t>
      </w:r>
      <w:r w:rsidRPr="002419C3">
        <w:rPr>
          <w:rFonts w:eastAsia="Calibri"/>
          <w:color w:val="auto"/>
          <w:lang w:eastAsia="en-US"/>
        </w:rPr>
        <w:t xml:space="preserve">un ir Pašvaldības rīcībā, iepriekš sazinoties ar Noteikumu </w:t>
      </w:r>
      <w:r w:rsidR="00E93537" w:rsidRPr="002419C3">
        <w:rPr>
          <w:rFonts w:eastAsia="Calibri"/>
          <w:color w:val="auto"/>
          <w:lang w:eastAsia="en-US"/>
        </w:rPr>
        <w:t>6</w:t>
      </w:r>
      <w:r w:rsidRPr="002419C3">
        <w:rPr>
          <w:rFonts w:eastAsia="Calibri"/>
          <w:color w:val="auto"/>
          <w:lang w:eastAsia="en-US"/>
        </w:rPr>
        <w:t xml:space="preserve">.3. </w:t>
      </w:r>
      <w:bookmarkStart w:id="0" w:name="_Hlk213056467"/>
      <w:r w:rsidRPr="002419C3">
        <w:rPr>
          <w:rFonts w:eastAsia="Calibri"/>
          <w:color w:val="auto"/>
          <w:lang w:eastAsia="en-US"/>
        </w:rPr>
        <w:t xml:space="preserve">apakšpunktā </w:t>
      </w:r>
      <w:bookmarkEnd w:id="0"/>
      <w:r w:rsidRPr="002419C3">
        <w:rPr>
          <w:rFonts w:eastAsia="Calibri"/>
          <w:color w:val="auto"/>
          <w:lang w:eastAsia="en-US"/>
        </w:rPr>
        <w:t>minēto personu.</w:t>
      </w:r>
    </w:p>
    <w:p w14:paraId="03F2B277" w14:textId="77777777" w:rsidR="00732AB1" w:rsidRPr="002419C3" w:rsidRDefault="00732AB1" w:rsidP="00732AB1">
      <w:pPr>
        <w:jc w:val="both"/>
        <w:outlineLvl w:val="4"/>
        <w:rPr>
          <w:sz w:val="24"/>
          <w:szCs w:val="24"/>
          <w:lang w:val="lv-LV"/>
        </w:rPr>
      </w:pPr>
    </w:p>
    <w:p w14:paraId="10B522AD" w14:textId="77777777" w:rsidR="00732AB1" w:rsidRPr="002419C3" w:rsidRDefault="00732AB1" w:rsidP="00732AB1">
      <w:pPr>
        <w:pStyle w:val="Nosaukums"/>
        <w:numPr>
          <w:ilvl w:val="0"/>
          <w:numId w:val="7"/>
        </w:numPr>
        <w:ind w:left="284" w:hanging="284"/>
        <w:jc w:val="both"/>
        <w:rPr>
          <w:b/>
          <w:sz w:val="24"/>
          <w:szCs w:val="24"/>
        </w:rPr>
      </w:pPr>
      <w:r w:rsidRPr="002419C3">
        <w:rPr>
          <w:b/>
          <w:sz w:val="24"/>
          <w:szCs w:val="24"/>
        </w:rPr>
        <w:t>Prasības pretendentam</w:t>
      </w:r>
    </w:p>
    <w:p w14:paraId="0FFFF71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 xml:space="preserve">Pretendentam nav uzsākts vai pasludināts tā tiesiskās aizsardzības process vai maksātnespējas process (izņemot gadījumu, kad maksātnespējas procesā tiek piemērota sanācija vai cits līdzīga veida pasākumu kopums, kas vērsts uz parādnieka iespējamā </w:t>
      </w:r>
      <w:r w:rsidRPr="002419C3">
        <w:rPr>
          <w:sz w:val="24"/>
          <w:szCs w:val="24"/>
        </w:rPr>
        <w:lastRenderedPageBreak/>
        <w:t>bankrota novēršanu un maksātspējas atjaunošanu), nav apturēta vai pārtraukta tā saimnieciskā darbība, nav uzsākta tiesvedība par tā bankrotu.</w:t>
      </w:r>
    </w:p>
    <w:p w14:paraId="69B7796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 xml:space="preserve">Pretendentam nav </w:t>
      </w:r>
      <w:r w:rsidRPr="002419C3">
        <w:rPr>
          <w:color w:val="333333"/>
          <w:sz w:val="24"/>
          <w:szCs w:val="24"/>
        </w:rPr>
        <w:t xml:space="preserve">Valsts ieņēmumu dienesta administrēto nodokļu (nodevu) parāda, </w:t>
      </w:r>
      <w:r w:rsidRPr="002419C3">
        <w:rPr>
          <w:sz w:val="24"/>
          <w:szCs w:val="24"/>
        </w:rPr>
        <w:t xml:space="preserve">kas kopsummā pārsniedz 150,00 </w:t>
      </w:r>
      <w:r w:rsidRPr="002419C3">
        <w:rPr>
          <w:i/>
          <w:iCs/>
          <w:sz w:val="24"/>
          <w:szCs w:val="24"/>
        </w:rPr>
        <w:t>euro</w:t>
      </w:r>
      <w:r w:rsidRPr="002419C3">
        <w:rPr>
          <w:sz w:val="24"/>
          <w:szCs w:val="24"/>
        </w:rPr>
        <w:t>, kā arī nav nekustamā īpašuma nodokļa parāda Jelgavas valstspilsētas administratīvajā teritorijā.</w:t>
      </w:r>
    </w:p>
    <w:p w14:paraId="3EB895B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Pretendentu, kurš neatbilst Noteikumu 8.1. un 8.2. punktu prasībām, neiekļauj Dalībnieku sarakstā un tas nepiedalās izsolē.</w:t>
      </w:r>
    </w:p>
    <w:p w14:paraId="4A557E81" w14:textId="545FF44B"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2419C3" w:rsidRDefault="00732AB1" w:rsidP="00732AB1">
      <w:pPr>
        <w:pStyle w:val="Nosaukums"/>
        <w:ind w:left="851"/>
        <w:jc w:val="both"/>
        <w:rPr>
          <w:sz w:val="24"/>
          <w:szCs w:val="24"/>
        </w:rPr>
      </w:pPr>
    </w:p>
    <w:p w14:paraId="37686ADE" w14:textId="77777777" w:rsidR="00732AB1" w:rsidRPr="002419C3" w:rsidRDefault="00732AB1" w:rsidP="00732AB1">
      <w:pPr>
        <w:pStyle w:val="Nosaukums"/>
        <w:numPr>
          <w:ilvl w:val="0"/>
          <w:numId w:val="7"/>
        </w:numPr>
        <w:ind w:left="284" w:hanging="284"/>
        <w:jc w:val="both"/>
        <w:rPr>
          <w:b/>
          <w:sz w:val="24"/>
        </w:rPr>
      </w:pPr>
      <w:r w:rsidRPr="002419C3">
        <w:rPr>
          <w:b/>
          <w:sz w:val="24"/>
        </w:rPr>
        <w:t>Izsoles kārtība</w:t>
      </w:r>
    </w:p>
    <w:p w14:paraId="6FF3457B" w14:textId="1F194ED7" w:rsidR="00D96898" w:rsidRPr="002419C3" w:rsidRDefault="006300D7"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 elektronisko izsoļu vietnē </w:t>
      </w:r>
      <w:hyperlink r:id="rId14" w:history="1">
        <w:r w:rsidRPr="002419C3">
          <w:rPr>
            <w:rStyle w:val="Hipersaite"/>
            <w:rFonts w:eastAsia="Calibri"/>
            <w:lang w:eastAsia="en-US"/>
          </w:rPr>
          <w:t>https://izsoles.ta.gov.lv</w:t>
        </w:r>
      </w:hyperlink>
      <w:r w:rsidRPr="002419C3">
        <w:rPr>
          <w:rFonts w:eastAsia="Calibri"/>
          <w:color w:val="auto"/>
          <w:lang w:eastAsia="en-US"/>
        </w:rPr>
        <w:t xml:space="preserve"> sākas un noslēdzas </w:t>
      </w:r>
      <w:r w:rsidRPr="002419C3">
        <w:t>oficiālajā paziņojumā Latvijas Republikas oficiālajā izdevumā “Latvijas Vēstnesis” tīmekļa vietnē www.vestnesis.lv norādītajā laikā</w:t>
      </w:r>
      <w:r w:rsidR="00D96898" w:rsidRPr="002419C3">
        <w:rPr>
          <w:rFonts w:eastAsia="Calibri"/>
          <w:color w:val="auto"/>
          <w:lang w:eastAsia="en-US"/>
        </w:rPr>
        <w:t>.</w:t>
      </w:r>
    </w:p>
    <w:p w14:paraId="62BD73E5"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Izsolei autorizētie dalībnieki drīkst izdarīt solījumus visā izsoles norises laikā.</w:t>
      </w:r>
    </w:p>
    <w:p w14:paraId="19140DE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slēgšanas sistēma automātiski sagatavo izsoles aktu, kuru Komisija apstiprina 7 (septiņu) dienu laikā pēc izsoles.</w:t>
      </w:r>
    </w:p>
    <w:p w14:paraId="789A1F9B"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2419C3">
          <w:rPr>
            <w:rStyle w:val="Hipersaite"/>
            <w:rFonts w:eastAsia="Calibri"/>
            <w:lang w:eastAsia="en-US"/>
          </w:rPr>
          <w:t>https://izsoles.ta.gov.lv</w:t>
        </w:r>
      </w:hyperlink>
      <w:r w:rsidRPr="002419C3">
        <w:rPr>
          <w:rFonts w:eastAsia="Calibri"/>
          <w:color w:val="auto"/>
          <w:lang w:eastAsia="en-US"/>
        </w:rPr>
        <w:t xml:space="preserve">. </w:t>
      </w:r>
    </w:p>
    <w:p w14:paraId="4BBB647C" w14:textId="5B5B69B9"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2419C3">
          <w:rPr>
            <w:rStyle w:val="Hipersaite"/>
            <w:rFonts w:eastAsia="Calibri"/>
            <w:lang w:eastAsia="en-US"/>
          </w:rPr>
          <w:t>https://izsoles.ta.gov.lv</w:t>
        </w:r>
      </w:hyperlink>
      <w:r w:rsidRPr="002419C3">
        <w:rPr>
          <w:rFonts w:eastAsia="Calibri"/>
          <w:color w:val="auto"/>
          <w:lang w:eastAsia="en-US"/>
        </w:rPr>
        <w:t xml:space="preserve">. </w:t>
      </w:r>
    </w:p>
    <w:p w14:paraId="6F0AC787"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2419C3" w:rsidRDefault="00732AB1" w:rsidP="00732AB1">
      <w:pPr>
        <w:pStyle w:val="Nosaukums"/>
        <w:ind w:left="567"/>
        <w:jc w:val="both"/>
        <w:rPr>
          <w:sz w:val="24"/>
          <w:szCs w:val="24"/>
        </w:rPr>
      </w:pPr>
    </w:p>
    <w:p w14:paraId="3FD0BAE9" w14:textId="4F2707A8" w:rsidR="00284D52" w:rsidRPr="002419C3" w:rsidRDefault="00A95113" w:rsidP="00284D52">
      <w:pPr>
        <w:pStyle w:val="Nosaukums"/>
        <w:numPr>
          <w:ilvl w:val="0"/>
          <w:numId w:val="7"/>
        </w:numPr>
        <w:ind w:left="426" w:hanging="426"/>
        <w:jc w:val="both"/>
        <w:rPr>
          <w:b/>
          <w:sz w:val="24"/>
          <w:szCs w:val="24"/>
        </w:rPr>
      </w:pPr>
      <w:r>
        <w:rPr>
          <w:b/>
          <w:sz w:val="24"/>
          <w:szCs w:val="24"/>
        </w:rPr>
        <w:t>Telpu grupa</w:t>
      </w:r>
      <w:r w:rsidR="00E35F9B">
        <w:rPr>
          <w:b/>
          <w:sz w:val="24"/>
          <w:szCs w:val="24"/>
        </w:rPr>
        <w:t>s</w:t>
      </w:r>
      <w:r w:rsidR="00284D52" w:rsidRPr="002419C3">
        <w:rPr>
          <w:b/>
          <w:sz w:val="24"/>
          <w:szCs w:val="24"/>
        </w:rPr>
        <w:t xml:space="preserve"> pirkuma līguma noslēgšana un citi noteikumi</w:t>
      </w:r>
    </w:p>
    <w:p w14:paraId="49683EE0" w14:textId="275D891B"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Izsoles dalībniekam, kurš nosolījis augstāko cenu, Komisija nosūta izziņu norēķinam par izsolē iegūto </w:t>
      </w:r>
      <w:r w:rsidR="00A95113">
        <w:rPr>
          <w:sz w:val="24"/>
          <w:szCs w:val="24"/>
        </w:rPr>
        <w:t>Telpu grup</w:t>
      </w:r>
      <w:r w:rsidRPr="002419C3">
        <w:rPr>
          <w:sz w:val="24"/>
          <w:szCs w:val="24"/>
        </w:rPr>
        <w:t xml:space="preserve">u un piecu darba dienu laikā viņam ir jāiemaksā summu, ko veido starpība starp 10 (desmit) procentiem no nosolītās cenas un iemaksātā izsoles nodrošinājuma. Par maksājumu veikšanas dienu tiek uzskatīts datums, kurā iesniegts kredītiestādē attiecīgais maksājumu uzdevums (kredītiestādes atzīme). </w:t>
      </w:r>
    </w:p>
    <w:p w14:paraId="3F40FB1B" w14:textId="71CCA3B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Pēc Noteikumu </w:t>
      </w:r>
      <w:r w:rsidR="006300D7" w:rsidRPr="002419C3">
        <w:rPr>
          <w:sz w:val="24"/>
          <w:szCs w:val="24"/>
        </w:rPr>
        <w:t>10</w:t>
      </w:r>
      <w:r w:rsidRPr="002419C3">
        <w:rPr>
          <w:sz w:val="24"/>
          <w:szCs w:val="24"/>
        </w:rPr>
        <w:t>.1. apakšpunktā noteikto maksājumu saņemšanas, Jelgavas valstspilsētas pašvaldības dome tuvākajā kārtējā domes sēdē apstiprina izsoles rezultātus.</w:t>
      </w:r>
    </w:p>
    <w:p w14:paraId="3AEE0B95" w14:textId="4A6198D0"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Izsoles uzvarētājs Noteikumu </w:t>
      </w:r>
      <w:r w:rsidR="006300D7" w:rsidRPr="002419C3">
        <w:rPr>
          <w:sz w:val="24"/>
          <w:szCs w:val="24"/>
        </w:rPr>
        <w:t>10</w:t>
      </w:r>
      <w:r w:rsidRPr="002419C3">
        <w:rPr>
          <w:sz w:val="24"/>
          <w:szCs w:val="24"/>
        </w:rPr>
        <w:t xml:space="preserve">.1. apakšpunktā noteiktajā laikā nav samaksājis noteiktos maksājumus, viņš zaudē tiesības uz nosolīto </w:t>
      </w:r>
      <w:r w:rsidR="00A95113">
        <w:rPr>
          <w:sz w:val="24"/>
          <w:szCs w:val="24"/>
        </w:rPr>
        <w:t>Telpu grup</w:t>
      </w:r>
      <w:r w:rsidRPr="002419C3">
        <w:rPr>
          <w:sz w:val="24"/>
          <w:szCs w:val="24"/>
        </w:rPr>
        <w:t xml:space="preserve">u. Šajā gadījumā iemaksātais nodrošinājums netiek atmaksāts. </w:t>
      </w:r>
    </w:p>
    <w:p w14:paraId="593F25A0" w14:textId="61E3A53B" w:rsidR="00AC0845" w:rsidRPr="002419C3" w:rsidRDefault="00AC0845" w:rsidP="00AC0845">
      <w:pPr>
        <w:pStyle w:val="Nosaukums"/>
        <w:numPr>
          <w:ilvl w:val="1"/>
          <w:numId w:val="7"/>
        </w:numPr>
        <w:ind w:left="567" w:hanging="567"/>
        <w:jc w:val="both"/>
        <w:rPr>
          <w:sz w:val="24"/>
          <w:szCs w:val="24"/>
        </w:rPr>
      </w:pPr>
      <w:r w:rsidRPr="002419C3">
        <w:rPr>
          <w:sz w:val="24"/>
          <w:szCs w:val="24"/>
        </w:rPr>
        <w:lastRenderedPageBreak/>
        <w:t xml:space="preserve">Ja iestājas Noteikumu </w:t>
      </w:r>
      <w:r w:rsidR="006300D7" w:rsidRPr="002419C3">
        <w:rPr>
          <w:sz w:val="24"/>
          <w:szCs w:val="24"/>
        </w:rPr>
        <w:t>10</w:t>
      </w:r>
      <w:r w:rsidRPr="002419C3">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w:t>
      </w:r>
      <w:r w:rsidR="00A95113">
        <w:rPr>
          <w:sz w:val="24"/>
          <w:szCs w:val="24"/>
        </w:rPr>
        <w:t>Telpu grupa</w:t>
      </w:r>
      <w:r w:rsidR="00E35F9B">
        <w:rPr>
          <w:sz w:val="24"/>
          <w:szCs w:val="24"/>
        </w:rPr>
        <w:t>s</w:t>
      </w:r>
      <w:r w:rsidRPr="002419C3">
        <w:rPr>
          <w:sz w:val="24"/>
          <w:szCs w:val="24"/>
        </w:rPr>
        <w:t xml:space="preserve"> pirkšanu par paša nosolīto augstāko cenu. </w:t>
      </w:r>
    </w:p>
    <w:p w14:paraId="66934470"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Viena mēneša laikā pēc izsoles rezultātu apstiprināšanas izsoles uzvarētājam ar Pašvaldību ir jānoslēdz pirkuma līgums (turpmāk – Līgums, pielikumā)</w:t>
      </w:r>
      <w:r w:rsidRPr="002419C3">
        <w:rPr>
          <w:rStyle w:val="FontStyle15"/>
          <w:sz w:val="24"/>
          <w:szCs w:val="24"/>
        </w:rPr>
        <w:t xml:space="preserve">. </w:t>
      </w:r>
      <w:r w:rsidRPr="002419C3">
        <w:rPr>
          <w:sz w:val="24"/>
          <w:szCs w:val="24"/>
        </w:rPr>
        <w:t xml:space="preserve"> </w:t>
      </w:r>
    </w:p>
    <w:p w14:paraId="3AB56A4F" w14:textId="1CD00F30"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Izsoles uzvarētājam (turpmāk - Pircējs) ir tiesības </w:t>
      </w:r>
      <w:r w:rsidR="00A95113">
        <w:rPr>
          <w:sz w:val="24"/>
          <w:szCs w:val="24"/>
        </w:rPr>
        <w:t>Telpu grup</w:t>
      </w:r>
      <w:r w:rsidRPr="002419C3">
        <w:rPr>
          <w:sz w:val="24"/>
          <w:szCs w:val="24"/>
        </w:rPr>
        <w:t>u pirkt</w:t>
      </w:r>
      <w:r w:rsidR="00E35F9B" w:rsidRPr="00E35F9B">
        <w:rPr>
          <w:sz w:val="24"/>
          <w:szCs w:val="24"/>
        </w:rPr>
        <w:t xml:space="preserve"> </w:t>
      </w:r>
      <w:r w:rsidR="00E35F9B" w:rsidRPr="002419C3">
        <w:rPr>
          <w:sz w:val="24"/>
          <w:szCs w:val="24"/>
        </w:rPr>
        <w:t>par nosolīto cenu (turpmāk - Līgumcena)</w:t>
      </w:r>
      <w:r w:rsidRPr="002419C3">
        <w:rPr>
          <w:sz w:val="24"/>
          <w:szCs w:val="24"/>
        </w:rPr>
        <w:t xml:space="preserve"> </w:t>
      </w:r>
      <w:r w:rsidR="00E35F9B">
        <w:rPr>
          <w:sz w:val="24"/>
          <w:szCs w:val="24"/>
        </w:rPr>
        <w:t xml:space="preserve">uz nomaksu </w:t>
      </w:r>
      <w:r w:rsidRPr="002419C3">
        <w:rPr>
          <w:sz w:val="24"/>
          <w:szCs w:val="24"/>
        </w:rPr>
        <w:t>līdz pieciem gadiem, maksājot to saskaņā ar Līguma pielikumu - Nomaksas grafiku.</w:t>
      </w:r>
    </w:p>
    <w:p w14:paraId="5CBC2892"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Pircējam ir tiesības nomaksāt visu Līgumcenu vai kādu tās daļu pirms Līguma Nomaksas grafikā noteiktā termiņa.</w:t>
      </w:r>
    </w:p>
    <w:p w14:paraId="334919C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Līgumcenu un Aizdevuma procentu Pircējs maksā pa ceturkšņiem, iemaksas termiņš ir līdz katra atskaites ceturkšņa trešā mēneša pēdējais datums.</w:t>
      </w:r>
    </w:p>
    <w:p w14:paraId="166E5D5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1625EA8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Pircējs apliecina, ka ir novērtējis </w:t>
      </w:r>
      <w:r w:rsidR="00A95113">
        <w:rPr>
          <w:sz w:val="24"/>
          <w:szCs w:val="24"/>
        </w:rPr>
        <w:t>Telpu grupa</w:t>
      </w:r>
      <w:r w:rsidR="00854E40">
        <w:rPr>
          <w:sz w:val="24"/>
          <w:szCs w:val="24"/>
        </w:rPr>
        <w:t>s</w:t>
      </w:r>
      <w:r w:rsidRPr="002419C3">
        <w:rPr>
          <w:sz w:val="24"/>
          <w:szCs w:val="24"/>
        </w:rPr>
        <w:t xml:space="preserve"> atbilstību Līgumcenai un līdz ar to apņemas turpmāk šajā sakarā neizvirzīt nekādas pretenzijas un neprasīt Līguma atcelšanu pārmērīga zaudējuma dēļ. </w:t>
      </w:r>
    </w:p>
    <w:p w14:paraId="6B2E432D"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Maksājums tiek uzskatīts par veiktu dienā, kad kredītiestādē iesniegts attiecīgais maksājumu uzdevums (kredītiestādes atzīme).</w:t>
      </w:r>
    </w:p>
    <w:p w14:paraId="68D411F4" w14:textId="77777777" w:rsidR="00AC0845" w:rsidRPr="002419C3" w:rsidRDefault="00AC0845" w:rsidP="00AC0845">
      <w:pPr>
        <w:widowControl w:val="0"/>
        <w:numPr>
          <w:ilvl w:val="1"/>
          <w:numId w:val="7"/>
        </w:numPr>
        <w:ind w:left="567" w:hanging="567"/>
        <w:jc w:val="both"/>
        <w:rPr>
          <w:sz w:val="24"/>
          <w:szCs w:val="24"/>
          <w:lang w:val="lv-LV"/>
        </w:rPr>
      </w:pPr>
      <w:bookmarkStart w:id="1" w:name="_Hlk178150087"/>
      <w:r w:rsidRPr="002419C3">
        <w:rPr>
          <w:sz w:val="24"/>
          <w:szCs w:val="24"/>
          <w:lang w:val="lv-LV"/>
        </w:rPr>
        <w:t>Ja pirkuma līgums tiek izbeigts Pircēja vainas dēļ, Pircējs maksā Pašvaldībai līgumsodu  10 (desmit) procentu apmērā no Līgumcenas nenomaksātās daļas.</w:t>
      </w:r>
    </w:p>
    <w:p w14:paraId="2AC19A2E" w14:textId="47A303DA" w:rsidR="00AC0845" w:rsidRPr="002419C3" w:rsidRDefault="00AC0845" w:rsidP="00AC0845">
      <w:pPr>
        <w:widowControl w:val="0"/>
        <w:numPr>
          <w:ilvl w:val="1"/>
          <w:numId w:val="7"/>
        </w:numPr>
        <w:ind w:left="567" w:hanging="567"/>
        <w:jc w:val="both"/>
        <w:rPr>
          <w:sz w:val="24"/>
          <w:szCs w:val="24"/>
          <w:lang w:val="lv-LV"/>
        </w:rPr>
      </w:pPr>
      <w:r w:rsidRPr="002419C3">
        <w:rPr>
          <w:sz w:val="24"/>
          <w:szCs w:val="24"/>
          <w:lang w:val="lv-LV"/>
        </w:rPr>
        <w:t xml:space="preserve">Pircējam īpašuma tiesības uz </w:t>
      </w:r>
      <w:r w:rsidR="00A95113">
        <w:rPr>
          <w:sz w:val="24"/>
          <w:szCs w:val="24"/>
          <w:lang w:val="lv-LV"/>
        </w:rPr>
        <w:t>Telpu grup</w:t>
      </w:r>
      <w:r w:rsidRPr="002419C3">
        <w:rPr>
          <w:sz w:val="24"/>
          <w:szCs w:val="24"/>
          <w:lang w:val="lv-LV"/>
        </w:rPr>
        <w:t xml:space="preserve">u rodas pēc tā reģistrēšanas </w:t>
      </w:r>
      <w:r w:rsidRPr="002419C3">
        <w:rPr>
          <w:bCs/>
          <w:sz w:val="24"/>
          <w:szCs w:val="24"/>
          <w:lang w:val="lv-LV"/>
        </w:rPr>
        <w:t>zemesgrāmatā</w:t>
      </w:r>
      <w:r w:rsidRPr="002419C3">
        <w:rPr>
          <w:sz w:val="24"/>
          <w:szCs w:val="24"/>
          <w:lang w:val="lv-LV"/>
        </w:rPr>
        <w:t xml:space="preserve"> uz Pircēja vārda.</w:t>
      </w:r>
    </w:p>
    <w:p w14:paraId="604496B3" w14:textId="0F874E18" w:rsidR="00AC0845" w:rsidRPr="002419C3" w:rsidRDefault="00AC0845" w:rsidP="00AC0845">
      <w:pPr>
        <w:numPr>
          <w:ilvl w:val="1"/>
          <w:numId w:val="7"/>
        </w:numPr>
        <w:ind w:left="567" w:hanging="567"/>
        <w:jc w:val="both"/>
        <w:rPr>
          <w:sz w:val="24"/>
          <w:szCs w:val="24"/>
          <w:lang w:val="lv-LV"/>
        </w:rPr>
      </w:pPr>
      <w:r w:rsidRPr="002419C3">
        <w:rPr>
          <w:sz w:val="24"/>
          <w:szCs w:val="24"/>
          <w:lang w:val="lv-LV"/>
        </w:rPr>
        <w:t xml:space="preserve">Visus izdevumus, kas saistīti ar īpašuma tiesības uz </w:t>
      </w:r>
      <w:r w:rsidR="00A95113">
        <w:rPr>
          <w:sz w:val="24"/>
          <w:szCs w:val="24"/>
          <w:lang w:val="lv-LV"/>
        </w:rPr>
        <w:t>Telpu grupa</w:t>
      </w:r>
      <w:r w:rsidR="00854E40">
        <w:rPr>
          <w:sz w:val="24"/>
          <w:szCs w:val="24"/>
          <w:lang w:val="lv-LV"/>
        </w:rPr>
        <w:t>s</w:t>
      </w:r>
      <w:r w:rsidRPr="002419C3">
        <w:rPr>
          <w:sz w:val="24"/>
          <w:szCs w:val="24"/>
          <w:lang w:val="lv-LV"/>
        </w:rPr>
        <w:t xml:space="preserve"> nostiprināšanu </w:t>
      </w:r>
      <w:r w:rsidRPr="002419C3">
        <w:rPr>
          <w:bCs/>
          <w:sz w:val="24"/>
          <w:szCs w:val="24"/>
          <w:lang w:val="lv-LV"/>
        </w:rPr>
        <w:t>zemesgrāmatā</w:t>
      </w:r>
      <w:r w:rsidRPr="002419C3">
        <w:rPr>
          <w:sz w:val="24"/>
          <w:szCs w:val="24"/>
          <w:lang w:val="lv-LV"/>
        </w:rPr>
        <w:t xml:space="preserve"> uz pircēja vārda, maksā pircējs.</w:t>
      </w:r>
    </w:p>
    <w:p w14:paraId="42562F83" w14:textId="77777777" w:rsidR="00AC0845" w:rsidRPr="002419C3" w:rsidRDefault="00AC0845" w:rsidP="00AC0845">
      <w:pPr>
        <w:pStyle w:val="Nosaukums"/>
        <w:numPr>
          <w:ilvl w:val="1"/>
          <w:numId w:val="7"/>
        </w:numPr>
        <w:ind w:left="567" w:hanging="567"/>
        <w:jc w:val="both"/>
        <w:rPr>
          <w:sz w:val="24"/>
          <w:szCs w:val="24"/>
        </w:rPr>
      </w:pPr>
      <w:bookmarkStart w:id="2" w:name="_Hlk178150207"/>
      <w:bookmarkEnd w:id="1"/>
      <w:r w:rsidRPr="002419C3">
        <w:rPr>
          <w:sz w:val="24"/>
          <w:szCs w:val="24"/>
        </w:rPr>
        <w:t>Gadījumā, ja pirkuma līgums netiek noslēgts, izsole tiek atzīta par nenotikušu.</w:t>
      </w:r>
    </w:p>
    <w:bookmarkEnd w:id="2"/>
    <w:p w14:paraId="5798DC46" w14:textId="77777777" w:rsidR="00732AB1" w:rsidRPr="002419C3" w:rsidRDefault="00732AB1" w:rsidP="00732AB1">
      <w:pPr>
        <w:pStyle w:val="Nosaukums"/>
        <w:ind w:left="567"/>
        <w:jc w:val="both"/>
        <w:rPr>
          <w:sz w:val="24"/>
          <w:szCs w:val="24"/>
        </w:rPr>
      </w:pPr>
    </w:p>
    <w:p w14:paraId="1E4752B5" w14:textId="740C3D0D" w:rsidR="00732AB1" w:rsidRPr="002419C3" w:rsidRDefault="00732AB1" w:rsidP="00732AB1">
      <w:pPr>
        <w:pStyle w:val="Nosaukums"/>
        <w:numPr>
          <w:ilvl w:val="0"/>
          <w:numId w:val="7"/>
        </w:numPr>
        <w:ind w:left="426" w:hanging="426"/>
        <w:jc w:val="both"/>
        <w:rPr>
          <w:b/>
          <w:sz w:val="24"/>
        </w:rPr>
      </w:pPr>
      <w:r w:rsidRPr="002419C3">
        <w:rPr>
          <w:b/>
          <w:sz w:val="24"/>
        </w:rPr>
        <w:t>Nenotikusi, spēkā neesoša izsole</w:t>
      </w:r>
    </w:p>
    <w:p w14:paraId="148F0453" w14:textId="24593B7C" w:rsidR="00AC0845" w:rsidRPr="002419C3" w:rsidRDefault="00A95113" w:rsidP="00C17240">
      <w:pPr>
        <w:pStyle w:val="Default"/>
        <w:numPr>
          <w:ilvl w:val="1"/>
          <w:numId w:val="7"/>
        </w:numPr>
        <w:ind w:left="567" w:hanging="567"/>
        <w:contextualSpacing/>
        <w:jc w:val="both"/>
        <w:rPr>
          <w:rFonts w:eastAsia="Calibri"/>
          <w:color w:val="auto"/>
          <w:lang w:eastAsia="en-US"/>
        </w:rPr>
      </w:pPr>
      <w:r>
        <w:rPr>
          <w:rFonts w:eastAsia="Calibri"/>
          <w:color w:val="auto"/>
          <w:lang w:eastAsia="en-US"/>
        </w:rPr>
        <w:t>Telpu grupa</w:t>
      </w:r>
      <w:r w:rsidR="00854E40">
        <w:rPr>
          <w:rFonts w:eastAsia="Calibri"/>
          <w:color w:val="auto"/>
          <w:lang w:eastAsia="en-US"/>
        </w:rPr>
        <w:t>s</w:t>
      </w:r>
      <w:r w:rsidR="00AC0845" w:rsidRPr="002419C3">
        <w:rPr>
          <w:rFonts w:eastAsia="Calibri"/>
          <w:color w:val="auto"/>
          <w:lang w:eastAsia="en-US"/>
        </w:rPr>
        <w:t xml:space="preserve"> izsole uzskatāma par nenotikušu:</w:t>
      </w:r>
    </w:p>
    <w:p w14:paraId="4DA5AD82"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uz izsoli nav autorizēts neviens izsoles dalībnieks;</w:t>
      </w:r>
    </w:p>
    <w:p w14:paraId="67FE276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izsole bijusi izziņota, pārkāpjot Noteikumus vai Publiskas personas mantas atsavināšanas likumu;</w:t>
      </w:r>
    </w:p>
    <w:p w14:paraId="1C3A3F5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tiek noskaidrots, ka nepamatoti noraidīta kāda dalībnieka piedalīšanās izsolē vai nepareizi noraidīts kāds pārsolījums;</w:t>
      </w:r>
    </w:p>
    <w:p w14:paraId="019D74F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izsoles dalībnieks nav pārsolījis izsoles sākumcenu;</w:t>
      </w:r>
    </w:p>
    <w:p w14:paraId="109C87E4" w14:textId="0A2B3D16"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 xml:space="preserve">ja vienīgais izsoles dalībnieks, kurš nosolījis izsolāmo īpašumu, nav parakstījis </w:t>
      </w:r>
      <w:r w:rsidR="00A95113">
        <w:rPr>
          <w:rFonts w:eastAsia="Calibri"/>
          <w:color w:val="auto"/>
          <w:lang w:eastAsia="en-US"/>
        </w:rPr>
        <w:t>Telpu grupa</w:t>
      </w:r>
      <w:r w:rsidR="00854E40">
        <w:rPr>
          <w:rFonts w:eastAsia="Calibri"/>
          <w:color w:val="auto"/>
          <w:lang w:eastAsia="en-US"/>
        </w:rPr>
        <w:t>s</w:t>
      </w:r>
      <w:r w:rsidRPr="002419C3">
        <w:rPr>
          <w:rFonts w:eastAsia="Calibri"/>
          <w:color w:val="auto"/>
          <w:lang w:eastAsia="en-US"/>
        </w:rPr>
        <w:t xml:space="preserve"> pirkuma līgumu;</w:t>
      </w:r>
    </w:p>
    <w:p w14:paraId="6015E1B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no izsoles dalībniekiem, kurš atzīts par nosolītāju, neveic pirkuma maksas samaksu Noteikumos norādītajā termiņā.</w:t>
      </w:r>
    </w:p>
    <w:p w14:paraId="4281DF92" w14:textId="77777777" w:rsidR="00AC0845" w:rsidRPr="002419C3" w:rsidRDefault="00AC0845" w:rsidP="00AC0845">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Lēmumu par izsoles atzīšanu par nenotikušu vai spēkā neesošu pieņem Pašvaldības dome un 2 (divu) nedēļu laikā paziņo par to izsoles dalībniekiem.</w:t>
      </w:r>
    </w:p>
    <w:p w14:paraId="1A4803CD" w14:textId="4C7DE3F9"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lastRenderedPageBreak/>
        <w:t xml:space="preserve">Izsoles dalībnieks, kurš nosolījis augstāko cenu vai izsoles dalībnieks, kurš nosolījis nākamo augstāko cenu, nokavējot Noteikumos noteikto </w:t>
      </w:r>
      <w:r w:rsidR="00A95113">
        <w:rPr>
          <w:sz w:val="24"/>
          <w:szCs w:val="24"/>
          <w:lang w:val="lv-LV"/>
        </w:rPr>
        <w:t>Telpu grupa</w:t>
      </w:r>
      <w:r w:rsidR="00854E40">
        <w:rPr>
          <w:sz w:val="24"/>
          <w:szCs w:val="24"/>
          <w:lang w:val="lv-LV"/>
        </w:rPr>
        <w:t>s</w:t>
      </w:r>
      <w:r w:rsidRPr="002419C3">
        <w:rPr>
          <w:sz w:val="24"/>
          <w:szCs w:val="24"/>
          <w:lang w:val="lv-LV"/>
        </w:rPr>
        <w:t xml:space="preserve"> pirkuma līguma parakstīšanas termiņu, zaudē iemaksāto izsoles nodrošinājumu, kā arī </w:t>
      </w:r>
      <w:r w:rsidR="00A95113">
        <w:rPr>
          <w:sz w:val="24"/>
          <w:szCs w:val="24"/>
          <w:lang w:val="lv-LV"/>
        </w:rPr>
        <w:t>Telpu grupa</w:t>
      </w:r>
      <w:r w:rsidR="00854E40">
        <w:rPr>
          <w:sz w:val="24"/>
          <w:szCs w:val="24"/>
          <w:lang w:val="lv-LV"/>
        </w:rPr>
        <w:t>s</w:t>
      </w:r>
      <w:r w:rsidR="00C17240" w:rsidRPr="002419C3">
        <w:rPr>
          <w:sz w:val="24"/>
          <w:szCs w:val="24"/>
          <w:lang w:val="lv-LV"/>
        </w:rPr>
        <w:t xml:space="preserve"> </w:t>
      </w:r>
      <w:r w:rsidRPr="002419C3">
        <w:rPr>
          <w:sz w:val="24"/>
          <w:szCs w:val="24"/>
          <w:lang w:val="lv-LV"/>
        </w:rPr>
        <w:t>pirkšanas tiesības saskaņā ar Noteikumiem.</w:t>
      </w:r>
    </w:p>
    <w:p w14:paraId="3AF17E6D" w14:textId="77777777" w:rsidR="00732AB1" w:rsidRPr="002419C3" w:rsidRDefault="00732AB1" w:rsidP="00732AB1">
      <w:pPr>
        <w:pStyle w:val="Nosaukums"/>
        <w:ind w:left="851"/>
        <w:jc w:val="both"/>
        <w:rPr>
          <w:sz w:val="24"/>
          <w:szCs w:val="24"/>
        </w:rPr>
      </w:pPr>
    </w:p>
    <w:p w14:paraId="5D8BFD74" w14:textId="77777777" w:rsidR="00732AB1" w:rsidRPr="002419C3" w:rsidRDefault="00732AB1" w:rsidP="00732AB1">
      <w:pPr>
        <w:pStyle w:val="Nosaukums"/>
        <w:numPr>
          <w:ilvl w:val="0"/>
          <w:numId w:val="7"/>
        </w:numPr>
        <w:ind w:left="426" w:hanging="426"/>
        <w:jc w:val="both"/>
        <w:rPr>
          <w:b/>
          <w:sz w:val="24"/>
          <w:szCs w:val="24"/>
        </w:rPr>
      </w:pPr>
      <w:r w:rsidRPr="002419C3">
        <w:rPr>
          <w:b/>
          <w:sz w:val="24"/>
          <w:szCs w:val="24"/>
        </w:rPr>
        <w:t>Komisijas tiesības un pienākumi</w:t>
      </w:r>
    </w:p>
    <w:p w14:paraId="5E872D85"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pildot savus pienākumus, ir tiesīga pieaicināt ekspertus un pieprasīt izsoles dalībniekam iesniegt precizējošu informāciju.</w:t>
      </w:r>
    </w:p>
    <w:p w14:paraId="02EA341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pārtraukt izsoli jebkurā brīdī, ja tam ir objektīvs pamatojums.</w:t>
      </w:r>
    </w:p>
    <w:p w14:paraId="6DDE0C7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nepieciešamo informāciju kompetentā institūcijā, publiski pieejamās datubāzēs vai citos publiski pieejamos avotos.</w:t>
      </w:r>
    </w:p>
    <w:p w14:paraId="7A91C39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Strīdus, kas radušies sakarā ar šīs izsoles Noteikumu piemērošanu, izšķir Jelgavas valstspilsētas pašvaldības dome.</w:t>
      </w:r>
    </w:p>
    <w:p w14:paraId="450A7BC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Jelgavas valstspilsētas pašvaldības domes lēmumu par izsoles rezultātu apstiprināšanu viena mēneša laikā var pārsūdzēt tiesā normatīvajos aktos noteiktajā kārtībā.</w:t>
      </w:r>
    </w:p>
    <w:p w14:paraId="5813A010" w14:textId="77777777" w:rsidR="00CC328B" w:rsidRPr="002419C3" w:rsidRDefault="00CC328B" w:rsidP="00CC328B">
      <w:pPr>
        <w:pStyle w:val="Nosaukums"/>
        <w:jc w:val="both"/>
        <w:rPr>
          <w:sz w:val="24"/>
          <w:szCs w:val="24"/>
        </w:rPr>
      </w:pPr>
    </w:p>
    <w:p w14:paraId="03F05F35" w14:textId="77777777" w:rsidR="00CC328B" w:rsidRPr="002419C3" w:rsidRDefault="00CC328B" w:rsidP="00CC328B">
      <w:pPr>
        <w:pStyle w:val="Nosaukums"/>
        <w:jc w:val="both"/>
        <w:rPr>
          <w:sz w:val="24"/>
          <w:szCs w:val="24"/>
        </w:rPr>
      </w:pPr>
    </w:p>
    <w:p w14:paraId="2E2584F0" w14:textId="6AB49F20" w:rsidR="005A1F5A" w:rsidRPr="002419C3" w:rsidRDefault="005A1F5A" w:rsidP="005A1F5A">
      <w:pPr>
        <w:pStyle w:val="Nosaukums"/>
        <w:jc w:val="left"/>
        <w:rPr>
          <w:sz w:val="24"/>
        </w:rPr>
      </w:pPr>
      <w:r w:rsidRPr="002419C3">
        <w:rPr>
          <w:sz w:val="24"/>
        </w:rPr>
        <w:t xml:space="preserve">Jelgavas valstspilsētas pašvaldības īpašuma </w:t>
      </w:r>
      <w:r w:rsidRPr="002419C3">
        <w:rPr>
          <w:sz w:val="24"/>
        </w:rPr>
        <w:tab/>
      </w:r>
      <w:r w:rsidRPr="002419C3">
        <w:rPr>
          <w:sz w:val="24"/>
        </w:rPr>
        <w:tab/>
      </w:r>
      <w:r w:rsidRPr="002419C3">
        <w:rPr>
          <w:sz w:val="24"/>
        </w:rPr>
        <w:tab/>
      </w:r>
      <w:r w:rsidRPr="002419C3">
        <w:rPr>
          <w:sz w:val="24"/>
        </w:rPr>
        <w:tab/>
      </w:r>
      <w:r w:rsidRPr="002419C3">
        <w:rPr>
          <w:sz w:val="24"/>
        </w:rPr>
        <w:tab/>
      </w:r>
      <w:r w:rsidRPr="002419C3">
        <w:rPr>
          <w:sz w:val="24"/>
        </w:rPr>
        <w:tab/>
      </w:r>
    </w:p>
    <w:p w14:paraId="7069BB95" w14:textId="0EE5DC4B" w:rsidR="005A1F5A" w:rsidRPr="002419C3" w:rsidRDefault="005A1F5A" w:rsidP="005A1F5A">
      <w:pPr>
        <w:pStyle w:val="Nosaukums"/>
        <w:tabs>
          <w:tab w:val="left" w:pos="6804"/>
        </w:tabs>
        <w:jc w:val="left"/>
        <w:rPr>
          <w:sz w:val="22"/>
          <w:szCs w:val="24"/>
        </w:rPr>
      </w:pPr>
      <w:r w:rsidRPr="002419C3">
        <w:rPr>
          <w:sz w:val="24"/>
        </w:rPr>
        <w:t>atsavināšanas komisijas priekšsēdētāj</w:t>
      </w:r>
      <w:r w:rsidR="006B3E11" w:rsidRPr="002419C3">
        <w:rPr>
          <w:sz w:val="24"/>
        </w:rPr>
        <w:t>s</w:t>
      </w:r>
      <w:r w:rsidR="00D36C08" w:rsidRPr="00D36C08">
        <w:rPr>
          <w:sz w:val="24"/>
        </w:rPr>
        <w:t xml:space="preserve"> </w:t>
      </w:r>
      <w:r w:rsidR="00D36C08">
        <w:rPr>
          <w:sz w:val="24"/>
        </w:rPr>
        <w:tab/>
      </w:r>
      <w:r w:rsidR="00D36C08">
        <w:rPr>
          <w:sz w:val="24"/>
        </w:rPr>
        <w:tab/>
      </w:r>
      <w:r w:rsidR="00D36C08">
        <w:rPr>
          <w:sz w:val="24"/>
        </w:rPr>
        <w:tab/>
      </w:r>
      <w:r w:rsidR="00D36C08" w:rsidRPr="002419C3">
        <w:rPr>
          <w:sz w:val="24"/>
        </w:rPr>
        <w:t>N.Pūce</w:t>
      </w:r>
    </w:p>
    <w:p w14:paraId="4B3B870E" w14:textId="77777777" w:rsidR="00116ADC" w:rsidRPr="002419C3" w:rsidRDefault="00116ADC" w:rsidP="00CC328B">
      <w:pPr>
        <w:rPr>
          <w:lang w:val="lv-LV"/>
        </w:rPr>
      </w:pPr>
    </w:p>
    <w:sectPr w:rsidR="00116ADC" w:rsidRPr="002419C3"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8288" w14:textId="77777777" w:rsidR="00B64E8F" w:rsidRDefault="00B64E8F">
      <w:r>
        <w:separator/>
      </w:r>
    </w:p>
  </w:endnote>
  <w:endnote w:type="continuationSeparator" w:id="0">
    <w:p w14:paraId="1BB46FA5" w14:textId="77777777" w:rsidR="00B64E8F" w:rsidRDefault="00B64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0ADA" w14:textId="77777777" w:rsidR="008E4A00" w:rsidRDefault="008E4A00">
    <w:pPr>
      <w:pStyle w:val="Kjene"/>
      <w:jc w:val="right"/>
    </w:pPr>
    <w:r>
      <w:rPr>
        <w:rStyle w:val="Lappusesnumurs"/>
      </w:rPr>
      <w:fldChar w:fldCharType="begin"/>
    </w:r>
    <w:r>
      <w:rPr>
        <w:rStyle w:val="Lappusesnumurs"/>
      </w:rPr>
      <w:instrText xml:space="preserve"> PAGE </w:instrText>
    </w:r>
    <w:r>
      <w:rPr>
        <w:rStyle w:val="Lappusesnumurs"/>
      </w:rPr>
      <w:fldChar w:fldCharType="separate"/>
    </w:r>
    <w:r w:rsidR="00C87CF6">
      <w:rPr>
        <w:rStyle w:val="Lappusesnumurs"/>
        <w:noProof/>
      </w:rPr>
      <w:t>2</w:t>
    </w:r>
    <w:r>
      <w:rPr>
        <w:rStyle w:val="Lappusesnumur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463021"/>
      <w:docPartObj>
        <w:docPartGallery w:val="Page Numbers (Bottom of Page)"/>
        <w:docPartUnique/>
      </w:docPartObj>
    </w:sdtPr>
    <w:sdtContent>
      <w:p w14:paraId="4B279AF8" w14:textId="189D9C79" w:rsidR="0089063D" w:rsidRDefault="0089063D" w:rsidP="00D36C08">
        <w:pPr>
          <w:pStyle w:val="Kjene"/>
        </w:pPr>
      </w:p>
      <w:p w14:paraId="7D90E822" w14:textId="581F7DBD" w:rsidR="0089063D" w:rsidRDefault="0089063D">
        <w:pPr>
          <w:pStyle w:val="Kjene"/>
          <w:jc w:val="center"/>
        </w:pPr>
        <w:r>
          <w:fldChar w:fldCharType="begin"/>
        </w:r>
        <w:r>
          <w:instrText>PAGE   \* MERGEFORMAT</w:instrText>
        </w:r>
        <w:r>
          <w:fldChar w:fldCharType="separate"/>
        </w:r>
        <w:r w:rsidR="00DF10FB" w:rsidRPr="00DF10FB">
          <w:rPr>
            <w:noProof/>
            <w:lang w:val="lv-LV"/>
          </w:rPr>
          <w:t>4</w:t>
        </w:r>
        <w:r>
          <w:fldChar w:fldCharType="end"/>
        </w:r>
      </w:p>
    </w:sdtContent>
  </w:sdt>
  <w:p w14:paraId="1492E0E1" w14:textId="77777777" w:rsidR="0089063D" w:rsidRPr="0089063D" w:rsidRDefault="0089063D" w:rsidP="0089063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EECC" w14:textId="5FC53042" w:rsidR="0089063D" w:rsidRDefault="0089063D" w:rsidP="0089063D">
    <w:pPr>
      <w:pStyle w:val="Kjene"/>
    </w:pPr>
  </w:p>
  <w:sdt>
    <w:sdtPr>
      <w:id w:val="1452591441"/>
      <w:docPartObj>
        <w:docPartGallery w:val="Page Numbers (Bottom of Page)"/>
        <w:docPartUnique/>
      </w:docPartObj>
    </w:sdtPr>
    <w:sdtContent>
      <w:p w14:paraId="52EB0A91" w14:textId="22944A09" w:rsidR="0089063D" w:rsidRDefault="0089063D">
        <w:pPr>
          <w:pStyle w:val="Kjene"/>
          <w:jc w:val="center"/>
        </w:pPr>
        <w:r>
          <w:fldChar w:fldCharType="begin"/>
        </w:r>
        <w:r>
          <w:instrText>PAGE   \* MERGEFORMAT</w:instrText>
        </w:r>
        <w:r>
          <w:fldChar w:fldCharType="separate"/>
        </w:r>
        <w:r w:rsidR="00DF10FB" w:rsidRPr="00DF10FB">
          <w:rPr>
            <w:noProof/>
            <w:lang w:val="lv-LV"/>
          </w:rPr>
          <w:t>1</w:t>
        </w:r>
        <w:r>
          <w:fldChar w:fldCharType="end"/>
        </w:r>
      </w:p>
    </w:sdtContent>
  </w:sdt>
  <w:p w14:paraId="59D2DA83" w14:textId="77777777" w:rsidR="00AF2852" w:rsidRDefault="00AF285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D815F" w14:textId="77777777" w:rsidR="00B64E8F" w:rsidRDefault="00B64E8F">
      <w:r>
        <w:separator/>
      </w:r>
    </w:p>
  </w:footnote>
  <w:footnote w:type="continuationSeparator" w:id="0">
    <w:p w14:paraId="4E932EA8" w14:textId="77777777" w:rsidR="00B64E8F" w:rsidRDefault="00B64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63CF" w14:textId="77777777" w:rsidR="00C87CF6" w:rsidRDefault="00D35804" w:rsidP="00C87CF6">
    <w:pPr>
      <w:pStyle w:val="Galvene"/>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Galvene"/>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Galvene"/>
      <w:jc w:val="center"/>
      <w:rPr>
        <w:rFonts w:ascii="Arial" w:hAnsi="Arial" w:cs="Arial"/>
        <w:b/>
        <w:sz w:val="38"/>
        <w:szCs w:val="38"/>
        <w:lang w:val="lv-LV"/>
      </w:rPr>
    </w:pPr>
    <w:r w:rsidRPr="00057012">
      <w:rPr>
        <w:rFonts w:ascii="Arial" w:hAnsi="Arial" w:cs="Arial"/>
        <w:b/>
        <w:sz w:val="38"/>
        <w:szCs w:val="38"/>
        <w:lang w:val="lv-LV"/>
      </w:rPr>
      <w:t xml:space="preserve">Jelgavas </w:t>
    </w:r>
    <w:r w:rsidR="00116ADC">
      <w:rPr>
        <w:rFonts w:ascii="Arial" w:hAnsi="Arial" w:cs="Arial"/>
        <w:b/>
        <w:sz w:val="38"/>
        <w:szCs w:val="38"/>
        <w:lang w:val="lv-LV"/>
      </w:rPr>
      <w:t>valsts</w:t>
    </w:r>
    <w:r w:rsidR="003C4E28">
      <w:rPr>
        <w:rFonts w:ascii="Arial" w:hAnsi="Arial" w:cs="Arial"/>
        <w:b/>
        <w:sz w:val="38"/>
        <w:szCs w:val="38"/>
        <w:lang w:val="lv-LV"/>
      </w:rPr>
      <w:t xml:space="preserve">pilsētas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Galvene"/>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Galvene"/>
      <w:rPr>
        <w:sz w:val="16"/>
        <w:szCs w:val="16"/>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478D5"/>
    <w:multiLevelType w:val="hybridMultilevel"/>
    <w:tmpl w:val="957E7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1358222">
    <w:abstractNumId w:val="0"/>
  </w:num>
  <w:num w:numId="2" w16cid:durableId="1896508537">
    <w:abstractNumId w:val="10"/>
  </w:num>
  <w:num w:numId="3" w16cid:durableId="1698849187">
    <w:abstractNumId w:val="4"/>
  </w:num>
  <w:num w:numId="4" w16cid:durableId="568923494">
    <w:abstractNumId w:val="5"/>
  </w:num>
  <w:num w:numId="5" w16cid:durableId="1967656384">
    <w:abstractNumId w:val="8"/>
  </w:num>
  <w:num w:numId="6" w16cid:durableId="501942249">
    <w:abstractNumId w:val="1"/>
  </w:num>
  <w:num w:numId="7" w16cid:durableId="79957705">
    <w:abstractNumId w:val="2"/>
  </w:num>
  <w:num w:numId="8" w16cid:durableId="1706708823">
    <w:abstractNumId w:val="3"/>
  </w:num>
  <w:num w:numId="9" w16cid:durableId="1281255040">
    <w:abstractNumId w:val="9"/>
  </w:num>
  <w:num w:numId="10" w16cid:durableId="347604908">
    <w:abstractNumId w:val="6"/>
  </w:num>
  <w:num w:numId="11" w16cid:durableId="17743264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63D"/>
    <w:rsid w:val="00005546"/>
    <w:rsid w:val="00006F3D"/>
    <w:rsid w:val="000107FC"/>
    <w:rsid w:val="00013A73"/>
    <w:rsid w:val="00026BE9"/>
    <w:rsid w:val="00034827"/>
    <w:rsid w:val="0003655D"/>
    <w:rsid w:val="00037CAC"/>
    <w:rsid w:val="00047151"/>
    <w:rsid w:val="00050D76"/>
    <w:rsid w:val="00057012"/>
    <w:rsid w:val="00063E34"/>
    <w:rsid w:val="00067063"/>
    <w:rsid w:val="00075167"/>
    <w:rsid w:val="000858FA"/>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A0558"/>
    <w:rsid w:val="001A3E2C"/>
    <w:rsid w:val="001D043D"/>
    <w:rsid w:val="001D5C31"/>
    <w:rsid w:val="001E34A8"/>
    <w:rsid w:val="001F7423"/>
    <w:rsid w:val="002019B8"/>
    <w:rsid w:val="00207125"/>
    <w:rsid w:val="002105BB"/>
    <w:rsid w:val="002108F4"/>
    <w:rsid w:val="00231DCD"/>
    <w:rsid w:val="002328A4"/>
    <w:rsid w:val="00240002"/>
    <w:rsid w:val="002419C3"/>
    <w:rsid w:val="00243614"/>
    <w:rsid w:val="002437E5"/>
    <w:rsid w:val="002501C0"/>
    <w:rsid w:val="00262173"/>
    <w:rsid w:val="00263CDD"/>
    <w:rsid w:val="00273675"/>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37FA4"/>
    <w:rsid w:val="0034258C"/>
    <w:rsid w:val="00362651"/>
    <w:rsid w:val="0036759F"/>
    <w:rsid w:val="00367F91"/>
    <w:rsid w:val="00370C71"/>
    <w:rsid w:val="00372916"/>
    <w:rsid w:val="003921A6"/>
    <w:rsid w:val="003B060D"/>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65BDC"/>
    <w:rsid w:val="0059496D"/>
    <w:rsid w:val="005A12C0"/>
    <w:rsid w:val="005A1F5A"/>
    <w:rsid w:val="005A2E9F"/>
    <w:rsid w:val="005B397A"/>
    <w:rsid w:val="005B40F6"/>
    <w:rsid w:val="005B464C"/>
    <w:rsid w:val="005C5A04"/>
    <w:rsid w:val="005C701D"/>
    <w:rsid w:val="005C7733"/>
    <w:rsid w:val="005D0E96"/>
    <w:rsid w:val="005E304F"/>
    <w:rsid w:val="005E6684"/>
    <w:rsid w:val="005F057B"/>
    <w:rsid w:val="005F6675"/>
    <w:rsid w:val="00617B4A"/>
    <w:rsid w:val="00625365"/>
    <w:rsid w:val="006300D7"/>
    <w:rsid w:val="006415A7"/>
    <w:rsid w:val="006427A9"/>
    <w:rsid w:val="00643DFA"/>
    <w:rsid w:val="00645F7E"/>
    <w:rsid w:val="00652930"/>
    <w:rsid w:val="00655AF7"/>
    <w:rsid w:val="00660EED"/>
    <w:rsid w:val="00661671"/>
    <w:rsid w:val="00663B00"/>
    <w:rsid w:val="00691235"/>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25C4D"/>
    <w:rsid w:val="00732AB1"/>
    <w:rsid w:val="00751F8E"/>
    <w:rsid w:val="007531A1"/>
    <w:rsid w:val="00755195"/>
    <w:rsid w:val="00771B26"/>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4E40"/>
    <w:rsid w:val="00857433"/>
    <w:rsid w:val="00875554"/>
    <w:rsid w:val="00875FA5"/>
    <w:rsid w:val="00882222"/>
    <w:rsid w:val="008878C5"/>
    <w:rsid w:val="0089063D"/>
    <w:rsid w:val="00895748"/>
    <w:rsid w:val="008A3C8C"/>
    <w:rsid w:val="008A4E1D"/>
    <w:rsid w:val="008A5AB8"/>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929FE"/>
    <w:rsid w:val="00993009"/>
    <w:rsid w:val="0099385A"/>
    <w:rsid w:val="0099475F"/>
    <w:rsid w:val="009A33B3"/>
    <w:rsid w:val="009A34C8"/>
    <w:rsid w:val="009B126B"/>
    <w:rsid w:val="009B74CA"/>
    <w:rsid w:val="009C1EF3"/>
    <w:rsid w:val="009D2023"/>
    <w:rsid w:val="00A023FC"/>
    <w:rsid w:val="00A04670"/>
    <w:rsid w:val="00A04B6C"/>
    <w:rsid w:val="00A247D4"/>
    <w:rsid w:val="00A26248"/>
    <w:rsid w:val="00A27243"/>
    <w:rsid w:val="00A3291A"/>
    <w:rsid w:val="00A408B9"/>
    <w:rsid w:val="00A41791"/>
    <w:rsid w:val="00A50A03"/>
    <w:rsid w:val="00A66693"/>
    <w:rsid w:val="00A70EF5"/>
    <w:rsid w:val="00A81279"/>
    <w:rsid w:val="00A83D7A"/>
    <w:rsid w:val="00A91165"/>
    <w:rsid w:val="00A921B2"/>
    <w:rsid w:val="00A95113"/>
    <w:rsid w:val="00AA090A"/>
    <w:rsid w:val="00AB2F1F"/>
    <w:rsid w:val="00AB47F1"/>
    <w:rsid w:val="00AC01DF"/>
    <w:rsid w:val="00AC0845"/>
    <w:rsid w:val="00AC1E13"/>
    <w:rsid w:val="00AC768E"/>
    <w:rsid w:val="00AE2218"/>
    <w:rsid w:val="00AE4217"/>
    <w:rsid w:val="00AF2852"/>
    <w:rsid w:val="00AF3D0D"/>
    <w:rsid w:val="00B1173E"/>
    <w:rsid w:val="00B15278"/>
    <w:rsid w:val="00B16635"/>
    <w:rsid w:val="00B339FD"/>
    <w:rsid w:val="00B37628"/>
    <w:rsid w:val="00B40D49"/>
    <w:rsid w:val="00B469CE"/>
    <w:rsid w:val="00B57FD5"/>
    <w:rsid w:val="00B630B7"/>
    <w:rsid w:val="00B64E8F"/>
    <w:rsid w:val="00B72C12"/>
    <w:rsid w:val="00B75E9B"/>
    <w:rsid w:val="00B948ED"/>
    <w:rsid w:val="00B957A3"/>
    <w:rsid w:val="00B96183"/>
    <w:rsid w:val="00BA03AD"/>
    <w:rsid w:val="00BA1F6E"/>
    <w:rsid w:val="00BB3AEE"/>
    <w:rsid w:val="00BB56BF"/>
    <w:rsid w:val="00BB5E7D"/>
    <w:rsid w:val="00BC290E"/>
    <w:rsid w:val="00BC7257"/>
    <w:rsid w:val="00BD242D"/>
    <w:rsid w:val="00C1386A"/>
    <w:rsid w:val="00C17240"/>
    <w:rsid w:val="00C416F6"/>
    <w:rsid w:val="00C4492A"/>
    <w:rsid w:val="00C71825"/>
    <w:rsid w:val="00C7263D"/>
    <w:rsid w:val="00C87CF6"/>
    <w:rsid w:val="00C94767"/>
    <w:rsid w:val="00C96CBE"/>
    <w:rsid w:val="00C97276"/>
    <w:rsid w:val="00CA23DE"/>
    <w:rsid w:val="00CB15E0"/>
    <w:rsid w:val="00CB4CCC"/>
    <w:rsid w:val="00CC328B"/>
    <w:rsid w:val="00CD1441"/>
    <w:rsid w:val="00CD2605"/>
    <w:rsid w:val="00CD6D0F"/>
    <w:rsid w:val="00CE4E9E"/>
    <w:rsid w:val="00CF2619"/>
    <w:rsid w:val="00CF75EE"/>
    <w:rsid w:val="00D00FE8"/>
    <w:rsid w:val="00D06155"/>
    <w:rsid w:val="00D15EE3"/>
    <w:rsid w:val="00D2144F"/>
    <w:rsid w:val="00D25B8C"/>
    <w:rsid w:val="00D35804"/>
    <w:rsid w:val="00D36C08"/>
    <w:rsid w:val="00D41268"/>
    <w:rsid w:val="00D43516"/>
    <w:rsid w:val="00D43C6C"/>
    <w:rsid w:val="00D61FC4"/>
    <w:rsid w:val="00D761D9"/>
    <w:rsid w:val="00D84145"/>
    <w:rsid w:val="00D96898"/>
    <w:rsid w:val="00D97C8A"/>
    <w:rsid w:val="00DA05CA"/>
    <w:rsid w:val="00DA141A"/>
    <w:rsid w:val="00DA4069"/>
    <w:rsid w:val="00DA4E53"/>
    <w:rsid w:val="00DB2A4C"/>
    <w:rsid w:val="00DB7E8C"/>
    <w:rsid w:val="00DC1D2A"/>
    <w:rsid w:val="00DD12CF"/>
    <w:rsid w:val="00DD2EC2"/>
    <w:rsid w:val="00DE643B"/>
    <w:rsid w:val="00DF10FB"/>
    <w:rsid w:val="00DF6E8B"/>
    <w:rsid w:val="00E02F7E"/>
    <w:rsid w:val="00E26541"/>
    <w:rsid w:val="00E35F9B"/>
    <w:rsid w:val="00E41CA6"/>
    <w:rsid w:val="00E57A26"/>
    <w:rsid w:val="00E62432"/>
    <w:rsid w:val="00E716CF"/>
    <w:rsid w:val="00E76C6B"/>
    <w:rsid w:val="00E9190F"/>
    <w:rsid w:val="00E9229E"/>
    <w:rsid w:val="00E93537"/>
    <w:rsid w:val="00E94D61"/>
    <w:rsid w:val="00E94E07"/>
    <w:rsid w:val="00EB36C8"/>
    <w:rsid w:val="00ED1666"/>
    <w:rsid w:val="00ED52AC"/>
    <w:rsid w:val="00EE4BC1"/>
    <w:rsid w:val="00EE58E5"/>
    <w:rsid w:val="00EF0036"/>
    <w:rsid w:val="00F121E9"/>
    <w:rsid w:val="00F12A91"/>
    <w:rsid w:val="00F12CFE"/>
    <w:rsid w:val="00F205D3"/>
    <w:rsid w:val="00F33A0E"/>
    <w:rsid w:val="00F33B13"/>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9063D"/>
    <w:rPr>
      <w:lang w:val="en-GB" w:eastAsia="en-US"/>
    </w:rPr>
  </w:style>
  <w:style w:type="paragraph" w:styleId="Virsraksts1">
    <w:name w:val="heading 1"/>
    <w:basedOn w:val="Parasts"/>
    <w:next w:val="Parasts"/>
    <w:qFormat/>
    <w:pPr>
      <w:keepNext/>
      <w:jc w:val="center"/>
      <w:outlineLvl w:val="0"/>
    </w:pPr>
    <w:rPr>
      <w:b/>
      <w:bCs/>
    </w:rPr>
  </w:style>
  <w:style w:type="paragraph" w:styleId="Virsraksts2">
    <w:name w:val="heading 2"/>
    <w:basedOn w:val="Parasts"/>
    <w:next w:val="Parasts"/>
    <w:qFormat/>
    <w:pPr>
      <w:keepNext/>
      <w:widowControl w:val="0"/>
      <w:jc w:val="both"/>
      <w:outlineLvl w:val="1"/>
    </w:pPr>
    <w:rPr>
      <w:rFonts w:ascii="Arial" w:hAnsi="Arial"/>
      <w:snapToGrid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pPr>
      <w:tabs>
        <w:tab w:val="center" w:pos="4320"/>
        <w:tab w:val="right" w:pos="8640"/>
      </w:tabs>
    </w:pPr>
    <w:rPr>
      <w:lang w:val="en-US" w:eastAsia="lv-LV"/>
    </w:rPr>
  </w:style>
  <w:style w:type="paragraph" w:styleId="Kjene">
    <w:name w:val="footer"/>
    <w:basedOn w:val="Parasts"/>
    <w:link w:val="KjeneRakstz"/>
    <w:uiPriority w:val="99"/>
    <w:pPr>
      <w:tabs>
        <w:tab w:val="center" w:pos="4153"/>
        <w:tab w:val="right" w:pos="8306"/>
      </w:tabs>
    </w:pPr>
  </w:style>
  <w:style w:type="paragraph" w:styleId="Pamattekstsaratkpi">
    <w:name w:val="Body Text Indent"/>
    <w:basedOn w:val="Parasts"/>
    <w:pPr>
      <w:ind w:left="2520" w:hanging="2520"/>
      <w:jc w:val="both"/>
    </w:pPr>
    <w:rPr>
      <w:rFonts w:ascii="Bookman Old Style" w:hAnsi="Bookman Old Style"/>
    </w:rPr>
  </w:style>
  <w:style w:type="character" w:styleId="Lappusesnumurs">
    <w:name w:val="page number"/>
    <w:basedOn w:val="Noklusjumarindkopasfonts"/>
  </w:style>
  <w:style w:type="paragraph" w:styleId="Pamatteksts">
    <w:name w:val="Body Text"/>
    <w:basedOn w:val="Parasts"/>
    <w:pPr>
      <w:jc w:val="both"/>
    </w:pPr>
    <w:rPr>
      <w:rFonts w:ascii="Belwe Lt TL" w:hAnsi="Belwe Lt TL"/>
    </w:rPr>
  </w:style>
  <w:style w:type="character" w:styleId="Hipersaite">
    <w:name w:val="Hyperlink"/>
    <w:basedOn w:val="Noklusjumarindkopasfonts"/>
    <w:unhideWhenUsed/>
    <w:rsid w:val="00DA4E53"/>
    <w:rPr>
      <w:color w:val="000099"/>
      <w:u w:val="single"/>
    </w:rPr>
  </w:style>
  <w:style w:type="paragraph" w:styleId="Paraststmeklis">
    <w:name w:val="Normal (Web)"/>
    <w:basedOn w:val="Parasts"/>
    <w:uiPriority w:val="99"/>
    <w:unhideWhenUsed/>
    <w:rsid w:val="00DA4E53"/>
    <w:pPr>
      <w:spacing w:before="100" w:beforeAutospacing="1" w:after="100" w:afterAutospacing="1"/>
    </w:pPr>
    <w:rPr>
      <w:lang w:eastAsia="lv-LV"/>
    </w:rPr>
  </w:style>
  <w:style w:type="character" w:styleId="Izteiksmgs">
    <w:name w:val="Strong"/>
    <w:basedOn w:val="Noklusjumarindkopasfonts"/>
    <w:uiPriority w:val="22"/>
    <w:qFormat/>
    <w:rsid w:val="00DA4E53"/>
    <w:rPr>
      <w:b/>
      <w:bCs/>
    </w:rPr>
  </w:style>
  <w:style w:type="paragraph" w:styleId="Balonteksts">
    <w:name w:val="Balloon Text"/>
    <w:basedOn w:val="Parasts"/>
    <w:semiHidden/>
    <w:rsid w:val="004E375D"/>
    <w:rPr>
      <w:rFonts w:ascii="Tahoma" w:hAnsi="Tahoma" w:cs="Tahoma"/>
      <w:sz w:val="16"/>
      <w:szCs w:val="16"/>
    </w:rPr>
  </w:style>
  <w:style w:type="paragraph" w:styleId="Nosaukums">
    <w:name w:val="Title"/>
    <w:basedOn w:val="Parasts"/>
    <w:link w:val="NosaukumsRakstz"/>
    <w:qFormat/>
    <w:rsid w:val="0089063D"/>
    <w:pPr>
      <w:jc w:val="center"/>
    </w:pPr>
    <w:rPr>
      <w:sz w:val="28"/>
      <w:lang w:val="lv-LV"/>
    </w:rPr>
  </w:style>
  <w:style w:type="character" w:customStyle="1" w:styleId="NosaukumsRakstz">
    <w:name w:val="Nosaukums Rakstz."/>
    <w:basedOn w:val="Noklusjumarindkopasfonts"/>
    <w:link w:val="Nosaukums"/>
    <w:rsid w:val="0089063D"/>
    <w:rPr>
      <w:sz w:val="28"/>
      <w:lang w:eastAsia="en-US"/>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Pamatteksts2">
    <w:name w:val="Body Text 2"/>
    <w:basedOn w:val="Parasts"/>
    <w:link w:val="Pamatteksts2Rakstz"/>
    <w:rsid w:val="0089063D"/>
    <w:pPr>
      <w:spacing w:after="120" w:line="480" w:lineRule="auto"/>
    </w:pPr>
    <w:rPr>
      <w:sz w:val="24"/>
      <w:szCs w:val="24"/>
      <w:lang w:val="lv-LV"/>
    </w:rPr>
  </w:style>
  <w:style w:type="character" w:customStyle="1" w:styleId="Pamatteksts2Rakstz">
    <w:name w:val="Pamatteksts 2 Rakstz."/>
    <w:basedOn w:val="Noklusjumarindkopasfonts"/>
    <w:link w:val="Pamatteksts2"/>
    <w:rsid w:val="0089063D"/>
    <w:rPr>
      <w:sz w:val="24"/>
      <w:szCs w:val="24"/>
      <w:lang w:eastAsia="en-US"/>
    </w:rPr>
  </w:style>
  <w:style w:type="character" w:customStyle="1" w:styleId="KjeneRakstz">
    <w:name w:val="Kājene Rakstz."/>
    <w:basedOn w:val="Noklusjumarindkopasfonts"/>
    <w:link w:val="Kjene"/>
    <w:uiPriority w:val="99"/>
    <w:rsid w:val="0089063D"/>
    <w:rPr>
      <w:lang w:val="en-GB" w:eastAsia="en-US"/>
    </w:rPr>
  </w:style>
  <w:style w:type="paragraph" w:styleId="Prskatjums">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707F6-8F2A-40E4-BC05-9E6CE7B7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9044</Words>
  <Characters>5156</Characters>
  <Application>Microsoft Office Word</Application>
  <DocSecurity>0</DocSecurity>
  <Lines>42</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Ainārs Buse</dc:creator>
  <cp:lastModifiedBy>Ainars Buse</cp:lastModifiedBy>
  <cp:revision>2</cp:revision>
  <cp:lastPrinted>2025-12-03T09:20:00Z</cp:lastPrinted>
  <dcterms:created xsi:type="dcterms:W3CDTF">2026-10-16T08:14:00Z</dcterms:created>
  <dcterms:modified xsi:type="dcterms:W3CDTF">2026-10-16T08:14:00Z</dcterms:modified>
</cp:coreProperties>
</file>